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FFD0C1" w14:textId="77777777" w:rsidR="00442D0A" w:rsidRDefault="00442D0A" w:rsidP="00654447">
      <w:pPr>
        <w:spacing w:line="480" w:lineRule="auto"/>
      </w:pPr>
    </w:p>
    <w:p w14:paraId="2DF867F0" w14:textId="77777777" w:rsidR="00EA2471" w:rsidRDefault="00EA2471" w:rsidP="00654447">
      <w:pPr>
        <w:spacing w:line="480" w:lineRule="auto"/>
      </w:pPr>
    </w:p>
    <w:p w14:paraId="2DB82447" w14:textId="77777777" w:rsidR="00EA2471" w:rsidRDefault="00EA2471" w:rsidP="00654447">
      <w:pPr>
        <w:spacing w:line="480" w:lineRule="auto"/>
      </w:pPr>
    </w:p>
    <w:p w14:paraId="0C547337" w14:textId="77777777" w:rsidR="00EA2471" w:rsidRDefault="00EA2471" w:rsidP="00654447">
      <w:pPr>
        <w:spacing w:line="480" w:lineRule="auto"/>
      </w:pPr>
    </w:p>
    <w:p w14:paraId="1ED4BA08" w14:textId="77777777" w:rsidR="00654447" w:rsidRDefault="00654447" w:rsidP="00654447">
      <w:pPr>
        <w:spacing w:line="480" w:lineRule="auto"/>
      </w:pPr>
    </w:p>
    <w:sdt>
      <w:sdtPr>
        <w:rPr>
          <w:b/>
          <w:bCs/>
        </w:rPr>
        <w:alias w:val="Title"/>
        <w:tag w:val=""/>
        <w:id w:val="-1420477990"/>
        <w:placeholder>
          <w:docPart w:val="7B75D65F58714A83A289F7957FAE7B82"/>
        </w:placeholder>
        <w:dataBinding w:prefixMappings="xmlns:ns0='http://purl.org/dc/elements/1.1/' xmlns:ns1='http://schemas.openxmlformats.org/package/2006/metadata/core-properties' " w:xpath="/ns1:coreProperties[1]/ns0:title[1]" w:storeItemID="{6C3C8BC8-F283-45AE-878A-BAB7291924A1}"/>
        <w:text/>
      </w:sdtPr>
      <w:sdtEndPr/>
      <w:sdtContent>
        <w:p w14:paraId="61F18F75" w14:textId="01AD9E16" w:rsidR="00EA2471" w:rsidRPr="00663FDB" w:rsidRDefault="00250211" w:rsidP="00654447">
          <w:pPr>
            <w:spacing w:line="480" w:lineRule="auto"/>
            <w:jc w:val="center"/>
            <w:rPr>
              <w:b/>
              <w:bCs/>
            </w:rPr>
          </w:pPr>
          <w:r>
            <w:rPr>
              <w:b/>
              <w:bCs/>
            </w:rPr>
            <w:t>MPE/AVS War Room</w:t>
          </w:r>
        </w:p>
      </w:sdtContent>
    </w:sdt>
    <w:p w14:paraId="0B197172" w14:textId="77777777" w:rsidR="00EA2471" w:rsidRDefault="00EA2471" w:rsidP="00654447">
      <w:pPr>
        <w:spacing w:line="480" w:lineRule="auto"/>
        <w:jc w:val="center"/>
      </w:pPr>
    </w:p>
    <w:sdt>
      <w:sdtPr>
        <w:alias w:val="Author"/>
        <w:tag w:val=""/>
        <w:id w:val="1538624679"/>
        <w:placeholder>
          <w:docPart w:val="2B0E1E5355364E81A56691AFC6086CF7"/>
        </w:placeholder>
        <w:dataBinding w:prefixMappings="xmlns:ns0='http://purl.org/dc/elements/1.1/' xmlns:ns1='http://schemas.openxmlformats.org/package/2006/metadata/core-properties' " w:xpath="/ns1:coreProperties[1]/ns0:creator[1]" w:storeItemID="{6C3C8BC8-F283-45AE-878A-BAB7291924A1}"/>
        <w:text/>
      </w:sdtPr>
      <w:sdtEndPr/>
      <w:sdtContent>
        <w:p w14:paraId="6A21D224" w14:textId="20F90E28" w:rsidR="00C34529" w:rsidRDefault="004D295C" w:rsidP="00654447">
          <w:pPr>
            <w:spacing w:line="480" w:lineRule="auto"/>
            <w:jc w:val="center"/>
          </w:pPr>
          <w:r>
            <w:t>Shellese Hinds;Christian Mclean;Aech King;Andrew Mason;Christopher Jepson</w:t>
          </w:r>
        </w:p>
      </w:sdtContent>
    </w:sdt>
    <w:sdt>
      <w:sdtPr>
        <w:alias w:val="Company"/>
        <w:tag w:val=""/>
        <w:id w:val="803891911"/>
        <w:placeholder>
          <w:docPart w:val="DEE4444A58EA4E819B5EBEA14E5136F6"/>
        </w:placeholder>
        <w:dataBinding w:prefixMappings="xmlns:ns0='http://schemas.openxmlformats.org/officeDocument/2006/extended-properties' " w:xpath="/ns0:Properties[1]/ns0:Company[1]" w:storeItemID="{6668398D-A668-4E3E-A5EB-62B293D839F1}"/>
        <w:text/>
      </w:sdtPr>
      <w:sdtEndPr/>
      <w:sdtContent>
        <w:p w14:paraId="2E87A3F8" w14:textId="77777777" w:rsidR="00C34529" w:rsidRDefault="00CA52B6" w:rsidP="00654447">
          <w:pPr>
            <w:spacing w:line="480" w:lineRule="auto"/>
            <w:jc w:val="center"/>
          </w:pPr>
          <w:r>
            <w:t>Purdue University Global</w:t>
          </w:r>
        </w:p>
      </w:sdtContent>
    </w:sdt>
    <w:sdt>
      <w:sdtPr>
        <w:alias w:val="Subject"/>
        <w:tag w:val=""/>
        <w:id w:val="1652253347"/>
        <w:placeholder>
          <w:docPart w:val="48A16E6A64C6453AB0FE76B6FAD5B1AE"/>
        </w:placeholder>
        <w:dataBinding w:prefixMappings="xmlns:ns0='http://purl.org/dc/elements/1.1/' xmlns:ns1='http://schemas.openxmlformats.org/package/2006/metadata/core-properties' " w:xpath="/ns1:coreProperties[1]/ns0:subject[1]" w:storeItemID="{6C3C8BC8-F283-45AE-878A-BAB7291924A1}"/>
        <w:text/>
      </w:sdtPr>
      <w:sdtEndPr/>
      <w:sdtContent>
        <w:p w14:paraId="24AA225C" w14:textId="0D742A9E" w:rsidR="00CA52B6" w:rsidRDefault="008575B9" w:rsidP="00654447">
          <w:pPr>
            <w:spacing w:line="480" w:lineRule="auto"/>
            <w:jc w:val="center"/>
          </w:pPr>
          <w:r>
            <w:t>IT402 - IT Consulting Skills</w:t>
          </w:r>
        </w:p>
      </w:sdtContent>
    </w:sdt>
    <w:sdt>
      <w:sdtPr>
        <w:alias w:val="Manager"/>
        <w:tag w:val=""/>
        <w:id w:val="338439303"/>
        <w:placeholder>
          <w:docPart w:val="6DD436896EFF4B779E46432A4282B301"/>
        </w:placeholder>
        <w:dataBinding w:prefixMappings="xmlns:ns0='http://schemas.openxmlformats.org/officeDocument/2006/extended-properties' " w:xpath="/ns0:Properties[1]/ns0:Manager[1]" w:storeItemID="{6668398D-A668-4E3E-A5EB-62B293D839F1}"/>
        <w:text/>
      </w:sdtPr>
      <w:sdtEndPr/>
      <w:sdtContent>
        <w:p w14:paraId="2DF4DEEB" w14:textId="07F030A3" w:rsidR="00CA52B6" w:rsidRDefault="008575B9" w:rsidP="00654447">
          <w:pPr>
            <w:spacing w:line="480" w:lineRule="auto"/>
            <w:jc w:val="center"/>
          </w:pPr>
          <w:r>
            <w:t>Dr. Arnold Webster</w:t>
          </w:r>
        </w:p>
      </w:sdtContent>
    </w:sdt>
    <w:p w14:paraId="26189964" w14:textId="2D2710A7" w:rsidR="0058352C" w:rsidRDefault="00654447" w:rsidP="00654447">
      <w:pPr>
        <w:spacing w:line="480" w:lineRule="auto"/>
        <w:jc w:val="center"/>
      </w:pPr>
      <w:r>
        <w:fldChar w:fldCharType="begin"/>
      </w:r>
      <w:r>
        <w:instrText xml:space="preserve"> DATE  \@ "MMMM d, yyyy"  \* MERGEFORMAT </w:instrText>
      </w:r>
      <w:r>
        <w:fldChar w:fldCharType="separate"/>
      </w:r>
      <w:r w:rsidR="006B58DC">
        <w:rPr>
          <w:noProof/>
        </w:rPr>
        <w:t>November 11, 2025</w:t>
      </w:r>
      <w:r>
        <w:fldChar w:fldCharType="end"/>
      </w:r>
    </w:p>
    <w:p w14:paraId="18C157C3" w14:textId="77777777" w:rsidR="0026548E" w:rsidRDefault="00654447" w:rsidP="00DB39DB">
      <w:pPr>
        <w:spacing w:after="0" w:line="480" w:lineRule="auto"/>
        <w:ind w:firstLine="720"/>
      </w:pPr>
      <w:r>
        <w:br w:type="page"/>
      </w:r>
    </w:p>
    <w:sdt>
      <w:sdtPr>
        <w:rPr>
          <w:rFonts w:ascii="Times New Roman" w:eastAsiaTheme="minorHAnsi" w:hAnsi="Times New Roman" w:cs="Times New Roman"/>
          <w:color w:val="auto"/>
          <w:kern w:val="2"/>
          <w:sz w:val="24"/>
          <w:szCs w:val="24"/>
          <w14:ligatures w14:val="standardContextual"/>
        </w:rPr>
        <w:id w:val="283010902"/>
        <w:docPartObj>
          <w:docPartGallery w:val="Table of Contents"/>
          <w:docPartUnique/>
        </w:docPartObj>
      </w:sdtPr>
      <w:sdtEndPr>
        <w:rPr>
          <w:b/>
          <w:bCs/>
          <w:noProof/>
        </w:rPr>
      </w:sdtEndPr>
      <w:sdtContent>
        <w:p w14:paraId="0600518F" w14:textId="4057EEC2" w:rsidR="00087F83" w:rsidRPr="007E1BD9" w:rsidRDefault="00087F83" w:rsidP="007E1BD9">
          <w:pPr>
            <w:pStyle w:val="TOCHeading"/>
            <w:spacing w:line="480" w:lineRule="auto"/>
            <w:rPr>
              <w:rFonts w:ascii="Times New Roman" w:hAnsi="Times New Roman" w:cs="Times New Roman"/>
              <w:b/>
              <w:bCs/>
              <w:color w:val="auto"/>
              <w:sz w:val="24"/>
              <w:szCs w:val="24"/>
            </w:rPr>
          </w:pPr>
          <w:r w:rsidRPr="007E1BD9">
            <w:rPr>
              <w:rFonts w:ascii="Times New Roman" w:hAnsi="Times New Roman" w:cs="Times New Roman"/>
              <w:b/>
              <w:bCs/>
              <w:color w:val="auto"/>
              <w:sz w:val="24"/>
              <w:szCs w:val="24"/>
            </w:rPr>
            <w:t>Contents</w:t>
          </w:r>
        </w:p>
        <w:p w14:paraId="6EE7BF9E" w14:textId="66A357AD" w:rsidR="00087F83" w:rsidRPr="007E1BD9" w:rsidRDefault="00087F83" w:rsidP="007E1BD9">
          <w:pPr>
            <w:pStyle w:val="TOC2"/>
            <w:tabs>
              <w:tab w:val="right" w:leader="dot" w:pos="9350"/>
            </w:tabs>
            <w:spacing w:line="480" w:lineRule="auto"/>
            <w:rPr>
              <w:rFonts w:eastAsiaTheme="minorEastAsia"/>
              <w:noProof/>
            </w:rPr>
          </w:pPr>
          <w:r w:rsidRPr="007E1BD9">
            <w:fldChar w:fldCharType="begin"/>
          </w:r>
          <w:r w:rsidRPr="007E1BD9">
            <w:instrText xml:space="preserve"> TOC \o "1-3" \h \z \u </w:instrText>
          </w:r>
          <w:r w:rsidRPr="007E1BD9">
            <w:fldChar w:fldCharType="separate"/>
          </w:r>
          <w:hyperlink w:anchor="_Toc213794577" w:history="1">
            <w:r w:rsidRPr="007E1BD9">
              <w:rPr>
                <w:rStyle w:val="Hyperlink"/>
                <w:b/>
                <w:bCs/>
                <w:noProof/>
                <w:color w:val="auto"/>
              </w:rPr>
              <w:t>Notes &amp; Important Relevant Information</w:t>
            </w:r>
            <w:r w:rsidRPr="007E1BD9">
              <w:rPr>
                <w:noProof/>
                <w:webHidden/>
              </w:rPr>
              <w:tab/>
            </w:r>
            <w:r w:rsidRPr="007E1BD9">
              <w:rPr>
                <w:noProof/>
                <w:webHidden/>
              </w:rPr>
              <w:fldChar w:fldCharType="begin"/>
            </w:r>
            <w:r w:rsidRPr="007E1BD9">
              <w:rPr>
                <w:noProof/>
                <w:webHidden/>
              </w:rPr>
              <w:instrText xml:space="preserve"> PAGEREF _Toc213794577 \h </w:instrText>
            </w:r>
            <w:r w:rsidRPr="007E1BD9">
              <w:rPr>
                <w:noProof/>
                <w:webHidden/>
              </w:rPr>
            </w:r>
            <w:r w:rsidRPr="007E1BD9">
              <w:rPr>
                <w:noProof/>
                <w:webHidden/>
              </w:rPr>
              <w:fldChar w:fldCharType="separate"/>
            </w:r>
            <w:r w:rsidRPr="007E1BD9">
              <w:rPr>
                <w:noProof/>
                <w:webHidden/>
              </w:rPr>
              <w:t>3</w:t>
            </w:r>
            <w:r w:rsidRPr="007E1BD9">
              <w:rPr>
                <w:noProof/>
                <w:webHidden/>
              </w:rPr>
              <w:fldChar w:fldCharType="end"/>
            </w:r>
          </w:hyperlink>
        </w:p>
        <w:p w14:paraId="4BAF0A88" w14:textId="54E9B742" w:rsidR="00087F83" w:rsidRPr="007E1BD9" w:rsidRDefault="00087F83" w:rsidP="007E1BD9">
          <w:pPr>
            <w:pStyle w:val="TOC3"/>
            <w:tabs>
              <w:tab w:val="right" w:leader="dot" w:pos="9350"/>
            </w:tabs>
            <w:spacing w:line="480" w:lineRule="auto"/>
            <w:rPr>
              <w:rFonts w:eastAsiaTheme="minorEastAsia"/>
              <w:noProof/>
            </w:rPr>
          </w:pPr>
          <w:hyperlink w:anchor="_Toc213794578" w:history="1">
            <w:r w:rsidRPr="007E1BD9">
              <w:rPr>
                <w:rStyle w:val="Hyperlink"/>
                <w:b/>
                <w:bCs/>
                <w:noProof/>
                <w:color w:val="auto"/>
              </w:rPr>
              <w:t>APA Citation Reference Statements</w:t>
            </w:r>
            <w:r w:rsidRPr="007E1BD9">
              <w:rPr>
                <w:noProof/>
                <w:webHidden/>
              </w:rPr>
              <w:tab/>
            </w:r>
            <w:r w:rsidRPr="007E1BD9">
              <w:rPr>
                <w:noProof/>
                <w:webHidden/>
              </w:rPr>
              <w:fldChar w:fldCharType="begin"/>
            </w:r>
            <w:r w:rsidRPr="007E1BD9">
              <w:rPr>
                <w:noProof/>
                <w:webHidden/>
              </w:rPr>
              <w:instrText xml:space="preserve"> PAGEREF _Toc213794578 \h </w:instrText>
            </w:r>
            <w:r w:rsidRPr="007E1BD9">
              <w:rPr>
                <w:noProof/>
                <w:webHidden/>
              </w:rPr>
            </w:r>
            <w:r w:rsidRPr="007E1BD9">
              <w:rPr>
                <w:noProof/>
                <w:webHidden/>
              </w:rPr>
              <w:fldChar w:fldCharType="separate"/>
            </w:r>
            <w:r w:rsidRPr="007E1BD9">
              <w:rPr>
                <w:noProof/>
                <w:webHidden/>
              </w:rPr>
              <w:t>3</w:t>
            </w:r>
            <w:r w:rsidRPr="007E1BD9">
              <w:rPr>
                <w:noProof/>
                <w:webHidden/>
              </w:rPr>
              <w:fldChar w:fldCharType="end"/>
            </w:r>
          </w:hyperlink>
        </w:p>
        <w:p w14:paraId="1533E03F" w14:textId="1329BAD3" w:rsidR="00087F83" w:rsidRPr="007E1BD9" w:rsidRDefault="00087F83" w:rsidP="007E1BD9">
          <w:pPr>
            <w:pStyle w:val="TOC3"/>
            <w:tabs>
              <w:tab w:val="right" w:leader="dot" w:pos="9350"/>
            </w:tabs>
            <w:spacing w:line="480" w:lineRule="auto"/>
            <w:rPr>
              <w:rFonts w:eastAsiaTheme="minorEastAsia"/>
              <w:noProof/>
            </w:rPr>
          </w:pPr>
          <w:hyperlink w:anchor="_Toc213794579" w:history="1">
            <w:r w:rsidRPr="007E1BD9">
              <w:rPr>
                <w:rStyle w:val="Hyperlink"/>
                <w:b/>
                <w:bCs/>
                <w:noProof/>
                <w:color w:val="auto"/>
              </w:rPr>
              <w:t>Q1: Team Role Assignment</w:t>
            </w:r>
            <w:r w:rsidRPr="007E1BD9">
              <w:rPr>
                <w:noProof/>
                <w:webHidden/>
              </w:rPr>
              <w:tab/>
            </w:r>
            <w:r w:rsidRPr="007E1BD9">
              <w:rPr>
                <w:noProof/>
                <w:webHidden/>
              </w:rPr>
              <w:fldChar w:fldCharType="begin"/>
            </w:r>
            <w:r w:rsidRPr="007E1BD9">
              <w:rPr>
                <w:noProof/>
                <w:webHidden/>
              </w:rPr>
              <w:instrText xml:space="preserve"> PAGEREF _Toc213794579 \h </w:instrText>
            </w:r>
            <w:r w:rsidRPr="007E1BD9">
              <w:rPr>
                <w:noProof/>
                <w:webHidden/>
              </w:rPr>
            </w:r>
            <w:r w:rsidRPr="007E1BD9">
              <w:rPr>
                <w:noProof/>
                <w:webHidden/>
              </w:rPr>
              <w:fldChar w:fldCharType="separate"/>
            </w:r>
            <w:r w:rsidRPr="007E1BD9">
              <w:rPr>
                <w:noProof/>
                <w:webHidden/>
              </w:rPr>
              <w:t>5</w:t>
            </w:r>
            <w:r w:rsidRPr="007E1BD9">
              <w:rPr>
                <w:noProof/>
                <w:webHidden/>
              </w:rPr>
              <w:fldChar w:fldCharType="end"/>
            </w:r>
          </w:hyperlink>
        </w:p>
        <w:p w14:paraId="022E8664" w14:textId="306680E6" w:rsidR="00087F83" w:rsidRPr="007E1BD9" w:rsidRDefault="00087F83" w:rsidP="007E1BD9">
          <w:pPr>
            <w:pStyle w:val="TOC3"/>
            <w:tabs>
              <w:tab w:val="right" w:leader="dot" w:pos="9350"/>
            </w:tabs>
            <w:spacing w:line="480" w:lineRule="auto"/>
            <w:rPr>
              <w:rFonts w:eastAsiaTheme="minorEastAsia"/>
              <w:noProof/>
            </w:rPr>
          </w:pPr>
          <w:hyperlink w:anchor="_Toc213794580" w:history="1">
            <w:r w:rsidRPr="007E1BD9">
              <w:rPr>
                <w:rStyle w:val="Hyperlink"/>
                <w:b/>
                <w:bCs/>
                <w:noProof/>
                <w:color w:val="auto"/>
              </w:rPr>
              <w:t>Q2: Required Scope Modification Plan</w:t>
            </w:r>
            <w:r w:rsidRPr="007E1BD9">
              <w:rPr>
                <w:noProof/>
                <w:webHidden/>
              </w:rPr>
              <w:tab/>
            </w:r>
            <w:r w:rsidRPr="007E1BD9">
              <w:rPr>
                <w:noProof/>
                <w:webHidden/>
              </w:rPr>
              <w:fldChar w:fldCharType="begin"/>
            </w:r>
            <w:r w:rsidRPr="007E1BD9">
              <w:rPr>
                <w:noProof/>
                <w:webHidden/>
              </w:rPr>
              <w:instrText xml:space="preserve"> PAGEREF _Toc213794580 \h </w:instrText>
            </w:r>
            <w:r w:rsidRPr="007E1BD9">
              <w:rPr>
                <w:noProof/>
                <w:webHidden/>
              </w:rPr>
            </w:r>
            <w:r w:rsidRPr="007E1BD9">
              <w:rPr>
                <w:noProof/>
                <w:webHidden/>
              </w:rPr>
              <w:fldChar w:fldCharType="separate"/>
            </w:r>
            <w:r w:rsidRPr="007E1BD9">
              <w:rPr>
                <w:noProof/>
                <w:webHidden/>
              </w:rPr>
              <w:t>5</w:t>
            </w:r>
            <w:r w:rsidRPr="007E1BD9">
              <w:rPr>
                <w:noProof/>
                <w:webHidden/>
              </w:rPr>
              <w:fldChar w:fldCharType="end"/>
            </w:r>
          </w:hyperlink>
        </w:p>
        <w:p w14:paraId="4DE651F7" w14:textId="2EC59BEF" w:rsidR="00087F83" w:rsidRPr="007E1BD9" w:rsidRDefault="00087F83" w:rsidP="007E1BD9">
          <w:pPr>
            <w:pStyle w:val="TOC3"/>
            <w:tabs>
              <w:tab w:val="right" w:leader="dot" w:pos="9350"/>
            </w:tabs>
            <w:spacing w:line="480" w:lineRule="auto"/>
            <w:rPr>
              <w:rFonts w:eastAsiaTheme="minorEastAsia"/>
              <w:noProof/>
            </w:rPr>
          </w:pPr>
          <w:hyperlink w:anchor="_Toc213794581" w:history="1">
            <w:r w:rsidRPr="007E1BD9">
              <w:rPr>
                <w:rStyle w:val="Hyperlink"/>
                <w:b/>
                <w:bCs/>
                <w:noProof/>
                <w:color w:val="auto"/>
              </w:rPr>
              <w:t>Q3: Team Member Reflections</w:t>
            </w:r>
            <w:r w:rsidRPr="007E1BD9">
              <w:rPr>
                <w:noProof/>
                <w:webHidden/>
              </w:rPr>
              <w:tab/>
            </w:r>
            <w:r w:rsidRPr="007E1BD9">
              <w:rPr>
                <w:noProof/>
                <w:webHidden/>
              </w:rPr>
              <w:fldChar w:fldCharType="begin"/>
            </w:r>
            <w:r w:rsidRPr="007E1BD9">
              <w:rPr>
                <w:noProof/>
                <w:webHidden/>
              </w:rPr>
              <w:instrText xml:space="preserve"> PAGEREF _Toc213794581 \h </w:instrText>
            </w:r>
            <w:r w:rsidRPr="007E1BD9">
              <w:rPr>
                <w:noProof/>
                <w:webHidden/>
              </w:rPr>
            </w:r>
            <w:r w:rsidRPr="007E1BD9">
              <w:rPr>
                <w:noProof/>
                <w:webHidden/>
              </w:rPr>
              <w:fldChar w:fldCharType="separate"/>
            </w:r>
            <w:r w:rsidRPr="007E1BD9">
              <w:rPr>
                <w:noProof/>
                <w:webHidden/>
              </w:rPr>
              <w:t>7</w:t>
            </w:r>
            <w:r w:rsidRPr="007E1BD9">
              <w:rPr>
                <w:noProof/>
                <w:webHidden/>
              </w:rPr>
              <w:fldChar w:fldCharType="end"/>
            </w:r>
          </w:hyperlink>
        </w:p>
        <w:p w14:paraId="17E34DF2" w14:textId="73A36316" w:rsidR="00087F83" w:rsidRPr="007E1BD9" w:rsidRDefault="00087F83" w:rsidP="007E1BD9">
          <w:pPr>
            <w:pStyle w:val="TOC2"/>
            <w:tabs>
              <w:tab w:val="right" w:leader="dot" w:pos="9350"/>
            </w:tabs>
            <w:spacing w:line="480" w:lineRule="auto"/>
            <w:rPr>
              <w:rFonts w:eastAsiaTheme="minorEastAsia"/>
              <w:noProof/>
            </w:rPr>
          </w:pPr>
          <w:hyperlink w:anchor="_Toc213794582" w:history="1">
            <w:r w:rsidRPr="007E1BD9">
              <w:rPr>
                <w:rStyle w:val="Hyperlink"/>
                <w:b/>
                <w:bCs/>
                <w:noProof/>
                <w:color w:val="auto"/>
              </w:rPr>
              <w:t>SWOT Analysis</w:t>
            </w:r>
            <w:r w:rsidRPr="007E1BD9">
              <w:rPr>
                <w:noProof/>
                <w:webHidden/>
              </w:rPr>
              <w:tab/>
            </w:r>
            <w:r w:rsidRPr="007E1BD9">
              <w:rPr>
                <w:noProof/>
                <w:webHidden/>
              </w:rPr>
              <w:fldChar w:fldCharType="begin"/>
            </w:r>
            <w:r w:rsidRPr="007E1BD9">
              <w:rPr>
                <w:noProof/>
                <w:webHidden/>
              </w:rPr>
              <w:instrText xml:space="preserve"> PAGEREF _Toc213794582 \h </w:instrText>
            </w:r>
            <w:r w:rsidRPr="007E1BD9">
              <w:rPr>
                <w:noProof/>
                <w:webHidden/>
              </w:rPr>
            </w:r>
            <w:r w:rsidRPr="007E1BD9">
              <w:rPr>
                <w:noProof/>
                <w:webHidden/>
              </w:rPr>
              <w:fldChar w:fldCharType="separate"/>
            </w:r>
            <w:r w:rsidRPr="007E1BD9">
              <w:rPr>
                <w:noProof/>
                <w:webHidden/>
              </w:rPr>
              <w:t>9</w:t>
            </w:r>
            <w:r w:rsidRPr="007E1BD9">
              <w:rPr>
                <w:noProof/>
                <w:webHidden/>
              </w:rPr>
              <w:fldChar w:fldCharType="end"/>
            </w:r>
          </w:hyperlink>
        </w:p>
        <w:p w14:paraId="063205E6" w14:textId="2265B566" w:rsidR="00087F83" w:rsidRPr="007E1BD9" w:rsidRDefault="00087F83" w:rsidP="007E1BD9">
          <w:pPr>
            <w:pStyle w:val="TOC1"/>
            <w:tabs>
              <w:tab w:val="right" w:leader="dot" w:pos="9350"/>
            </w:tabs>
            <w:spacing w:line="480" w:lineRule="auto"/>
            <w:rPr>
              <w:rFonts w:eastAsiaTheme="minorEastAsia"/>
              <w:noProof/>
            </w:rPr>
          </w:pPr>
          <w:hyperlink w:anchor="_Toc213794583" w:history="1">
            <w:r w:rsidRPr="007E1BD9">
              <w:rPr>
                <w:rStyle w:val="Hyperlink"/>
                <w:b/>
                <w:bCs/>
                <w:noProof/>
                <w:color w:val="auto"/>
              </w:rPr>
              <w:t>References</w:t>
            </w:r>
            <w:r w:rsidRPr="007E1BD9">
              <w:rPr>
                <w:noProof/>
                <w:webHidden/>
              </w:rPr>
              <w:tab/>
            </w:r>
            <w:r w:rsidRPr="007E1BD9">
              <w:rPr>
                <w:noProof/>
                <w:webHidden/>
              </w:rPr>
              <w:fldChar w:fldCharType="begin"/>
            </w:r>
            <w:r w:rsidRPr="007E1BD9">
              <w:rPr>
                <w:noProof/>
                <w:webHidden/>
              </w:rPr>
              <w:instrText xml:space="preserve"> PAGEREF _Toc213794583 \h </w:instrText>
            </w:r>
            <w:r w:rsidRPr="007E1BD9">
              <w:rPr>
                <w:noProof/>
                <w:webHidden/>
              </w:rPr>
            </w:r>
            <w:r w:rsidRPr="007E1BD9">
              <w:rPr>
                <w:noProof/>
                <w:webHidden/>
              </w:rPr>
              <w:fldChar w:fldCharType="separate"/>
            </w:r>
            <w:r w:rsidRPr="007E1BD9">
              <w:rPr>
                <w:noProof/>
                <w:webHidden/>
              </w:rPr>
              <w:t>10</w:t>
            </w:r>
            <w:r w:rsidRPr="007E1BD9">
              <w:rPr>
                <w:noProof/>
                <w:webHidden/>
              </w:rPr>
              <w:fldChar w:fldCharType="end"/>
            </w:r>
          </w:hyperlink>
        </w:p>
        <w:p w14:paraId="55458894" w14:textId="32ECC540" w:rsidR="00087F83" w:rsidRPr="007E1BD9" w:rsidRDefault="00087F83" w:rsidP="007E1BD9">
          <w:pPr>
            <w:spacing w:line="480" w:lineRule="auto"/>
          </w:pPr>
          <w:r w:rsidRPr="007E1BD9">
            <w:rPr>
              <w:b/>
              <w:bCs/>
              <w:noProof/>
            </w:rPr>
            <w:fldChar w:fldCharType="end"/>
          </w:r>
        </w:p>
      </w:sdtContent>
    </w:sdt>
    <w:p w14:paraId="2A95F35F" w14:textId="77777777" w:rsidR="00E40834" w:rsidRPr="007E1BD9" w:rsidRDefault="00E40834" w:rsidP="007E1BD9">
      <w:pPr>
        <w:spacing w:line="480" w:lineRule="auto"/>
        <w:rPr>
          <w:b/>
          <w:bCs/>
        </w:rPr>
      </w:pPr>
    </w:p>
    <w:p w14:paraId="184E4AC7" w14:textId="12B74A6D" w:rsidR="00E40834" w:rsidRPr="007E1BD9" w:rsidRDefault="004D295C" w:rsidP="007E1BD9">
      <w:pPr>
        <w:spacing w:line="480" w:lineRule="auto"/>
        <w:rPr>
          <w:b/>
          <w:bCs/>
        </w:rPr>
      </w:pPr>
      <w:r w:rsidRPr="007E1BD9">
        <w:rPr>
          <w:b/>
          <w:bCs/>
        </w:rPr>
        <w:br w:type="page"/>
      </w:r>
    </w:p>
    <w:p w14:paraId="69206BD7" w14:textId="77777777" w:rsidR="008575B9" w:rsidRPr="00BC06EE" w:rsidRDefault="008575B9" w:rsidP="00BC06EE">
      <w:pPr>
        <w:pStyle w:val="Heading2"/>
        <w:spacing w:before="0" w:after="0" w:line="480" w:lineRule="auto"/>
        <w:jc w:val="center"/>
        <w:rPr>
          <w:rFonts w:ascii="Times New Roman" w:hAnsi="Times New Roman" w:cs="Times New Roman"/>
          <w:b/>
          <w:bCs/>
          <w:color w:val="auto"/>
          <w:sz w:val="24"/>
          <w:szCs w:val="24"/>
        </w:rPr>
      </w:pPr>
      <w:bookmarkStart w:id="0" w:name="_Toc213794577"/>
      <w:r w:rsidRPr="00BC06EE">
        <w:rPr>
          <w:rFonts w:ascii="Times New Roman" w:hAnsi="Times New Roman" w:cs="Times New Roman"/>
          <w:b/>
          <w:bCs/>
          <w:color w:val="auto"/>
          <w:sz w:val="24"/>
          <w:szCs w:val="24"/>
        </w:rPr>
        <w:t>Notes &amp; Important Relevant Information</w:t>
      </w:r>
      <w:bookmarkEnd w:id="0"/>
    </w:p>
    <w:p w14:paraId="5FBABA58" w14:textId="2B043E93" w:rsidR="008575B9" w:rsidRDefault="008575B9" w:rsidP="00BC06EE">
      <w:pPr>
        <w:spacing w:after="0" w:line="480" w:lineRule="auto"/>
        <w:ind w:firstLine="720"/>
      </w:pPr>
      <w:r>
        <w:t>This section is used for any metadata pertaining to the SWOT analysis that should not directly be included within the SWOT analysis, including statements</w:t>
      </w:r>
      <w:r w:rsidR="328CE720">
        <w:t xml:space="preserve"> of</w:t>
      </w:r>
      <w:r>
        <w:t xml:space="preserve"> notes, APA references not part of the analysis, etc. </w:t>
      </w:r>
    </w:p>
    <w:p w14:paraId="1F1B40E3" w14:textId="75CCB661" w:rsidR="008575B9" w:rsidRPr="00BC06EE" w:rsidRDefault="008575B9" w:rsidP="00BC06EE">
      <w:pPr>
        <w:pStyle w:val="Heading3"/>
        <w:spacing w:before="0" w:after="0" w:line="480" w:lineRule="auto"/>
        <w:rPr>
          <w:rFonts w:ascii="Times New Roman" w:hAnsi="Times New Roman" w:cs="Times New Roman"/>
          <w:b/>
          <w:bCs/>
          <w:color w:val="auto"/>
          <w:sz w:val="24"/>
          <w:szCs w:val="24"/>
        </w:rPr>
      </w:pPr>
      <w:bookmarkStart w:id="1" w:name="_Toc213794578"/>
      <w:r w:rsidRPr="00BC06EE">
        <w:rPr>
          <w:rFonts w:ascii="Times New Roman" w:hAnsi="Times New Roman" w:cs="Times New Roman"/>
          <w:b/>
          <w:bCs/>
          <w:color w:val="auto"/>
          <w:sz w:val="24"/>
          <w:szCs w:val="24"/>
        </w:rPr>
        <w:t>APA Citation Reference Statements</w:t>
      </w:r>
      <w:bookmarkEnd w:id="1"/>
    </w:p>
    <w:p w14:paraId="7E1A6215" w14:textId="51B42B87" w:rsidR="008575B9" w:rsidRDefault="008575B9" w:rsidP="00BC06EE">
      <w:pPr>
        <w:spacing w:after="0" w:line="480" w:lineRule="auto"/>
        <w:ind w:firstLine="720"/>
      </w:pPr>
      <w:r>
        <w:t xml:space="preserve">SWOT Analysis Template was created by Google Gemini </w:t>
      </w:r>
      <w:sdt>
        <w:sdtPr>
          <w:id w:val="-1544056154"/>
          <w:citation/>
        </w:sdtPr>
        <w:sdtEndPr/>
        <w:sdtContent>
          <w:r>
            <w:fldChar w:fldCharType="begin"/>
          </w:r>
          <w:r>
            <w:instrText xml:space="preserve">CITATION Goo2536 \n  \t  \l 1033 </w:instrText>
          </w:r>
          <w:r>
            <w:fldChar w:fldCharType="separate"/>
          </w:r>
          <w:r>
            <w:rPr>
              <w:noProof/>
            </w:rPr>
            <w:t>(2025)</w:t>
          </w:r>
          <w:r>
            <w:fldChar w:fldCharType="end"/>
          </w:r>
        </w:sdtContent>
      </w:sdt>
      <w:r>
        <w:t>.</w:t>
      </w:r>
      <w:r w:rsidR="00E40207">
        <w:t xml:space="preserve"> Some of the content was also evaluated by Google Gemini</w:t>
      </w:r>
      <w:r w:rsidR="006945F5">
        <w:t xml:space="preserve">. One such example of this was </w:t>
      </w:r>
      <w:r w:rsidR="00600E80">
        <w:t xml:space="preserve">having Gemini create a SWOT analysis of its own and then factoring in what </w:t>
      </w:r>
      <w:r w:rsidR="00FE242F">
        <w:t xml:space="preserve">positions a </w:t>
      </w:r>
      <w:r w:rsidR="00AF3C3C">
        <w:t>5-person</w:t>
      </w:r>
      <w:r w:rsidR="00FE242F">
        <w:t xml:space="preserve"> team would be if addressing a project involving the </w:t>
      </w:r>
      <w:r w:rsidR="0031782E">
        <w:t xml:space="preserve">generated SWOT analysis. This produced some of the titles we assigned to each member. </w:t>
      </w:r>
      <w:r w:rsidR="00AF2E02">
        <w:t>See figure 2 &amp; 3. Please note, figure 2 is not our submitted SWOT analysis.</w:t>
      </w:r>
    </w:p>
    <w:p w14:paraId="2DD6DC8D" w14:textId="77777777" w:rsidR="00F27372" w:rsidRDefault="00F27372" w:rsidP="00BC06EE">
      <w:pPr>
        <w:spacing w:after="0" w:line="480" w:lineRule="auto"/>
        <w:ind w:firstLine="720"/>
        <w:sectPr w:rsidR="00F27372">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p>
    <w:p w14:paraId="49C25398" w14:textId="77777777" w:rsidR="00F27372" w:rsidRPr="00087F83" w:rsidRDefault="00F27372" w:rsidP="00087F83">
      <w:pPr>
        <w:spacing w:after="0" w:line="480" w:lineRule="auto"/>
      </w:pPr>
      <w:r w:rsidRPr="00087F83">
        <w:drawing>
          <wp:inline distT="0" distB="0" distL="0" distR="0" wp14:anchorId="67A3C9C0" wp14:editId="6E257536">
            <wp:extent cx="3143250" cy="6141187"/>
            <wp:effectExtent l="0" t="0" r="0" b="0"/>
            <wp:docPr id="206712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7126516" name=""/>
                    <pic:cNvPicPr/>
                  </pic:nvPicPr>
                  <pic:blipFill>
                    <a:blip r:embed="rId14"/>
                    <a:stretch>
                      <a:fillRect/>
                    </a:stretch>
                  </pic:blipFill>
                  <pic:spPr>
                    <a:xfrm>
                      <a:off x="0" y="0"/>
                      <a:ext cx="3144546" cy="6143720"/>
                    </a:xfrm>
                    <a:prstGeom prst="rect">
                      <a:avLst/>
                    </a:prstGeom>
                  </pic:spPr>
                </pic:pic>
              </a:graphicData>
            </a:graphic>
          </wp:inline>
        </w:drawing>
      </w:r>
    </w:p>
    <w:p w14:paraId="113B93FB" w14:textId="0F554656" w:rsidR="0005721D" w:rsidRPr="00087F83" w:rsidRDefault="00F27372" w:rsidP="00087F83">
      <w:pPr>
        <w:spacing w:after="0" w:line="480" w:lineRule="auto"/>
      </w:pPr>
      <w:r w:rsidRPr="00087F83">
        <w:t xml:space="preserve">Figure </w:t>
      </w:r>
      <w:r w:rsidRPr="00087F83">
        <w:fldChar w:fldCharType="begin"/>
      </w:r>
      <w:r w:rsidRPr="00087F83">
        <w:instrText xml:space="preserve"> SEQ Figure \* ARABIC </w:instrText>
      </w:r>
      <w:r w:rsidRPr="00087F83">
        <w:fldChar w:fldCharType="separate"/>
      </w:r>
      <w:r w:rsidR="00F70962" w:rsidRPr="00087F83">
        <w:t>1</w:t>
      </w:r>
      <w:r w:rsidRPr="00087F83">
        <w:fldChar w:fldCharType="end"/>
      </w:r>
    </w:p>
    <w:p w14:paraId="65CC038A" w14:textId="77777777" w:rsidR="008575B9" w:rsidRDefault="008575B9" w:rsidP="00087F83">
      <w:pPr>
        <w:spacing w:after="0" w:line="480" w:lineRule="auto"/>
      </w:pPr>
    </w:p>
    <w:p w14:paraId="53ED08DC" w14:textId="77777777" w:rsidR="00F27372" w:rsidRDefault="00F27372" w:rsidP="00087F83">
      <w:pPr>
        <w:spacing w:after="0" w:line="480" w:lineRule="auto"/>
      </w:pPr>
    </w:p>
    <w:p w14:paraId="2A9CC166" w14:textId="1E056267" w:rsidR="00F27372" w:rsidRDefault="00F27372" w:rsidP="00087F83">
      <w:pPr>
        <w:spacing w:after="0" w:line="480" w:lineRule="auto"/>
      </w:pPr>
    </w:p>
    <w:p w14:paraId="03405CD0" w14:textId="257AD879" w:rsidR="00F70962" w:rsidRPr="00087F83" w:rsidRDefault="00F70962" w:rsidP="00087F83">
      <w:pPr>
        <w:spacing w:after="0" w:line="480" w:lineRule="auto"/>
      </w:pPr>
      <w:r w:rsidRPr="00087F83">
        <w:drawing>
          <wp:inline distT="0" distB="0" distL="0" distR="0" wp14:anchorId="7115DC77" wp14:editId="3A764207">
            <wp:extent cx="3086100" cy="6853101"/>
            <wp:effectExtent l="0" t="0" r="0" b="5080"/>
            <wp:docPr id="752010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010012" name=""/>
                    <pic:cNvPicPr/>
                  </pic:nvPicPr>
                  <pic:blipFill>
                    <a:blip r:embed="rId15"/>
                    <a:stretch>
                      <a:fillRect/>
                    </a:stretch>
                  </pic:blipFill>
                  <pic:spPr>
                    <a:xfrm>
                      <a:off x="0" y="0"/>
                      <a:ext cx="3088040" cy="6857410"/>
                    </a:xfrm>
                    <a:prstGeom prst="rect">
                      <a:avLst/>
                    </a:prstGeom>
                  </pic:spPr>
                </pic:pic>
              </a:graphicData>
            </a:graphic>
          </wp:inline>
        </w:drawing>
      </w:r>
    </w:p>
    <w:p w14:paraId="07D1B036" w14:textId="0D7F6F9F" w:rsidR="00F27372" w:rsidRPr="00087F83" w:rsidRDefault="00F70962" w:rsidP="00087F83">
      <w:pPr>
        <w:spacing w:after="0" w:line="480" w:lineRule="auto"/>
        <w:sectPr w:rsidR="00F27372" w:rsidRPr="00087F83" w:rsidSect="007840E5">
          <w:pgSz w:w="12240" w:h="15840"/>
          <w:pgMar w:top="720" w:right="720" w:bottom="720" w:left="720" w:header="720" w:footer="720" w:gutter="0"/>
          <w:cols w:num="2" w:space="720"/>
          <w:docGrid w:linePitch="360"/>
        </w:sectPr>
      </w:pPr>
      <w:r w:rsidRPr="00087F83">
        <w:t xml:space="preserve">Figure </w:t>
      </w:r>
      <w:r w:rsidRPr="00087F83">
        <w:fldChar w:fldCharType="begin"/>
      </w:r>
      <w:r w:rsidRPr="00087F83">
        <w:instrText xml:space="preserve"> SEQ Figure \* ARABIC </w:instrText>
      </w:r>
      <w:r w:rsidRPr="00087F83">
        <w:fldChar w:fldCharType="separate"/>
      </w:r>
      <w:r w:rsidRPr="00087F83">
        <w:t>2</w:t>
      </w:r>
      <w:r w:rsidRPr="00087F83">
        <w:fldChar w:fldCharType="end"/>
      </w:r>
    </w:p>
    <w:p w14:paraId="5E06792A" w14:textId="7A9405AB" w:rsidR="007840E5" w:rsidRPr="007840E5" w:rsidRDefault="008D1CB2" w:rsidP="007840E5">
      <w:pPr>
        <w:pStyle w:val="Heading3"/>
        <w:rPr>
          <w:rFonts w:ascii="Times New Roman" w:hAnsi="Times New Roman" w:cs="Times New Roman"/>
          <w:b/>
          <w:bCs/>
          <w:color w:val="auto"/>
          <w:sz w:val="24"/>
          <w:szCs w:val="24"/>
        </w:rPr>
      </w:pPr>
      <w:bookmarkStart w:id="2" w:name="_Toc213794579"/>
      <w:r w:rsidRPr="007840E5">
        <w:rPr>
          <w:rFonts w:ascii="Times New Roman" w:hAnsi="Times New Roman" w:cs="Times New Roman"/>
          <w:b/>
          <w:bCs/>
          <w:color w:val="auto"/>
          <w:sz w:val="24"/>
          <w:szCs w:val="24"/>
        </w:rPr>
        <w:t xml:space="preserve">Q1: </w:t>
      </w:r>
      <w:r w:rsidR="00C53064" w:rsidRPr="007840E5">
        <w:rPr>
          <w:rFonts w:ascii="Times New Roman" w:hAnsi="Times New Roman" w:cs="Times New Roman"/>
          <w:b/>
          <w:bCs/>
          <w:color w:val="auto"/>
          <w:sz w:val="24"/>
          <w:szCs w:val="24"/>
        </w:rPr>
        <w:t>Team Role Assignment</w:t>
      </w:r>
      <w:bookmarkEnd w:id="2"/>
    </w:p>
    <w:p w14:paraId="656C18FF" w14:textId="77777777" w:rsidR="007840E5" w:rsidRPr="000A2B15" w:rsidRDefault="007840E5" w:rsidP="35B458A9">
      <w:pPr>
        <w:tabs>
          <w:tab w:val="right" w:pos="9360"/>
        </w:tabs>
        <w:spacing w:after="0" w:line="480" w:lineRule="auto"/>
      </w:pPr>
    </w:p>
    <w:p w14:paraId="38880712" w14:textId="77777777" w:rsidR="00AF3C3C" w:rsidRDefault="00AF3C3C" w:rsidP="00AF3C3C">
      <w:pPr>
        <w:pStyle w:val="ListParagraph"/>
        <w:numPr>
          <w:ilvl w:val="0"/>
          <w:numId w:val="7"/>
        </w:numPr>
        <w:tabs>
          <w:tab w:val="right" w:pos="9360"/>
        </w:tabs>
        <w:spacing w:after="0" w:line="480" w:lineRule="auto"/>
      </w:pPr>
      <w:r>
        <w:t xml:space="preserve">Aech King: </w:t>
      </w:r>
      <w:r>
        <w:tab/>
        <w:t>Operations &amp; Management Analyst (Infostructure Analyst)</w:t>
      </w:r>
    </w:p>
    <w:p w14:paraId="55840159" w14:textId="77777777" w:rsidR="00AF3C3C" w:rsidRDefault="00AF3C3C" w:rsidP="00AF3C3C">
      <w:pPr>
        <w:pStyle w:val="ListParagraph"/>
        <w:numPr>
          <w:ilvl w:val="0"/>
          <w:numId w:val="7"/>
        </w:numPr>
        <w:tabs>
          <w:tab w:val="right" w:pos="9360"/>
        </w:tabs>
        <w:spacing w:after="0" w:line="480" w:lineRule="auto"/>
      </w:pPr>
      <w:r>
        <w:t xml:space="preserve">Andrew Mason: </w:t>
      </w:r>
      <w:r>
        <w:tab/>
        <w:t>Commercial &amp; Contracts Lead (Resource Investigator)</w:t>
      </w:r>
    </w:p>
    <w:p w14:paraId="44349BEF" w14:textId="4AD0BA16" w:rsidR="00AF3C3C" w:rsidRDefault="00AF3C3C" w:rsidP="00AF3C3C">
      <w:pPr>
        <w:pStyle w:val="ListParagraph"/>
        <w:numPr>
          <w:ilvl w:val="0"/>
          <w:numId w:val="7"/>
        </w:numPr>
        <w:tabs>
          <w:tab w:val="right" w:pos="9360"/>
        </w:tabs>
        <w:spacing w:after="0" w:line="480" w:lineRule="auto"/>
      </w:pPr>
      <w:r>
        <w:t xml:space="preserve">Christian Mclean: </w:t>
      </w:r>
      <w:r>
        <w:tab/>
        <w:t>Financial Analyst (Economist)</w:t>
      </w:r>
    </w:p>
    <w:p w14:paraId="314EE92E" w14:textId="14E213FD" w:rsidR="00AF3C3C" w:rsidRDefault="00AF3C3C" w:rsidP="00AF3C3C">
      <w:pPr>
        <w:pStyle w:val="ListParagraph"/>
        <w:numPr>
          <w:ilvl w:val="0"/>
          <w:numId w:val="7"/>
        </w:numPr>
        <w:tabs>
          <w:tab w:val="right" w:pos="9360"/>
        </w:tabs>
        <w:spacing w:after="0" w:line="480" w:lineRule="auto"/>
      </w:pPr>
      <w:r>
        <w:t>Christopher Jepson:</w:t>
      </w:r>
      <w:r w:rsidR="00B14644">
        <w:tab/>
      </w:r>
      <w:r>
        <w:t>Team Lead &amp; Chief Strategist</w:t>
      </w:r>
    </w:p>
    <w:p w14:paraId="3B545CE2" w14:textId="77777777" w:rsidR="00AF3C3C" w:rsidRDefault="00AF3C3C" w:rsidP="00AF3C3C">
      <w:pPr>
        <w:pStyle w:val="ListParagraph"/>
        <w:numPr>
          <w:ilvl w:val="0"/>
          <w:numId w:val="7"/>
        </w:numPr>
        <w:tabs>
          <w:tab w:val="right" w:pos="9360"/>
        </w:tabs>
        <w:spacing w:after="0" w:line="480" w:lineRule="auto"/>
      </w:pPr>
      <w:r>
        <w:t xml:space="preserve">Shellese Hinds: </w:t>
      </w:r>
      <w:r>
        <w:tab/>
        <w:t xml:space="preserve">Market &amp; Sales Analyst </w:t>
      </w:r>
    </w:p>
    <w:p w14:paraId="6BD12E8D" w14:textId="434F7832" w:rsidR="00C53064" w:rsidRDefault="00C53064" w:rsidP="008575B9">
      <w:pPr>
        <w:spacing w:after="0" w:line="480" w:lineRule="auto"/>
        <w:ind w:firstLine="720"/>
      </w:pPr>
    </w:p>
    <w:p w14:paraId="224E6833" w14:textId="018F42B6" w:rsidR="003D71C9" w:rsidRPr="000A2B15" w:rsidRDefault="008D1CB2" w:rsidP="007E1BD9">
      <w:pPr>
        <w:pStyle w:val="Heading3"/>
        <w:spacing w:before="0" w:after="0" w:line="480" w:lineRule="auto"/>
        <w:rPr>
          <w:b/>
          <w:bCs/>
          <w:color w:val="auto"/>
        </w:rPr>
      </w:pPr>
      <w:bookmarkStart w:id="3" w:name="_Toc213794580"/>
      <w:r w:rsidRPr="000A2B15">
        <w:rPr>
          <w:rFonts w:ascii="Times New Roman" w:hAnsi="Times New Roman" w:cs="Times New Roman"/>
          <w:b/>
          <w:bCs/>
          <w:color w:val="auto"/>
          <w:sz w:val="24"/>
          <w:szCs w:val="24"/>
        </w:rPr>
        <w:t xml:space="preserve">Q2: </w:t>
      </w:r>
      <w:r w:rsidR="003D71C9" w:rsidRPr="000A2B15">
        <w:rPr>
          <w:rFonts w:ascii="Times New Roman" w:hAnsi="Times New Roman" w:cs="Times New Roman"/>
          <w:b/>
          <w:bCs/>
          <w:color w:val="auto"/>
          <w:sz w:val="24"/>
          <w:szCs w:val="24"/>
        </w:rPr>
        <w:t>Required Scope Modification Plan</w:t>
      </w:r>
      <w:bookmarkEnd w:id="3"/>
    </w:p>
    <w:p w14:paraId="2F7368A4" w14:textId="77D417F4" w:rsidR="003D71C9" w:rsidRPr="00B143D3" w:rsidRDefault="00B143D3" w:rsidP="003D71C9">
      <w:pPr>
        <w:spacing w:after="0" w:line="480" w:lineRule="auto"/>
        <w:ind w:firstLine="720"/>
        <w:rPr>
          <w:color w:val="202122"/>
        </w:rPr>
      </w:pPr>
      <w:r w:rsidRPr="000A2B15">
        <w:rPr>
          <w:color w:val="202122"/>
          <w:spacing w:val="3"/>
          <w:shd w:val="clear" w:color="auto" w:fill="FFFFFF"/>
        </w:rPr>
        <w:t xml:space="preserve">This is a project </w:t>
      </w:r>
      <w:r w:rsidR="00222A2C" w:rsidRPr="00222A2C">
        <w:rPr>
          <w:color w:val="202122"/>
          <w:spacing w:val="3"/>
          <w:shd w:val="clear" w:color="auto" w:fill="FFFFFF"/>
        </w:rPr>
        <w:t>shock and</w:t>
      </w:r>
      <w:r w:rsidRPr="000A2B15">
        <w:rPr>
          <w:color w:val="202122"/>
          <w:spacing w:val="3"/>
          <w:shd w:val="clear" w:color="auto" w:fill="FFFFFF"/>
        </w:rPr>
        <w:t xml:space="preserve"> should be treated accordingly. </w:t>
      </w:r>
      <w:r w:rsidR="61D6D106" w:rsidRPr="00B143D3">
        <w:rPr>
          <w:color w:val="202122"/>
          <w:spacing w:val="3"/>
          <w:shd w:val="clear" w:color="auto" w:fill="FFFFFF"/>
        </w:rPr>
        <w:t>W</w:t>
      </w:r>
      <w:r w:rsidRPr="000A2B15">
        <w:rPr>
          <w:color w:val="202122"/>
          <w:spacing w:val="3"/>
          <w:shd w:val="clear" w:color="auto" w:fill="FFFFFF"/>
        </w:rPr>
        <w:t xml:space="preserve">e need to </w:t>
      </w:r>
      <w:r w:rsidR="00A74EA6" w:rsidRPr="00A74EA6">
        <w:rPr>
          <w:color w:val="202122"/>
          <w:spacing w:val="3"/>
          <w:shd w:val="clear" w:color="auto" w:fill="FFFFFF"/>
        </w:rPr>
        <w:t>refer</w:t>
      </w:r>
      <w:r w:rsidRPr="000A2B15">
        <w:rPr>
          <w:color w:val="202122"/>
          <w:spacing w:val="3"/>
          <w:shd w:val="clear" w:color="auto" w:fill="FFFFFF"/>
        </w:rPr>
        <w:t xml:space="preserve"> to the aims of the </w:t>
      </w:r>
      <w:r w:rsidR="00222A2C" w:rsidRPr="00E40F57">
        <w:rPr>
          <w:color w:val="202122"/>
          <w:spacing w:val="3"/>
          <w:shd w:val="clear" w:color="auto" w:fill="FFFFFF"/>
        </w:rPr>
        <w:t>project and</w:t>
      </w:r>
      <w:r w:rsidRPr="000A2B15">
        <w:rPr>
          <w:color w:val="202122"/>
        </w:rPr>
        <w:t xml:space="preserve"> re-evaluate the resource implications. </w:t>
      </w:r>
      <w:r w:rsidR="5C8E1F25" w:rsidRPr="212E71BD">
        <w:rPr>
          <w:color w:val="202122"/>
        </w:rPr>
        <w:t>W</w:t>
      </w:r>
      <w:r w:rsidRPr="003D43B4">
        <w:rPr>
          <w:color w:val="202122"/>
        </w:rPr>
        <w:t xml:space="preserve">e were brought in </w:t>
      </w:r>
      <w:r w:rsidR="6DC919AB" w:rsidRPr="212E71BD">
        <w:rPr>
          <w:color w:val="202122"/>
        </w:rPr>
        <w:t xml:space="preserve">initially </w:t>
      </w:r>
      <w:r w:rsidRPr="000A2B15">
        <w:rPr>
          <w:color w:val="202122"/>
        </w:rPr>
        <w:t>to consult on the current business plan and its failings. However, we cannot gain insight into the</w:t>
      </w:r>
      <w:r w:rsidR="2CF90F4B" w:rsidRPr="212E71BD">
        <w:rPr>
          <w:color w:val="202122"/>
        </w:rPr>
        <w:t>ir</w:t>
      </w:r>
      <w:r w:rsidRPr="000A2B15">
        <w:rPr>
          <w:color w:val="202122"/>
        </w:rPr>
        <w:t xml:space="preserve"> </w:t>
      </w:r>
      <w:r w:rsidRPr="212E71BD" w:rsidDel="00B143D3">
        <w:rPr>
          <w:color w:val="202122"/>
        </w:rPr>
        <w:t>customer</w:t>
      </w:r>
      <w:r w:rsidRPr="000A2B15">
        <w:rPr>
          <w:color w:val="202122"/>
        </w:rPr>
        <w:t xml:space="preserve"> relationships since they'd been 'briefed' before we spoke to </w:t>
      </w:r>
      <w:r w:rsidRPr="212E71BD">
        <w:rPr>
          <w:color w:val="202122"/>
        </w:rPr>
        <w:t>them</w:t>
      </w:r>
      <w:r w:rsidR="693D01D8" w:rsidRPr="212E71BD">
        <w:rPr>
          <w:color w:val="202122"/>
        </w:rPr>
        <w:t>,</w:t>
      </w:r>
      <w:r w:rsidRPr="000A2B15">
        <w:rPr>
          <w:color w:val="202122"/>
        </w:rPr>
        <w:t xml:space="preserve"> and we've learned about the short-term contract issue. </w:t>
      </w:r>
      <w:r w:rsidR="0FE1B9A8" w:rsidRPr="212E71BD">
        <w:rPr>
          <w:color w:val="202122"/>
        </w:rPr>
        <w:t xml:space="preserve">The team </w:t>
      </w:r>
      <w:r w:rsidRPr="212E71BD">
        <w:rPr>
          <w:color w:val="202122"/>
        </w:rPr>
        <w:t>propose</w:t>
      </w:r>
      <w:r w:rsidR="4B78B6DA" w:rsidRPr="212E71BD">
        <w:rPr>
          <w:color w:val="202122"/>
        </w:rPr>
        <w:t>s</w:t>
      </w:r>
      <w:r w:rsidR="0BB174C6" w:rsidRPr="212E71BD">
        <w:rPr>
          <w:color w:val="202122"/>
        </w:rPr>
        <w:t xml:space="preserve"> that</w:t>
      </w:r>
      <w:r w:rsidRPr="000A2B15">
        <w:rPr>
          <w:color w:val="202122"/>
          <w:spacing w:val="3"/>
          <w:shd w:val="clear" w:color="auto" w:fill="FFFFFF"/>
        </w:rPr>
        <w:t xml:space="preserve"> we shift focus from customer insight and relationships to </w:t>
      </w:r>
      <w:r w:rsidR="00222A2C" w:rsidRPr="00222A2C">
        <w:rPr>
          <w:color w:val="202122"/>
          <w:spacing w:val="3"/>
          <w:shd w:val="clear" w:color="auto" w:fill="FFFFFF"/>
        </w:rPr>
        <w:t>internal</w:t>
      </w:r>
      <w:r w:rsidRPr="000A2B15">
        <w:rPr>
          <w:color w:val="202122"/>
        </w:rPr>
        <w:t xml:space="preserve"> structure issues. The fact we were only allowed to learn positive things about AVS, but their sales and profits have been declining tells us there is something going on that is causing these customers to lose trust. Since we can't</w:t>
      </w:r>
      <w:r w:rsidRPr="000A2B15">
        <w:rPr>
          <w:color w:val="202122"/>
          <w:spacing w:val="3"/>
          <w:shd w:val="clear" w:color="auto" w:fill="FFFFFF"/>
        </w:rPr>
        <w:t xml:space="preserve"> speak with them, looking inward is now the best first step. </w:t>
      </w:r>
    </w:p>
    <w:p w14:paraId="44BE13B6" w14:textId="73F37F71" w:rsidR="5A841BA2" w:rsidRDefault="0BEB85F0" w:rsidP="000A2B15">
      <w:pPr>
        <w:shd w:val="clear" w:color="auto" w:fill="FFFFFF" w:themeFill="background1"/>
        <w:spacing w:after="0" w:line="480" w:lineRule="auto"/>
        <w:ind w:firstLine="720"/>
        <w:rPr>
          <w:rFonts w:eastAsia="Times New Roman"/>
          <w:color w:val="333133"/>
        </w:rPr>
      </w:pPr>
      <w:r w:rsidRPr="6BFBDD21">
        <w:rPr>
          <w:rFonts w:eastAsia="Times New Roman"/>
          <w:color w:val="333133"/>
        </w:rPr>
        <w:t>T</w:t>
      </w:r>
      <w:r w:rsidR="5A841BA2" w:rsidRPr="6BFBDD21">
        <w:rPr>
          <w:rFonts w:eastAsia="Times New Roman"/>
          <w:color w:val="333133"/>
        </w:rPr>
        <w:t>he</w:t>
      </w:r>
      <w:r w:rsidR="5A841BA2" w:rsidRPr="1D223890">
        <w:rPr>
          <w:rFonts w:eastAsia="Times New Roman"/>
          <w:color w:val="333133"/>
        </w:rPr>
        <w:t xml:space="preserve"> scope of the project has changed and is no longer an analysis of an established plan but rather</w:t>
      </w:r>
      <w:r w:rsidR="289220C7" w:rsidRPr="2455C074">
        <w:rPr>
          <w:rFonts w:eastAsia="Times New Roman"/>
          <w:color w:val="333133"/>
        </w:rPr>
        <w:t xml:space="preserve"> to</w:t>
      </w:r>
      <w:r w:rsidR="289220C7" w:rsidRPr="7204A05D">
        <w:rPr>
          <w:rFonts w:eastAsia="Times New Roman"/>
          <w:color w:val="333133"/>
        </w:rPr>
        <w:t xml:space="preserve"> </w:t>
      </w:r>
      <w:r w:rsidR="6E5F0AD2" w:rsidRPr="0D3A010F">
        <w:rPr>
          <w:rFonts w:eastAsia="Times New Roman"/>
          <w:color w:val="333133"/>
        </w:rPr>
        <w:t>create</w:t>
      </w:r>
      <w:r w:rsidR="5A841BA2" w:rsidRPr="1D223890">
        <w:rPr>
          <w:rFonts w:eastAsia="Times New Roman"/>
          <w:color w:val="333133"/>
        </w:rPr>
        <w:t xml:space="preserve"> a</w:t>
      </w:r>
      <w:r w:rsidR="5A841BA2" w:rsidRPr="1D223890">
        <w:rPr>
          <w:rFonts w:eastAsia="Times New Roman"/>
          <w:color w:val="333133"/>
        </w:rPr>
        <w:t xml:space="preserve"> new, feasible business model. </w:t>
      </w:r>
      <w:r w:rsidR="591F7F9B" w:rsidRPr="7204A05D">
        <w:rPr>
          <w:rFonts w:eastAsia="Times New Roman"/>
          <w:color w:val="333133"/>
        </w:rPr>
        <w:t>O</w:t>
      </w:r>
      <w:r w:rsidR="5A841BA2" w:rsidRPr="7204A05D">
        <w:rPr>
          <w:rFonts w:eastAsia="Times New Roman"/>
          <w:color w:val="333133"/>
        </w:rPr>
        <w:t>ur</w:t>
      </w:r>
      <w:r w:rsidR="5A841BA2" w:rsidRPr="1D223890">
        <w:rPr>
          <w:rFonts w:eastAsia="Times New Roman"/>
          <w:color w:val="333133"/>
        </w:rPr>
        <w:t xml:space="preserve"> team will introduce an organized scope management plan based on the professional principles of market research:</w:t>
      </w:r>
    </w:p>
    <w:p w14:paraId="501F27E4" w14:textId="5B11F69C" w:rsidR="5A841BA2" w:rsidRDefault="5A841BA2" w:rsidP="000A2B15">
      <w:pPr>
        <w:pStyle w:val="ListParagraph"/>
        <w:numPr>
          <w:ilvl w:val="0"/>
          <w:numId w:val="10"/>
        </w:numPr>
        <w:shd w:val="clear" w:color="auto" w:fill="FFFFFF" w:themeFill="background1"/>
        <w:spacing w:after="0" w:line="480" w:lineRule="auto"/>
        <w:ind w:left="1440" w:hanging="720"/>
        <w:rPr>
          <w:rFonts w:eastAsia="Times New Roman"/>
          <w:color w:val="333133"/>
        </w:rPr>
      </w:pPr>
      <w:r w:rsidRPr="1D223890">
        <w:rPr>
          <w:rFonts w:eastAsia="Times New Roman"/>
          <w:color w:val="333133"/>
        </w:rPr>
        <w:t>Formal Scope Change Agreement: Identify the new goals with MPE and AVS management now and sign them formally. This shifts our deliverable towards a go/no-go evaluation to a strategic turn-around plan.</w:t>
      </w:r>
    </w:p>
    <w:p w14:paraId="0B05BAF1" w14:textId="160C43BF" w:rsidR="5A841BA2" w:rsidRDefault="5A841BA2" w:rsidP="000A2B15">
      <w:pPr>
        <w:pStyle w:val="ListParagraph"/>
        <w:numPr>
          <w:ilvl w:val="0"/>
          <w:numId w:val="10"/>
        </w:numPr>
        <w:shd w:val="clear" w:color="auto" w:fill="FFFFFF" w:themeFill="background1"/>
        <w:spacing w:after="0" w:line="480" w:lineRule="auto"/>
        <w:ind w:left="1440" w:hanging="720"/>
        <w:rPr>
          <w:rFonts w:eastAsia="Times New Roman"/>
          <w:color w:val="333133"/>
        </w:rPr>
      </w:pPr>
      <w:r w:rsidRPr="1D223890">
        <w:rPr>
          <w:rFonts w:eastAsia="Times New Roman"/>
          <w:color w:val="333133"/>
        </w:rPr>
        <w:t xml:space="preserve">Transit Research and Competitive Analysis: Because no </w:t>
      </w:r>
      <w:r w:rsidR="7AD0CACF" w:rsidRPr="560B27F1">
        <w:rPr>
          <w:rFonts w:eastAsia="Times New Roman"/>
          <w:color w:val="333133"/>
        </w:rPr>
        <w:t xml:space="preserve">reliable </w:t>
      </w:r>
      <w:r w:rsidRPr="1D223890">
        <w:rPr>
          <w:rFonts w:eastAsia="Times New Roman"/>
          <w:color w:val="333133"/>
        </w:rPr>
        <w:t xml:space="preserve">investigation can be conducted on consumers </w:t>
      </w:r>
      <w:r w:rsidR="638637FC" w:rsidRPr="3CE1ADD9">
        <w:rPr>
          <w:rFonts w:eastAsia="Times New Roman"/>
          <w:color w:val="333133"/>
        </w:rPr>
        <w:t xml:space="preserve">we </w:t>
      </w:r>
      <w:r w:rsidRPr="1D223890">
        <w:rPr>
          <w:rFonts w:eastAsia="Times New Roman"/>
          <w:color w:val="333133"/>
        </w:rPr>
        <w:t>will start with the available resources and competitive analysis, as the U.S. Small Business Administration (SBA) suggests</w:t>
      </w:r>
      <w:r w:rsidR="312218BC" w:rsidRPr="4F201A34">
        <w:rPr>
          <w:rFonts w:eastAsia="Times New Roman"/>
          <w:color w:val="333133"/>
        </w:rPr>
        <w:t>,</w:t>
      </w:r>
      <w:r w:rsidRPr="1D223890">
        <w:rPr>
          <w:rFonts w:eastAsia="Times New Roman"/>
          <w:color w:val="333133"/>
        </w:rPr>
        <w:t xml:space="preserve"> </w:t>
      </w:r>
      <w:r w:rsidR="284297A2" w:rsidRPr="3EBAFD51">
        <w:rPr>
          <w:rFonts w:eastAsia="Times New Roman"/>
          <w:color w:val="333133"/>
        </w:rPr>
        <w:t>we</w:t>
      </w:r>
      <w:r w:rsidRPr="1D223890">
        <w:rPr>
          <w:rFonts w:eastAsia="Times New Roman"/>
          <w:color w:val="333133"/>
        </w:rPr>
        <w:t xml:space="preserve"> should learn and know other businesses involved in competition with </w:t>
      </w:r>
      <w:r w:rsidRPr="2C1DFBDE">
        <w:rPr>
          <w:rFonts w:eastAsia="Times New Roman"/>
          <w:color w:val="333133"/>
        </w:rPr>
        <w:t>our</w:t>
      </w:r>
      <w:r w:rsidRPr="1D223890">
        <w:rPr>
          <w:rFonts w:eastAsia="Times New Roman"/>
          <w:color w:val="333133"/>
        </w:rPr>
        <w:t xml:space="preserve"> potential consumers </w:t>
      </w:r>
      <w:sdt>
        <w:sdtPr>
          <w:rPr>
            <w:rFonts w:eastAsia="Times New Roman"/>
            <w:color w:val="333133"/>
          </w:rPr>
          <w:id w:val="-847170383"/>
          <w:citation/>
        </w:sdtPr>
        <w:sdtContent>
          <w:r w:rsidR="003312C9">
            <w:rPr>
              <w:rFonts w:eastAsia="Times New Roman"/>
              <w:color w:val="333133"/>
            </w:rPr>
            <w:fldChar w:fldCharType="begin"/>
          </w:r>
          <w:r w:rsidR="003312C9">
            <w:rPr>
              <w:rFonts w:eastAsia="Times New Roman"/>
              <w:color w:val="333133"/>
            </w:rPr>
            <w:instrText xml:space="preserve"> CITATION Uni24 \l 1033 </w:instrText>
          </w:r>
          <w:r w:rsidR="003312C9">
            <w:rPr>
              <w:rFonts w:eastAsia="Times New Roman"/>
              <w:color w:val="333133"/>
            </w:rPr>
            <w:fldChar w:fldCharType="separate"/>
          </w:r>
          <w:r w:rsidR="003312C9" w:rsidRPr="000A2B15">
            <w:rPr>
              <w:rFonts w:eastAsia="Times New Roman"/>
              <w:noProof/>
              <w:color w:val="333133"/>
            </w:rPr>
            <w:t>(United States Small Business Administration, 2024)</w:t>
          </w:r>
          <w:r w:rsidR="003312C9">
            <w:rPr>
              <w:rFonts w:eastAsia="Times New Roman"/>
              <w:color w:val="333133"/>
            </w:rPr>
            <w:fldChar w:fldCharType="end"/>
          </w:r>
        </w:sdtContent>
      </w:sdt>
      <w:r w:rsidRPr="1D223890">
        <w:rPr>
          <w:rFonts w:eastAsia="Times New Roman"/>
          <w:color w:val="333133"/>
        </w:rPr>
        <w:t>. This includes:</w:t>
      </w:r>
    </w:p>
    <w:p w14:paraId="5FDB0CA4" w14:textId="3CBBDC9F" w:rsidR="5A841BA2" w:rsidRDefault="5A841BA2" w:rsidP="000A2B15">
      <w:pPr>
        <w:pStyle w:val="ListParagraph"/>
        <w:numPr>
          <w:ilvl w:val="0"/>
          <w:numId w:val="9"/>
        </w:numPr>
        <w:shd w:val="clear" w:color="auto" w:fill="FFFFFF" w:themeFill="background1"/>
        <w:spacing w:after="0" w:line="480" w:lineRule="auto"/>
        <w:ind w:left="2160" w:hanging="720"/>
        <w:rPr>
          <w:rFonts w:eastAsia="Times New Roman"/>
          <w:color w:val="333133"/>
        </w:rPr>
      </w:pPr>
      <w:r w:rsidRPr="1D223890">
        <w:rPr>
          <w:rFonts w:eastAsia="Times New Roman"/>
          <w:color w:val="333133"/>
        </w:rPr>
        <w:t>Competitive Benchmarking: Comparing the terms of the contract, the cost, and services provided by the key competitors of AVS to determine the standards in the market and determine the possible competitive advantage.</w:t>
      </w:r>
    </w:p>
    <w:p w14:paraId="5FF83BA4" w14:textId="31F3479A" w:rsidR="5A841BA2" w:rsidRDefault="5A841BA2" w:rsidP="000A2B15">
      <w:pPr>
        <w:pStyle w:val="ListParagraph"/>
        <w:numPr>
          <w:ilvl w:val="0"/>
          <w:numId w:val="9"/>
        </w:numPr>
        <w:shd w:val="clear" w:color="auto" w:fill="FFFFFF" w:themeFill="background1"/>
        <w:spacing w:after="0" w:line="480" w:lineRule="auto"/>
        <w:ind w:left="2160" w:hanging="720"/>
        <w:rPr>
          <w:rFonts w:eastAsia="Times New Roman"/>
          <w:color w:val="333133"/>
        </w:rPr>
      </w:pPr>
      <w:r w:rsidRPr="1D223890">
        <w:rPr>
          <w:rFonts w:eastAsia="Times New Roman"/>
          <w:color w:val="333133"/>
        </w:rPr>
        <w:t xml:space="preserve">Economic Indicators and Trade Statistics: It is examined based on </w:t>
      </w:r>
      <w:r w:rsidR="002B4FA5" w:rsidRPr="1D223890">
        <w:rPr>
          <w:rFonts w:eastAsia="Times New Roman"/>
          <w:color w:val="333133"/>
        </w:rPr>
        <w:t>free</w:t>
      </w:r>
      <w:r w:rsidRPr="1D223890">
        <w:rPr>
          <w:rFonts w:eastAsia="Times New Roman"/>
          <w:color w:val="333133"/>
        </w:rPr>
        <w:t xml:space="preserve"> government data of consumer spending, employment, and industry trends to determine the market size, demand, and other economic indicators impacting the vending business (Small Business Administration, 2024).</w:t>
      </w:r>
    </w:p>
    <w:p w14:paraId="74EEEA71" w14:textId="744846B1" w:rsidR="5A841BA2" w:rsidRDefault="5A841BA2" w:rsidP="000A2B15">
      <w:pPr>
        <w:pStyle w:val="ListParagraph"/>
        <w:numPr>
          <w:ilvl w:val="0"/>
          <w:numId w:val="9"/>
        </w:numPr>
        <w:shd w:val="clear" w:color="auto" w:fill="FFFFFF" w:themeFill="background1"/>
        <w:spacing w:after="0" w:line="480" w:lineRule="auto"/>
        <w:ind w:left="2160" w:hanging="720"/>
        <w:rPr>
          <w:rFonts w:eastAsia="Times New Roman"/>
          <w:color w:val="333133"/>
        </w:rPr>
      </w:pPr>
      <w:r w:rsidRPr="1D223890">
        <w:rPr>
          <w:rFonts w:eastAsia="Times New Roman"/>
          <w:color w:val="333133"/>
        </w:rPr>
        <w:t xml:space="preserve">Internal Sales Data Analysis: Mining AVS own sales data to determine the measurable patterns in the customer churn and the contract-renewal rate which may be used to point at the problems without </w:t>
      </w:r>
      <w:r w:rsidR="00CA081D" w:rsidRPr="1D223890">
        <w:rPr>
          <w:rFonts w:eastAsia="Times New Roman"/>
          <w:color w:val="333133"/>
        </w:rPr>
        <w:t>biased</w:t>
      </w:r>
      <w:r w:rsidRPr="1D223890">
        <w:rPr>
          <w:rFonts w:eastAsia="Times New Roman"/>
          <w:color w:val="333133"/>
        </w:rPr>
        <w:t xml:space="preserve"> customer feedback.</w:t>
      </w:r>
    </w:p>
    <w:p w14:paraId="72F8C076" w14:textId="713CA86C" w:rsidR="5A841BA2" w:rsidRDefault="5A841BA2" w:rsidP="000A2B15">
      <w:pPr>
        <w:pStyle w:val="ListParagraph"/>
        <w:numPr>
          <w:ilvl w:val="0"/>
          <w:numId w:val="10"/>
        </w:numPr>
        <w:shd w:val="clear" w:color="auto" w:fill="FFFFFF" w:themeFill="background1"/>
        <w:spacing w:after="0" w:line="480" w:lineRule="auto"/>
        <w:ind w:left="1440" w:hanging="720"/>
        <w:rPr>
          <w:rFonts w:eastAsia="Times New Roman"/>
          <w:color w:val="333133"/>
        </w:rPr>
      </w:pPr>
      <w:r w:rsidRPr="1D223890">
        <w:rPr>
          <w:rFonts w:eastAsia="Times New Roman"/>
          <w:color w:val="333133"/>
        </w:rPr>
        <w:t>Revised Deliverables: Our end</w:t>
      </w:r>
      <w:r w:rsidR="3F597D82" w:rsidRPr="18E06BA4">
        <w:rPr>
          <w:rFonts w:eastAsia="Times New Roman"/>
          <w:color w:val="333133"/>
        </w:rPr>
        <w:t>-</w:t>
      </w:r>
      <w:r w:rsidRPr="1D223890">
        <w:rPr>
          <w:rFonts w:eastAsia="Times New Roman"/>
          <w:color w:val="333133"/>
        </w:rPr>
        <w:t>product will be a Strategic Restructuring Plan which will entail a new, supported sales and marketing plan, a new financial plan and an operational overhaul plan.</w:t>
      </w:r>
    </w:p>
    <w:p w14:paraId="59B58636" w14:textId="7F889002" w:rsidR="003D71C9" w:rsidRPr="00AF3C3C" w:rsidRDefault="008D1CB2">
      <w:pPr>
        <w:pStyle w:val="Heading3"/>
        <w:spacing w:before="0" w:after="0" w:line="480" w:lineRule="auto"/>
        <w:rPr>
          <w:rFonts w:ascii="Times New Roman" w:hAnsi="Times New Roman" w:cs="Times New Roman"/>
          <w:b/>
          <w:bCs/>
          <w:color w:val="auto"/>
          <w:sz w:val="24"/>
          <w:szCs w:val="24"/>
        </w:rPr>
      </w:pPr>
      <w:bookmarkStart w:id="4" w:name="_Toc213794581"/>
      <w:r w:rsidRPr="000A2B15">
        <w:rPr>
          <w:rFonts w:ascii="Times New Roman" w:hAnsi="Times New Roman" w:cs="Times New Roman"/>
          <w:b/>
          <w:bCs/>
          <w:color w:val="auto"/>
          <w:sz w:val="24"/>
          <w:szCs w:val="24"/>
        </w:rPr>
        <w:t xml:space="preserve">Q3: </w:t>
      </w:r>
      <w:r w:rsidR="00DB0E9A" w:rsidRPr="000A2B15">
        <w:rPr>
          <w:rFonts w:ascii="Times New Roman" w:hAnsi="Times New Roman" w:cs="Times New Roman"/>
          <w:b/>
          <w:bCs/>
          <w:color w:val="auto"/>
          <w:sz w:val="24"/>
          <w:szCs w:val="24"/>
        </w:rPr>
        <w:t xml:space="preserve">Team Member </w:t>
      </w:r>
      <w:r w:rsidRPr="000A2B15">
        <w:rPr>
          <w:rFonts w:ascii="Times New Roman" w:hAnsi="Times New Roman" w:cs="Times New Roman"/>
          <w:b/>
          <w:bCs/>
          <w:color w:val="auto"/>
          <w:sz w:val="24"/>
          <w:szCs w:val="24"/>
        </w:rPr>
        <w:t>Reflections</w:t>
      </w:r>
      <w:bookmarkEnd w:id="4"/>
    </w:p>
    <w:p w14:paraId="21E1ECC1" w14:textId="4550BE50" w:rsidR="008E03D9" w:rsidRPr="008E03D9" w:rsidRDefault="008E03D9" w:rsidP="000A2B15">
      <w:pPr>
        <w:spacing w:after="0" w:line="480" w:lineRule="auto"/>
        <w:ind w:firstLine="720"/>
        <w:rPr>
          <w:color w:val="202122"/>
        </w:rPr>
      </w:pPr>
      <w:r w:rsidRPr="000A2B15">
        <w:rPr>
          <w:color w:val="202122"/>
        </w:rPr>
        <w:t xml:space="preserve">A big part of this would be shifting </w:t>
      </w:r>
      <w:r w:rsidR="71A5FCD4" w:rsidRPr="7C4FF183">
        <w:rPr>
          <w:color w:val="202122"/>
        </w:rPr>
        <w:t xml:space="preserve">the </w:t>
      </w:r>
      <w:r w:rsidRPr="000A2B15">
        <w:rPr>
          <w:color w:val="202122"/>
        </w:rPr>
        <w:t xml:space="preserve">focus </w:t>
      </w:r>
      <w:r w:rsidR="70BD1D1C" w:rsidRPr="7C4FF183">
        <w:rPr>
          <w:color w:val="202122"/>
        </w:rPr>
        <w:t>of AVS</w:t>
      </w:r>
      <w:r w:rsidRPr="7C4FF183">
        <w:rPr>
          <w:color w:val="202122"/>
        </w:rPr>
        <w:t xml:space="preserve"> </w:t>
      </w:r>
      <w:r w:rsidRPr="000A2B15">
        <w:rPr>
          <w:color w:val="202122"/>
        </w:rPr>
        <w:t xml:space="preserve">away from their current customer relationships. While it is important to keep </w:t>
      </w:r>
      <w:r w:rsidR="002C2B8C" w:rsidRPr="002C2B8C">
        <w:rPr>
          <w:color w:val="202122"/>
        </w:rPr>
        <w:t>AVS’s</w:t>
      </w:r>
      <w:r w:rsidR="002C2B8C">
        <w:rPr>
          <w:color w:val="202122"/>
        </w:rPr>
        <w:t xml:space="preserve"> </w:t>
      </w:r>
      <w:r w:rsidRPr="000A2B15">
        <w:rPr>
          <w:color w:val="202122"/>
        </w:rPr>
        <w:t>customers</w:t>
      </w:r>
      <w:r w:rsidRPr="000A2B15">
        <w:rPr>
          <w:color w:val="202122"/>
          <w:spacing w:val="3"/>
          <w:shd w:val="clear" w:color="auto" w:fill="FFFFFF"/>
        </w:rPr>
        <w:t xml:space="preserve"> happy</w:t>
      </w:r>
      <w:r w:rsidR="2D07B265" w:rsidRPr="008E03D9">
        <w:rPr>
          <w:color w:val="202122"/>
          <w:spacing w:val="3"/>
          <w:shd w:val="clear" w:color="auto" w:fill="FFFFFF"/>
        </w:rPr>
        <w:t>,</w:t>
      </w:r>
      <w:r w:rsidRPr="000A2B15">
        <w:rPr>
          <w:color w:val="202122"/>
          <w:spacing w:val="3"/>
          <w:shd w:val="clear" w:color="auto" w:fill="FFFFFF"/>
        </w:rPr>
        <w:t xml:space="preserve"> and </w:t>
      </w:r>
      <w:r w:rsidR="003312C9" w:rsidRPr="6DCF303B">
        <w:rPr>
          <w:color w:val="202122"/>
        </w:rPr>
        <w:t>it’s</w:t>
      </w:r>
      <w:r w:rsidRPr="000A2B15">
        <w:rPr>
          <w:color w:val="202122"/>
        </w:rPr>
        <w:t xml:space="preserve"> great that they have a small few with such a great impression of AVS, clearly it is not working to retain or gain additional customers. We need to discuss with them other ways to build trust with customers that aren't</w:t>
      </w:r>
      <w:r w:rsidRPr="000A2B15">
        <w:rPr>
          <w:color w:val="202122"/>
          <w:spacing w:val="3"/>
          <w:shd w:val="clear" w:color="auto" w:fill="FFFFFF"/>
        </w:rPr>
        <w:t xml:space="preserve"> communications focused, such as addressing the contracting issue to build confidence in our ability to provide services. The customers need to be happy with products and services, not just relations, if AVS wants to grow. </w:t>
      </w:r>
    </w:p>
    <w:p w14:paraId="0E097D33" w14:textId="239211C4" w:rsidR="5CB88923" w:rsidRDefault="5CB88923" w:rsidP="000A2B15">
      <w:pPr>
        <w:shd w:val="clear" w:color="auto" w:fill="FFFFFF" w:themeFill="background1"/>
        <w:spacing w:after="0" w:line="480" w:lineRule="auto"/>
        <w:rPr>
          <w:rFonts w:eastAsia="Times New Roman"/>
          <w:color w:val="333133"/>
        </w:rPr>
      </w:pPr>
      <w:r w:rsidRPr="6B7A1083">
        <w:rPr>
          <w:rFonts w:eastAsia="Times New Roman"/>
          <w:color w:val="333133"/>
        </w:rPr>
        <w:t xml:space="preserve">We </w:t>
      </w:r>
      <w:r w:rsidRPr="517586E8">
        <w:rPr>
          <w:rFonts w:eastAsia="Times New Roman"/>
          <w:color w:val="333133"/>
        </w:rPr>
        <w:t>will</w:t>
      </w:r>
      <w:r w:rsidRPr="6B7A1083">
        <w:rPr>
          <w:rFonts w:eastAsia="Times New Roman"/>
          <w:color w:val="333133"/>
        </w:rPr>
        <w:t xml:space="preserve"> </w:t>
      </w:r>
      <w:r w:rsidR="003D43B4">
        <w:rPr>
          <w:rFonts w:eastAsia="Times New Roman"/>
          <w:color w:val="333133"/>
        </w:rPr>
        <w:t xml:space="preserve">apply </w:t>
      </w:r>
      <w:r w:rsidR="5E4319C7" w:rsidRPr="372662B0">
        <w:rPr>
          <w:rFonts w:eastAsia="Times New Roman"/>
          <w:color w:val="333133"/>
        </w:rPr>
        <w:t xml:space="preserve">data-driven techniques </w:t>
      </w:r>
      <w:r w:rsidR="5E4319C7" w:rsidRPr="2314E83C">
        <w:rPr>
          <w:rFonts w:eastAsia="Times New Roman"/>
          <w:color w:val="333133"/>
        </w:rPr>
        <w:t xml:space="preserve">to </w:t>
      </w:r>
      <w:r w:rsidR="0092027C" w:rsidRPr="372662B0">
        <w:rPr>
          <w:rFonts w:eastAsia="Times New Roman"/>
          <w:color w:val="333133"/>
        </w:rPr>
        <w:t>transform</w:t>
      </w:r>
      <w:r w:rsidRPr="6B7A1083">
        <w:rPr>
          <w:rFonts w:eastAsia="Times New Roman"/>
          <w:color w:val="333133"/>
        </w:rPr>
        <w:t xml:space="preserve"> the relationship-based attitude of the AVS management to be </w:t>
      </w:r>
      <w:r w:rsidR="392044D5" w:rsidRPr="2314E83C">
        <w:rPr>
          <w:rFonts w:eastAsia="Times New Roman"/>
          <w:color w:val="333133"/>
        </w:rPr>
        <w:t>more</w:t>
      </w:r>
      <w:r w:rsidRPr="2314E83C">
        <w:rPr>
          <w:rFonts w:eastAsia="Times New Roman"/>
          <w:color w:val="333133"/>
        </w:rPr>
        <w:t xml:space="preserve"> </w:t>
      </w:r>
      <w:r w:rsidRPr="6B7A1083">
        <w:rPr>
          <w:rFonts w:eastAsia="Times New Roman"/>
          <w:color w:val="333133"/>
        </w:rPr>
        <w:t>value-based</w:t>
      </w:r>
      <w:r w:rsidR="6D614C4D" w:rsidRPr="2314E83C">
        <w:rPr>
          <w:rFonts w:eastAsia="Times New Roman"/>
          <w:color w:val="333133"/>
        </w:rPr>
        <w:t>.</w:t>
      </w:r>
      <w:r w:rsidRPr="6B7A1083">
        <w:rPr>
          <w:rFonts w:eastAsia="Times New Roman"/>
          <w:color w:val="333133"/>
        </w:rPr>
        <w:t>.</w:t>
      </w:r>
    </w:p>
    <w:p w14:paraId="2869EBCA" w14:textId="08DC7AC9" w:rsidR="5CB88923" w:rsidRDefault="00CA081D" w:rsidP="00844AD0">
      <w:pPr>
        <w:pStyle w:val="ListParagraph"/>
        <w:numPr>
          <w:ilvl w:val="0"/>
          <w:numId w:val="11"/>
        </w:numPr>
        <w:shd w:val="clear" w:color="auto" w:fill="FFFFFF" w:themeFill="background1"/>
        <w:spacing w:after="0" w:line="480" w:lineRule="auto"/>
        <w:rPr>
          <w:rFonts w:eastAsia="Times New Roman"/>
          <w:color w:val="333133"/>
        </w:rPr>
      </w:pPr>
      <w:r w:rsidRPr="6B7A1083">
        <w:rPr>
          <w:rFonts w:eastAsia="Times New Roman"/>
          <w:color w:val="333133"/>
        </w:rPr>
        <w:t>Reframing</w:t>
      </w:r>
      <w:r w:rsidR="5CB88923" w:rsidRPr="6B7A1083">
        <w:rPr>
          <w:rFonts w:eastAsia="Times New Roman"/>
          <w:color w:val="333133"/>
        </w:rPr>
        <w:t xml:space="preserve"> based on Competitive </w:t>
      </w:r>
      <w:r w:rsidRPr="6B7A1083">
        <w:rPr>
          <w:rFonts w:eastAsia="Times New Roman"/>
          <w:color w:val="333133"/>
        </w:rPr>
        <w:t>Analysis:</w:t>
      </w:r>
      <w:r w:rsidRPr="0AA3CBCF">
        <w:rPr>
          <w:rFonts w:eastAsia="Times New Roman"/>
          <w:color w:val="333133"/>
        </w:rPr>
        <w:t xml:space="preserve"> We</w:t>
      </w:r>
      <w:r w:rsidR="4585A28C" w:rsidRPr="0AA3CBCF">
        <w:rPr>
          <w:rFonts w:eastAsia="Times New Roman"/>
          <w:color w:val="333133"/>
        </w:rPr>
        <w:t xml:space="preserve"> </w:t>
      </w:r>
      <w:r w:rsidR="5CB88923" w:rsidRPr="47945652">
        <w:rPr>
          <w:rFonts w:eastAsia="Times New Roman"/>
          <w:color w:val="333133"/>
        </w:rPr>
        <w:t>will</w:t>
      </w:r>
      <w:r w:rsidR="5CB88923" w:rsidRPr="6B7A1083">
        <w:rPr>
          <w:rFonts w:eastAsia="Times New Roman"/>
          <w:color w:val="333133"/>
        </w:rPr>
        <w:t xml:space="preserve"> utilize the data of the competitive benchmarking to demonstrate that good relationships would not be a specific or lasting strategy. The market research will help us to change their identity and make sure and enhance their business idea</w:t>
      </w:r>
      <w:sdt>
        <w:sdtPr>
          <w:rPr>
            <w:rFonts w:eastAsia="Times New Roman"/>
            <w:color w:val="333133"/>
          </w:rPr>
          <w:id w:val="-538666175"/>
          <w:citation/>
        </w:sdtPr>
        <w:sdtContent>
          <w:r w:rsidR="00524A49">
            <w:rPr>
              <w:rFonts w:eastAsia="Times New Roman"/>
              <w:color w:val="333133"/>
            </w:rPr>
            <w:fldChar w:fldCharType="begin"/>
          </w:r>
          <w:r w:rsidR="00524A49">
            <w:rPr>
              <w:rFonts w:eastAsia="Times New Roman"/>
              <w:color w:val="333133"/>
            </w:rPr>
            <w:instrText xml:space="preserve"> CITATION Uni24 \l 1033 </w:instrText>
          </w:r>
          <w:r w:rsidR="00524A49">
            <w:rPr>
              <w:rFonts w:eastAsia="Times New Roman"/>
              <w:color w:val="333133"/>
            </w:rPr>
            <w:fldChar w:fldCharType="separate"/>
          </w:r>
          <w:r w:rsidR="00524A49">
            <w:rPr>
              <w:rFonts w:eastAsia="Times New Roman"/>
              <w:noProof/>
              <w:color w:val="333133"/>
            </w:rPr>
            <w:t xml:space="preserve"> </w:t>
          </w:r>
          <w:r w:rsidR="00524A49" w:rsidRPr="000A2B15">
            <w:rPr>
              <w:rFonts w:eastAsia="Times New Roman"/>
              <w:noProof/>
              <w:color w:val="333133"/>
            </w:rPr>
            <w:t>(United States Small Business Administration, 2024)</w:t>
          </w:r>
          <w:r w:rsidR="00524A49">
            <w:rPr>
              <w:rFonts w:eastAsia="Times New Roman"/>
              <w:color w:val="333133"/>
            </w:rPr>
            <w:fldChar w:fldCharType="end"/>
          </w:r>
        </w:sdtContent>
      </w:sdt>
      <w:r w:rsidR="5CB88923" w:rsidRPr="6B7A1083">
        <w:rPr>
          <w:rFonts w:eastAsia="Times New Roman"/>
          <w:color w:val="333133"/>
        </w:rPr>
        <w:t>, transforming it not to be the most trustworthy, data-driven office refreshment solution provider. This reframing is strategic and explains why longer and more stable contracts are necessary.</w:t>
      </w:r>
    </w:p>
    <w:p w14:paraId="70D6B44D" w14:textId="29F0C8E5" w:rsidR="5CB88923" w:rsidRDefault="5CB88923" w:rsidP="00844AD0">
      <w:pPr>
        <w:pStyle w:val="ListParagraph"/>
        <w:numPr>
          <w:ilvl w:val="0"/>
          <w:numId w:val="11"/>
        </w:numPr>
        <w:shd w:val="clear" w:color="auto" w:fill="FFFFFF" w:themeFill="background1"/>
        <w:spacing w:after="0" w:line="480" w:lineRule="auto"/>
        <w:rPr>
          <w:rFonts w:eastAsia="Times New Roman"/>
          <w:color w:val="333133"/>
        </w:rPr>
      </w:pPr>
      <w:r w:rsidRPr="6B7A1083">
        <w:rPr>
          <w:rFonts w:eastAsia="Times New Roman"/>
          <w:color w:val="333133"/>
        </w:rPr>
        <w:t xml:space="preserve">Movement </w:t>
      </w:r>
      <w:r w:rsidR="009C6B15" w:rsidRPr="6B7A1083">
        <w:rPr>
          <w:rFonts w:eastAsia="Times New Roman"/>
          <w:color w:val="333133"/>
        </w:rPr>
        <w:t>Off</w:t>
      </w:r>
      <w:r w:rsidRPr="6B7A1083">
        <w:rPr>
          <w:rFonts w:eastAsia="Times New Roman"/>
          <w:color w:val="333133"/>
        </w:rPr>
        <w:t xml:space="preserve"> Anecdotes to Data: </w:t>
      </w:r>
      <w:r w:rsidR="2258310E" w:rsidRPr="7D6FF5BB">
        <w:rPr>
          <w:rFonts w:eastAsia="Times New Roman"/>
          <w:color w:val="333133"/>
        </w:rPr>
        <w:t>We</w:t>
      </w:r>
      <w:r w:rsidRPr="6B7A1083">
        <w:rPr>
          <w:rFonts w:eastAsia="Times New Roman"/>
          <w:color w:val="333133"/>
        </w:rPr>
        <w:t xml:space="preserve"> will show an examination of market saturation and internal sales </w:t>
      </w:r>
      <w:r w:rsidR="00C4524B" w:rsidRPr="6B7A1083">
        <w:rPr>
          <w:rFonts w:eastAsia="Times New Roman"/>
          <w:color w:val="333133"/>
        </w:rPr>
        <w:t>trends</w:t>
      </w:r>
      <w:r w:rsidRPr="6B7A1083">
        <w:rPr>
          <w:rFonts w:eastAsia="Times New Roman"/>
          <w:color w:val="333133"/>
        </w:rPr>
        <w:t xml:space="preserve"> to illustrate that although there are some anecdotes </w:t>
      </w:r>
      <w:r w:rsidR="002C2B8C" w:rsidRPr="6B7A1083">
        <w:rPr>
          <w:rFonts w:eastAsia="Times New Roman"/>
          <w:color w:val="333133"/>
        </w:rPr>
        <w:t>to</w:t>
      </w:r>
      <w:r w:rsidRPr="6B7A1083">
        <w:rPr>
          <w:rFonts w:eastAsia="Times New Roman"/>
          <w:color w:val="333133"/>
        </w:rPr>
        <w:t xml:space="preserve"> the positive results among some clients, the market data </w:t>
      </w:r>
      <w:r w:rsidR="002C2B8C" w:rsidRPr="3C869937">
        <w:rPr>
          <w:rFonts w:eastAsia="Times New Roman"/>
          <w:color w:val="333133"/>
        </w:rPr>
        <w:t>show</w:t>
      </w:r>
      <w:r w:rsidRPr="6B7A1083">
        <w:rPr>
          <w:rFonts w:eastAsia="Times New Roman"/>
          <w:color w:val="333133"/>
        </w:rPr>
        <w:t xml:space="preserve"> a downward trend. This factual method is not as </w:t>
      </w:r>
      <w:r w:rsidRPr="6B7A1083">
        <w:rPr>
          <w:rFonts w:eastAsia="Times New Roman"/>
          <w:color w:val="333133"/>
        </w:rPr>
        <w:t>confrontational</w:t>
      </w:r>
      <w:r w:rsidR="6ACEF663" w:rsidRPr="35864070">
        <w:rPr>
          <w:rFonts w:eastAsia="Times New Roman"/>
          <w:color w:val="333133"/>
        </w:rPr>
        <w:t>,</w:t>
      </w:r>
      <w:r w:rsidRPr="6B7A1083">
        <w:rPr>
          <w:rFonts w:eastAsia="Times New Roman"/>
          <w:color w:val="333133"/>
        </w:rPr>
        <w:t xml:space="preserve"> and it demonstrates that the market is not seeking only good </w:t>
      </w:r>
      <w:r w:rsidR="28CB8CFF" w:rsidRPr="72AE7389">
        <w:rPr>
          <w:rFonts w:eastAsia="Times New Roman"/>
          <w:color w:val="333133"/>
        </w:rPr>
        <w:t>relationships</w:t>
      </w:r>
      <w:r w:rsidRPr="6B7A1083">
        <w:rPr>
          <w:rFonts w:eastAsia="Times New Roman"/>
          <w:color w:val="333133"/>
        </w:rPr>
        <w:t>.</w:t>
      </w:r>
    </w:p>
    <w:p w14:paraId="1FE9563C" w14:textId="79CFE56B" w:rsidR="008D1CB2" w:rsidRPr="008D1CB2" w:rsidRDefault="5CB88923" w:rsidP="009B0C40">
      <w:pPr>
        <w:pStyle w:val="ListParagraph"/>
        <w:numPr>
          <w:ilvl w:val="0"/>
          <w:numId w:val="11"/>
        </w:numPr>
        <w:shd w:val="clear" w:color="auto" w:fill="FFFFFF" w:themeFill="background1"/>
        <w:spacing w:after="0" w:line="480" w:lineRule="auto"/>
        <w:rPr>
          <w:rFonts w:eastAsia="Times New Roman"/>
          <w:color w:val="333133"/>
        </w:rPr>
        <w:sectPr w:rsidR="008D1CB2" w:rsidRPr="008D1CB2">
          <w:pgSz w:w="12240" w:h="15840"/>
          <w:pgMar w:top="1440" w:right="1440" w:bottom="1440" w:left="1440" w:header="720" w:footer="720" w:gutter="0"/>
          <w:cols w:space="720"/>
          <w:docGrid w:linePitch="360"/>
        </w:sectPr>
      </w:pPr>
      <w:r w:rsidRPr="6B7A1083">
        <w:rPr>
          <w:rFonts w:eastAsia="Times New Roman"/>
          <w:color w:val="333133"/>
        </w:rPr>
        <w:t xml:space="preserve">Establish credibility in Performance: We will push </w:t>
      </w:r>
      <w:r w:rsidR="004476D2">
        <w:rPr>
          <w:rFonts w:eastAsia="Times New Roman"/>
          <w:color w:val="333133"/>
        </w:rPr>
        <w:t>to prove</w:t>
      </w:r>
      <w:r w:rsidRPr="6B7A1083">
        <w:rPr>
          <w:rFonts w:eastAsia="Times New Roman"/>
          <w:color w:val="333133"/>
        </w:rPr>
        <w:t xml:space="preserve"> that there is indeed trust through performance, that we should have reliable services </w:t>
      </w:r>
      <w:r w:rsidR="079A9E41" w:rsidRPr="3C869937">
        <w:rPr>
          <w:rFonts w:eastAsia="Times New Roman"/>
          <w:color w:val="333133"/>
        </w:rPr>
        <w:t xml:space="preserve">with a </w:t>
      </w:r>
      <w:r w:rsidRPr="6B7A1083">
        <w:rPr>
          <w:rFonts w:eastAsia="Times New Roman"/>
          <w:color w:val="333133"/>
        </w:rPr>
        <w:t xml:space="preserve">selection of products that ought to be </w:t>
      </w:r>
      <w:r w:rsidR="24BC8131" w:rsidRPr="3C869937">
        <w:rPr>
          <w:rFonts w:eastAsia="Times New Roman"/>
          <w:color w:val="333133"/>
        </w:rPr>
        <w:t xml:space="preserve">chosen </w:t>
      </w:r>
      <w:r w:rsidRPr="6B7A1083">
        <w:rPr>
          <w:rFonts w:eastAsia="Times New Roman"/>
          <w:color w:val="333133"/>
        </w:rPr>
        <w:t xml:space="preserve">based on data </w:t>
      </w:r>
      <w:r w:rsidR="14B5F156" w:rsidRPr="3C869937">
        <w:rPr>
          <w:rFonts w:eastAsia="Times New Roman"/>
          <w:color w:val="333133"/>
        </w:rPr>
        <w:t>We can show how to</w:t>
      </w:r>
      <w:r w:rsidRPr="6B7A1083">
        <w:rPr>
          <w:rFonts w:eastAsia="Times New Roman"/>
          <w:color w:val="333133"/>
        </w:rPr>
        <w:t xml:space="preserve"> enhance customer satisfaction  and that our operations are best ensured by longer-term contract. This enables </w:t>
      </w:r>
      <w:r w:rsidR="4C2C155C" w:rsidRPr="3C869937">
        <w:rPr>
          <w:rFonts w:eastAsia="Times New Roman"/>
          <w:color w:val="333133"/>
        </w:rPr>
        <w:t>AVS</w:t>
      </w:r>
      <w:r w:rsidRPr="6B7A1083">
        <w:rPr>
          <w:rFonts w:eastAsia="Times New Roman"/>
          <w:color w:val="333133"/>
        </w:rPr>
        <w:t xml:space="preserve"> to be more scalable and less susceptible to competition.</w:t>
      </w:r>
    </w:p>
    <w:p w14:paraId="3B64AA62" w14:textId="308EFC06" w:rsidR="008575B9" w:rsidRPr="00222A2C" w:rsidRDefault="008575B9" w:rsidP="00BC06EE">
      <w:pPr>
        <w:pStyle w:val="Heading2"/>
        <w:spacing w:before="0" w:after="0" w:line="480" w:lineRule="auto"/>
        <w:jc w:val="center"/>
        <w:rPr>
          <w:rFonts w:ascii="Times New Roman" w:hAnsi="Times New Roman" w:cs="Times New Roman"/>
          <w:b/>
          <w:bCs/>
          <w:color w:val="auto"/>
          <w:sz w:val="24"/>
          <w:szCs w:val="24"/>
        </w:rPr>
      </w:pPr>
      <w:bookmarkStart w:id="5" w:name="_Toc213794582"/>
      <w:r w:rsidRPr="00222A2C">
        <w:rPr>
          <w:rFonts w:ascii="Times New Roman" w:hAnsi="Times New Roman" w:cs="Times New Roman"/>
          <w:b/>
          <w:bCs/>
          <w:color w:val="auto"/>
          <w:sz w:val="24"/>
          <w:szCs w:val="24"/>
        </w:rPr>
        <w:t>SWOT Analysis</w:t>
      </w:r>
      <w:bookmarkEnd w:id="5"/>
    </w:p>
    <w:tbl>
      <w:tblPr>
        <w:tblW w:w="14392" w:type="dxa"/>
        <w:tblCellSpacing w:w="15" w:type="dxa"/>
        <w:tblCellMar>
          <w:left w:w="0" w:type="dxa"/>
          <w:right w:w="0" w:type="dxa"/>
        </w:tblCellMar>
        <w:tblLook w:val="04A0" w:firstRow="1" w:lastRow="0" w:firstColumn="1" w:lastColumn="0" w:noHBand="0" w:noVBand="1"/>
      </w:tblPr>
      <w:tblGrid>
        <w:gridCol w:w="7012"/>
        <w:gridCol w:w="450"/>
        <w:gridCol w:w="6930"/>
      </w:tblGrid>
      <w:tr w:rsidR="00A15788" w:rsidRPr="008575B9" w14:paraId="301C7573" w14:textId="77777777" w:rsidTr="000A2B15">
        <w:trPr>
          <w:tblHeader/>
          <w:tblCellSpacing w:w="15" w:type="dxa"/>
        </w:trPr>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BE644" w14:textId="77777777" w:rsidR="00A15788" w:rsidRPr="008575B9" w:rsidRDefault="00A15788"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b/>
                <w:bCs/>
                <w:color w:val="1B1C1D"/>
                <w:kern w:val="0"/>
                <w:bdr w:val="none" w:sz="0" w:space="0" w:color="auto" w:frame="1"/>
                <w14:ligatures w14:val="none"/>
              </w:rPr>
              <w:t>INTERNAL FACTORS (Positive)</w:t>
            </w:r>
          </w:p>
        </w:tc>
        <w:tc>
          <w:tcPr>
            <w:tcW w:w="420" w:type="dxa"/>
            <w:vMerge w:val="restart"/>
            <w:tcBorders>
              <w:top w:val="single" w:sz="4" w:space="0" w:color="auto"/>
              <w:left w:val="single" w:sz="4" w:space="0" w:color="auto"/>
              <w:right w:val="single" w:sz="4" w:space="0" w:color="auto"/>
            </w:tcBorders>
          </w:tcPr>
          <w:p w14:paraId="46141102" w14:textId="77777777" w:rsidR="00A15788" w:rsidRPr="008575B9" w:rsidRDefault="00A15788" w:rsidP="008575B9">
            <w:pPr>
              <w:spacing w:after="0" w:line="240" w:lineRule="auto"/>
              <w:rPr>
                <w:rFonts w:ascii="Arial" w:eastAsia="Times New Roman" w:hAnsi="Arial" w:cs="Arial"/>
                <w:b/>
                <w:bCs/>
                <w:color w:val="1B1C1D"/>
                <w:kern w:val="0"/>
                <w:bdr w:val="none" w:sz="0" w:space="0" w:color="auto" w:frame="1"/>
                <w14:ligatures w14:val="none"/>
              </w:rPr>
            </w:pP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8D8B0D" w14:textId="08C343FE" w:rsidR="00A15788" w:rsidRPr="008575B9" w:rsidRDefault="00A15788"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b/>
                <w:bCs/>
                <w:color w:val="1B1C1D"/>
                <w:kern w:val="0"/>
                <w:bdr w:val="none" w:sz="0" w:space="0" w:color="auto" w:frame="1"/>
                <w14:ligatures w14:val="none"/>
              </w:rPr>
              <w:t>INTERNAL FACTORS (Negative)</w:t>
            </w:r>
          </w:p>
        </w:tc>
      </w:tr>
      <w:tr w:rsidR="00A15788" w:rsidRPr="008575B9" w14:paraId="03A3D703" w14:textId="77777777" w:rsidTr="000A2B15">
        <w:trPr>
          <w:tblCellSpacing w:w="15" w:type="dxa"/>
        </w:trPr>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0C298E" w14:textId="77777777" w:rsidR="00A15788" w:rsidRPr="008575B9" w:rsidRDefault="00A15788"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 </w:t>
            </w:r>
            <w:r w:rsidRPr="008575B9">
              <w:rPr>
                <w:rFonts w:ascii="Arial" w:eastAsia="Times New Roman" w:hAnsi="Arial" w:cs="Arial"/>
                <w:b/>
                <w:bCs/>
                <w:color w:val="1B1C1D"/>
                <w:kern w:val="0"/>
                <w:bdr w:val="none" w:sz="0" w:space="0" w:color="auto" w:frame="1"/>
                <w14:ligatures w14:val="none"/>
              </w:rPr>
              <w:t>STRENGTHS</w:t>
            </w:r>
          </w:p>
        </w:tc>
        <w:tc>
          <w:tcPr>
            <w:tcW w:w="420" w:type="dxa"/>
            <w:vMerge/>
            <w:tcBorders>
              <w:left w:val="single" w:sz="4" w:space="0" w:color="auto"/>
              <w:right w:val="single" w:sz="4" w:space="0" w:color="auto"/>
            </w:tcBorders>
          </w:tcPr>
          <w:p w14:paraId="47D4077A" w14:textId="77777777" w:rsidR="00A15788" w:rsidRPr="008575B9" w:rsidRDefault="00A15788" w:rsidP="008575B9">
            <w:pPr>
              <w:spacing w:after="0" w:line="240" w:lineRule="auto"/>
              <w:rPr>
                <w:rFonts w:ascii="Arial" w:eastAsia="Times New Roman" w:hAnsi="Arial" w:cs="Arial"/>
                <w:color w:val="1B1C1D"/>
                <w:kern w:val="0"/>
                <w14:ligatures w14:val="none"/>
              </w:rPr>
            </w:pP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A32A8A" w14:textId="48F706FE" w:rsidR="00A15788" w:rsidRPr="008575B9" w:rsidRDefault="00A15788"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 </w:t>
            </w:r>
            <w:r w:rsidRPr="008575B9">
              <w:rPr>
                <w:rFonts w:ascii="Arial" w:eastAsia="Times New Roman" w:hAnsi="Arial" w:cs="Arial"/>
                <w:b/>
                <w:bCs/>
                <w:color w:val="1B1C1D"/>
                <w:kern w:val="0"/>
                <w:bdr w:val="none" w:sz="0" w:space="0" w:color="auto" w:frame="1"/>
                <w14:ligatures w14:val="none"/>
              </w:rPr>
              <w:t>WEAKNESSES</w:t>
            </w:r>
          </w:p>
        </w:tc>
      </w:tr>
      <w:tr w:rsidR="00217FB7" w:rsidRPr="008575B9" w14:paraId="70183928"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30B9618B" w14:textId="5C39701A"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Established, trusting customer relationships</w:t>
            </w:r>
          </w:p>
        </w:tc>
        <w:tc>
          <w:tcPr>
            <w:tcW w:w="420" w:type="dxa"/>
            <w:tcBorders>
              <w:left w:val="single" w:sz="4" w:space="0" w:color="auto"/>
              <w:right w:val="single" w:sz="4" w:space="0" w:color="auto"/>
            </w:tcBorders>
          </w:tcPr>
          <w:p w14:paraId="24D4E575"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52DFD5C1" w14:textId="4FE1CF27"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Reliance on short-term contracts creating high risk</w:t>
            </w:r>
          </w:p>
        </w:tc>
      </w:tr>
      <w:tr w:rsidR="00217FB7" w:rsidRPr="008575B9" w14:paraId="4D2E0054"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2E6FC9F6" w14:textId="57748381"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Experienced management team with industry knowledge</w:t>
            </w:r>
          </w:p>
        </w:tc>
        <w:tc>
          <w:tcPr>
            <w:tcW w:w="420" w:type="dxa"/>
            <w:tcBorders>
              <w:left w:val="single" w:sz="4" w:space="0" w:color="auto"/>
              <w:right w:val="single" w:sz="4" w:space="0" w:color="auto"/>
            </w:tcBorders>
          </w:tcPr>
          <w:p w14:paraId="534C1F8B"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11A39F96" w14:textId="4DAF25DB"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Limited access to unbiased customer feedback </w:t>
            </w:r>
          </w:p>
        </w:tc>
      </w:tr>
      <w:tr w:rsidR="00217FB7" w:rsidRPr="008575B9" w14:paraId="489C078D"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4938A32E" w14:textId="0719B04C"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Solid infrastructure from parent company Anglia Food Services</w:t>
            </w:r>
          </w:p>
        </w:tc>
        <w:tc>
          <w:tcPr>
            <w:tcW w:w="420" w:type="dxa"/>
            <w:tcBorders>
              <w:left w:val="single" w:sz="4" w:space="0" w:color="auto"/>
              <w:right w:val="single" w:sz="4" w:space="0" w:color="auto"/>
            </w:tcBorders>
          </w:tcPr>
          <w:p w14:paraId="2707DD79"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1CD8EA2A" w14:textId="2770A21C"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Declining sales indicating underlying performance issues</w:t>
            </w:r>
          </w:p>
        </w:tc>
      </w:tr>
      <w:tr w:rsidR="00217FB7" w:rsidRPr="008575B9" w14:paraId="1CA91AD7"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70279088" w14:textId="0F4B734C" w:rsidR="00217FB7" w:rsidRPr="008575B9" w:rsidRDefault="00217FB7" w:rsidP="008575B9">
            <w:pPr>
              <w:spacing w:after="0" w:line="240" w:lineRule="auto"/>
              <w:rPr>
                <w:rFonts w:ascii="Arial" w:eastAsia="Times New Roman" w:hAnsi="Arial" w:cs="Arial"/>
                <w:color w:val="1B1C1D"/>
                <w:kern w:val="0"/>
                <w14:ligatures w14:val="none"/>
              </w:rPr>
            </w:pPr>
            <w:r w:rsidRPr="073696AB">
              <w:rPr>
                <w:rFonts w:ascii="Arial" w:eastAsia="Times New Roman" w:hAnsi="Arial" w:cs="Arial"/>
                <w:color w:val="1B1C1D"/>
              </w:rPr>
              <w:t>Credibility due</w:t>
            </w:r>
            <w:r w:rsidRPr="05120425">
              <w:rPr>
                <w:rFonts w:ascii="Arial" w:eastAsia="Times New Roman" w:hAnsi="Arial" w:cs="Arial"/>
                <w:color w:val="1B1C1D"/>
              </w:rPr>
              <w:t xml:space="preserve"> to </w:t>
            </w:r>
            <w:r w:rsidRPr="746EA95F">
              <w:rPr>
                <w:rFonts w:ascii="Arial" w:eastAsia="Times New Roman" w:hAnsi="Arial" w:cs="Arial"/>
                <w:color w:val="1B1C1D"/>
              </w:rPr>
              <w:t>AFS backing</w:t>
            </w:r>
          </w:p>
        </w:tc>
        <w:tc>
          <w:tcPr>
            <w:tcW w:w="420" w:type="dxa"/>
            <w:tcBorders>
              <w:left w:val="single" w:sz="4" w:space="0" w:color="auto"/>
              <w:right w:val="single" w:sz="4" w:space="0" w:color="auto"/>
            </w:tcBorders>
          </w:tcPr>
          <w:p w14:paraId="419543F4"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38E0A1B9" w14:textId="05845A9F"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Vulnerability to losing contracts without replacements</w:t>
            </w:r>
          </w:p>
        </w:tc>
      </w:tr>
      <w:tr w:rsidR="00217FB7" w:rsidRPr="008575B9" w14:paraId="6DC861A1" w14:textId="77777777" w:rsidTr="000A2B15">
        <w:trPr>
          <w:tblCellSpacing w:w="15" w:type="dxa"/>
        </w:trPr>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FA928D" w14:textId="77777777" w:rsidR="00217FB7" w:rsidRPr="008575B9" w:rsidRDefault="00217FB7" w:rsidP="008575B9">
            <w:pPr>
              <w:spacing w:after="0" w:line="240" w:lineRule="auto"/>
              <w:rPr>
                <w:rFonts w:eastAsia="Times New Roman"/>
                <w:kern w:val="0"/>
                <w:sz w:val="20"/>
                <w:szCs w:val="20"/>
                <w14:ligatures w14:val="none"/>
              </w:rPr>
            </w:pPr>
          </w:p>
        </w:tc>
        <w:tc>
          <w:tcPr>
            <w:tcW w:w="420" w:type="dxa"/>
            <w:tcBorders>
              <w:left w:val="single" w:sz="4" w:space="0" w:color="auto"/>
              <w:right w:val="single" w:sz="4" w:space="0" w:color="auto"/>
            </w:tcBorders>
          </w:tcPr>
          <w:p w14:paraId="6727E256" w14:textId="77777777" w:rsidR="00217FB7" w:rsidRPr="008575B9" w:rsidRDefault="00217FB7" w:rsidP="008575B9">
            <w:pPr>
              <w:spacing w:after="0" w:line="240" w:lineRule="auto"/>
              <w:rPr>
                <w:rFonts w:eastAsia="Times New Roman"/>
                <w:kern w:val="0"/>
                <w:sz w:val="20"/>
                <w:szCs w:val="20"/>
                <w14:ligatures w14:val="none"/>
              </w:rPr>
            </w:pP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D50909" w14:textId="13B6CECA" w:rsidR="00217FB7" w:rsidRPr="008575B9" w:rsidRDefault="00217FB7" w:rsidP="008575B9">
            <w:pPr>
              <w:spacing w:after="0" w:line="240" w:lineRule="auto"/>
              <w:rPr>
                <w:rFonts w:eastAsia="Times New Roman"/>
                <w:kern w:val="0"/>
                <w:sz w:val="20"/>
                <w:szCs w:val="20"/>
                <w14:ligatures w14:val="none"/>
              </w:rPr>
            </w:pPr>
          </w:p>
        </w:tc>
      </w:tr>
      <w:tr w:rsidR="00217FB7" w:rsidRPr="008575B9" w14:paraId="32E212CA" w14:textId="77777777" w:rsidTr="000A2B15">
        <w:trPr>
          <w:tblCellSpacing w:w="15" w:type="dxa"/>
        </w:trPr>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476FCE" w14:textId="77777777"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b/>
                <w:bCs/>
                <w:color w:val="1B1C1D"/>
                <w:kern w:val="0"/>
                <w:bdr w:val="none" w:sz="0" w:space="0" w:color="auto" w:frame="1"/>
                <w14:ligatures w14:val="none"/>
              </w:rPr>
              <w:t>EXTERNAL FACTORS (Positive)</w:t>
            </w:r>
          </w:p>
        </w:tc>
        <w:tc>
          <w:tcPr>
            <w:tcW w:w="420" w:type="dxa"/>
            <w:tcBorders>
              <w:left w:val="single" w:sz="4" w:space="0" w:color="auto"/>
              <w:right w:val="single" w:sz="4" w:space="0" w:color="auto"/>
            </w:tcBorders>
          </w:tcPr>
          <w:p w14:paraId="00E97EA3" w14:textId="77777777" w:rsidR="00217FB7" w:rsidRPr="008575B9" w:rsidRDefault="00217FB7" w:rsidP="008575B9">
            <w:pPr>
              <w:spacing w:after="0" w:line="240" w:lineRule="auto"/>
              <w:rPr>
                <w:rFonts w:ascii="Arial" w:eastAsia="Times New Roman" w:hAnsi="Arial" w:cs="Arial"/>
                <w:b/>
                <w:bCs/>
                <w:color w:val="1B1C1D"/>
                <w:kern w:val="0"/>
                <w:bdr w:val="none" w:sz="0" w:space="0" w:color="auto" w:frame="1"/>
                <w14:ligatures w14:val="none"/>
              </w:rPr>
            </w:pP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993710" w14:textId="1C659A9F"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b/>
                <w:bCs/>
                <w:color w:val="1B1C1D"/>
                <w:kern w:val="0"/>
                <w:bdr w:val="none" w:sz="0" w:space="0" w:color="auto" w:frame="1"/>
                <w14:ligatures w14:val="none"/>
              </w:rPr>
              <w:t>EXTERNAL FACTORS (Negative)</w:t>
            </w:r>
          </w:p>
        </w:tc>
      </w:tr>
      <w:tr w:rsidR="00217FB7" w:rsidRPr="008575B9" w14:paraId="3ABFD1BC" w14:textId="77777777" w:rsidTr="000A2B15">
        <w:trPr>
          <w:tblCellSpacing w:w="15" w:type="dxa"/>
        </w:trPr>
        <w:tc>
          <w:tcPr>
            <w:tcW w:w="696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06D72A" w14:textId="77777777"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 </w:t>
            </w:r>
            <w:r w:rsidRPr="008575B9">
              <w:rPr>
                <w:rFonts w:ascii="Arial" w:eastAsia="Times New Roman" w:hAnsi="Arial" w:cs="Arial"/>
                <w:b/>
                <w:bCs/>
                <w:color w:val="1B1C1D"/>
                <w:kern w:val="0"/>
                <w:bdr w:val="none" w:sz="0" w:space="0" w:color="auto" w:frame="1"/>
                <w14:ligatures w14:val="none"/>
              </w:rPr>
              <w:t>OPPORTUNITIES</w:t>
            </w:r>
          </w:p>
        </w:tc>
        <w:tc>
          <w:tcPr>
            <w:tcW w:w="420" w:type="dxa"/>
            <w:tcBorders>
              <w:left w:val="single" w:sz="4" w:space="0" w:color="auto"/>
              <w:right w:val="single" w:sz="4" w:space="0" w:color="auto"/>
            </w:tcBorders>
          </w:tcPr>
          <w:p w14:paraId="2BCDA337"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792CFD" w14:textId="7831DBE4"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 </w:t>
            </w:r>
            <w:r w:rsidRPr="008575B9">
              <w:rPr>
                <w:rFonts w:ascii="Arial" w:eastAsia="Times New Roman" w:hAnsi="Arial" w:cs="Arial"/>
                <w:b/>
                <w:bCs/>
                <w:color w:val="1B1C1D"/>
                <w:kern w:val="0"/>
                <w:bdr w:val="none" w:sz="0" w:space="0" w:color="auto" w:frame="1"/>
                <w14:ligatures w14:val="none"/>
              </w:rPr>
              <w:t>THREATS</w:t>
            </w:r>
          </w:p>
        </w:tc>
      </w:tr>
      <w:tr w:rsidR="00217FB7" w:rsidRPr="008575B9" w14:paraId="3A76F7C7"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25F1FA83" w14:textId="2037DAC0" w:rsidR="00217FB7" w:rsidRPr="008575B9" w:rsidRDefault="00217FB7" w:rsidP="008575B9">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O</w:t>
            </w:r>
            <w:r w:rsidRPr="008575B9">
              <w:rPr>
                <w:rFonts w:ascii="Arial" w:eastAsia="Times New Roman" w:hAnsi="Arial" w:cs="Arial"/>
                <w:color w:val="1B1C1D"/>
                <w:kern w:val="0"/>
                <w14:ligatures w14:val="none"/>
              </w:rPr>
              <w:t>perational independence and agile decision-making</w:t>
            </w:r>
          </w:p>
        </w:tc>
        <w:tc>
          <w:tcPr>
            <w:tcW w:w="420" w:type="dxa"/>
            <w:tcBorders>
              <w:left w:val="single" w:sz="4" w:space="0" w:color="auto"/>
              <w:right w:val="single" w:sz="4" w:space="0" w:color="auto"/>
            </w:tcBorders>
          </w:tcPr>
          <w:p w14:paraId="10C4B3AD"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4F2430F5" w14:textId="184456DA"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High competition leading to aggressive bidding </w:t>
            </w:r>
          </w:p>
        </w:tc>
      </w:tr>
      <w:tr w:rsidR="00217FB7" w:rsidRPr="008575B9" w14:paraId="61CD26DB"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52C3A1B2" w14:textId="70A66AFE" w:rsidR="00217FB7" w:rsidRPr="008575B9" w:rsidRDefault="00217FB7" w:rsidP="008575B9">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L</w:t>
            </w:r>
            <w:r w:rsidRPr="008575B9">
              <w:rPr>
                <w:rFonts w:ascii="Arial" w:eastAsia="Times New Roman" w:hAnsi="Arial" w:cs="Arial"/>
                <w:color w:val="1B1C1D"/>
                <w:kern w:val="0"/>
                <w14:ligatures w14:val="none"/>
              </w:rPr>
              <w:t xml:space="preserve">onger term fixed contracts (5+ years) </w:t>
            </w:r>
          </w:p>
        </w:tc>
        <w:tc>
          <w:tcPr>
            <w:tcW w:w="420" w:type="dxa"/>
            <w:tcBorders>
              <w:left w:val="single" w:sz="4" w:space="0" w:color="auto"/>
              <w:right w:val="single" w:sz="4" w:space="0" w:color="auto"/>
            </w:tcBorders>
          </w:tcPr>
          <w:p w14:paraId="6A43B166"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361F1749" w14:textId="6AB2D935"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Failure to secure new business at sufficient volume</w:t>
            </w:r>
          </w:p>
        </w:tc>
      </w:tr>
      <w:tr w:rsidR="00217FB7" w:rsidRPr="008575B9" w14:paraId="00E8A631" w14:textId="77777777" w:rsidTr="000A2B15">
        <w:trPr>
          <w:tblCellSpacing w:w="15" w:type="dxa"/>
        </w:trPr>
        <w:tc>
          <w:tcPr>
            <w:tcW w:w="6967" w:type="dxa"/>
            <w:tcBorders>
              <w:left w:val="single" w:sz="4" w:space="0" w:color="auto"/>
            </w:tcBorders>
            <w:tcMar>
              <w:top w:w="120" w:type="dxa"/>
              <w:left w:w="180" w:type="dxa"/>
              <w:bottom w:w="120" w:type="dxa"/>
              <w:right w:w="180" w:type="dxa"/>
            </w:tcMar>
            <w:vAlign w:val="center"/>
            <w:hideMark/>
          </w:tcPr>
          <w:p w14:paraId="5DA013EC" w14:textId="7A44184B" w:rsidR="00217FB7" w:rsidRPr="008575B9" w:rsidRDefault="00217FB7" w:rsidP="008575B9">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R</w:t>
            </w:r>
            <w:r w:rsidRPr="008575B9">
              <w:rPr>
                <w:rFonts w:ascii="Arial" w:eastAsia="Times New Roman" w:hAnsi="Arial" w:cs="Arial"/>
                <w:color w:val="1B1C1D"/>
                <w:kern w:val="0"/>
                <w14:ligatures w14:val="none"/>
              </w:rPr>
              <w:t xml:space="preserve">estructuring  to pursue more niche markets </w:t>
            </w:r>
          </w:p>
        </w:tc>
        <w:tc>
          <w:tcPr>
            <w:tcW w:w="420" w:type="dxa"/>
            <w:tcBorders>
              <w:left w:val="single" w:sz="4" w:space="0" w:color="auto"/>
              <w:right w:val="single" w:sz="4" w:space="0" w:color="auto"/>
            </w:tcBorders>
          </w:tcPr>
          <w:p w14:paraId="61160087" w14:textId="77777777" w:rsidR="00217FB7" w:rsidRPr="008575B9" w:rsidRDefault="00217FB7" w:rsidP="008575B9">
            <w:pPr>
              <w:spacing w:after="0" w:line="240" w:lineRule="auto"/>
              <w:rPr>
                <w:rFonts w:ascii="Arial" w:eastAsia="Times New Roman" w:hAnsi="Arial" w:cs="Arial"/>
                <w:color w:val="1B1C1D"/>
                <w:kern w:val="0"/>
                <w14:ligatures w14:val="none"/>
              </w:rPr>
            </w:pPr>
          </w:p>
        </w:tc>
        <w:tc>
          <w:tcPr>
            <w:tcW w:w="6885" w:type="dxa"/>
            <w:tcBorders>
              <w:right w:val="single" w:sz="6" w:space="0" w:color="auto"/>
            </w:tcBorders>
            <w:tcMar>
              <w:top w:w="120" w:type="dxa"/>
              <w:left w:w="180" w:type="dxa"/>
              <w:bottom w:w="120" w:type="dxa"/>
              <w:right w:w="180" w:type="dxa"/>
            </w:tcMar>
            <w:vAlign w:val="center"/>
            <w:hideMark/>
          </w:tcPr>
          <w:p w14:paraId="61291A73" w14:textId="4C367AE8"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Economic pressure on clients</w:t>
            </w:r>
          </w:p>
        </w:tc>
      </w:tr>
      <w:tr w:rsidR="00217FB7" w:rsidRPr="008575B9" w14:paraId="11906333" w14:textId="77777777" w:rsidTr="000A2B15">
        <w:trPr>
          <w:tblCellSpacing w:w="15" w:type="dxa"/>
        </w:trPr>
        <w:tc>
          <w:tcPr>
            <w:tcW w:w="6967" w:type="dxa"/>
            <w:tcBorders>
              <w:left w:val="single" w:sz="4" w:space="0" w:color="auto"/>
              <w:bottom w:val="single" w:sz="6" w:space="0" w:color="auto"/>
            </w:tcBorders>
            <w:tcMar>
              <w:top w:w="120" w:type="dxa"/>
              <w:left w:w="180" w:type="dxa"/>
              <w:bottom w:w="120" w:type="dxa"/>
              <w:right w:w="180" w:type="dxa"/>
            </w:tcMar>
            <w:vAlign w:val="center"/>
            <w:hideMark/>
          </w:tcPr>
          <w:p w14:paraId="3DA17152" w14:textId="47CDDBCF" w:rsidR="00217FB7" w:rsidRPr="008575B9" w:rsidRDefault="00217FB7" w:rsidP="008575B9">
            <w:pPr>
              <w:spacing w:after="0" w:line="240" w:lineRule="auto"/>
              <w:rPr>
                <w:rFonts w:ascii="Arial" w:eastAsia="Times New Roman" w:hAnsi="Arial" w:cs="Arial"/>
                <w:color w:val="1B1C1D"/>
                <w:kern w:val="0"/>
                <w14:ligatures w14:val="none"/>
              </w:rPr>
            </w:pPr>
            <w:r w:rsidRPr="008575B9">
              <w:rPr>
                <w:rFonts w:ascii="Arial" w:eastAsia="Times New Roman" w:hAnsi="Arial" w:cs="Arial"/>
                <w:color w:val="1B1C1D"/>
                <w:kern w:val="0"/>
                <w14:ligatures w14:val="none"/>
              </w:rPr>
              <w:t xml:space="preserve">Investments in technology, marketing, or acquisitions </w:t>
            </w:r>
          </w:p>
        </w:tc>
        <w:tc>
          <w:tcPr>
            <w:tcW w:w="420" w:type="dxa"/>
            <w:tcBorders>
              <w:left w:val="single" w:sz="4" w:space="0" w:color="auto"/>
              <w:bottom w:val="single" w:sz="4" w:space="0" w:color="auto"/>
              <w:right w:val="single" w:sz="4" w:space="0" w:color="auto"/>
            </w:tcBorders>
          </w:tcPr>
          <w:p w14:paraId="5DD20ED1" w14:textId="77777777" w:rsidR="00217FB7" w:rsidRDefault="00217FB7" w:rsidP="008575B9">
            <w:pPr>
              <w:spacing w:after="0" w:line="240" w:lineRule="auto"/>
              <w:rPr>
                <w:rFonts w:ascii="Arial" w:eastAsia="Times New Roman" w:hAnsi="Arial" w:cs="Arial"/>
                <w:color w:val="1B1C1D"/>
                <w:kern w:val="0"/>
                <w14:ligatures w14:val="none"/>
              </w:rPr>
            </w:pPr>
          </w:p>
        </w:tc>
        <w:tc>
          <w:tcPr>
            <w:tcW w:w="6885" w:type="dxa"/>
            <w:tcBorders>
              <w:bottom w:val="single" w:sz="6" w:space="0" w:color="auto"/>
              <w:right w:val="single" w:sz="6" w:space="0" w:color="auto"/>
            </w:tcBorders>
            <w:tcMar>
              <w:top w:w="120" w:type="dxa"/>
              <w:left w:w="180" w:type="dxa"/>
              <w:bottom w:w="120" w:type="dxa"/>
              <w:right w:w="180" w:type="dxa"/>
            </w:tcMar>
            <w:vAlign w:val="center"/>
            <w:hideMark/>
          </w:tcPr>
          <w:p w14:paraId="75853007" w14:textId="0F08C09D" w:rsidR="00217FB7" w:rsidRPr="008575B9" w:rsidRDefault="00217FB7" w:rsidP="008575B9">
            <w:pPr>
              <w:spacing w:after="0" w:line="240" w:lineRule="auto"/>
              <w:rPr>
                <w:rFonts w:ascii="Arial" w:eastAsia="Times New Roman" w:hAnsi="Arial" w:cs="Arial"/>
                <w:color w:val="1B1C1D"/>
                <w:kern w:val="0"/>
                <w14:ligatures w14:val="none"/>
              </w:rPr>
            </w:pPr>
            <w:r>
              <w:rPr>
                <w:rFonts w:ascii="Arial" w:eastAsia="Times New Roman" w:hAnsi="Arial" w:cs="Arial"/>
                <w:color w:val="1B1C1D"/>
                <w:kern w:val="0"/>
                <w14:ligatures w14:val="none"/>
              </w:rPr>
              <w:t>D</w:t>
            </w:r>
            <w:r w:rsidRPr="008575B9">
              <w:rPr>
                <w:rFonts w:ascii="Arial" w:eastAsia="Times New Roman" w:hAnsi="Arial" w:cs="Arial"/>
                <w:color w:val="1B1C1D"/>
                <w:kern w:val="0"/>
                <w14:ligatures w14:val="none"/>
              </w:rPr>
              <w:t>amage to customer relationships during transitional periods</w:t>
            </w:r>
          </w:p>
        </w:tc>
      </w:tr>
    </w:tbl>
    <w:p w14:paraId="5ADBCE6F" w14:textId="77777777" w:rsidR="00BC06EE" w:rsidRDefault="00BC06EE" w:rsidP="00BC06EE">
      <w:pPr>
        <w:spacing w:after="0" w:line="480" w:lineRule="auto"/>
      </w:pPr>
    </w:p>
    <w:p w14:paraId="01E0D803" w14:textId="77777777" w:rsidR="00C83304" w:rsidRDefault="00C83304" w:rsidP="00BC06EE">
      <w:pPr>
        <w:spacing w:after="0" w:line="480" w:lineRule="auto"/>
        <w:sectPr w:rsidR="00C83304" w:rsidSect="007072DC">
          <w:pgSz w:w="15840" w:h="24480" w:code="3"/>
          <w:pgMar w:top="720" w:right="720" w:bottom="720" w:left="720" w:header="720" w:footer="720" w:gutter="0"/>
          <w:cols w:space="720"/>
          <w:docGrid w:linePitch="360"/>
        </w:sectPr>
      </w:pPr>
    </w:p>
    <w:bookmarkStart w:id="6" w:name="_Toc213794583" w:displacedByCustomXml="next"/>
    <w:sdt>
      <w:sdtPr>
        <w:rPr>
          <w:rFonts w:ascii="Times New Roman" w:eastAsiaTheme="minorHAnsi" w:hAnsi="Times New Roman" w:cs="Times New Roman"/>
          <w:color w:val="auto"/>
          <w:sz w:val="24"/>
          <w:szCs w:val="24"/>
        </w:rPr>
        <w:id w:val="-2134713229"/>
        <w:docPartObj>
          <w:docPartGallery w:val="Bibliographies"/>
          <w:docPartUnique/>
        </w:docPartObj>
      </w:sdtPr>
      <w:sdtEndPr/>
      <w:sdtContent>
        <w:p w14:paraId="08E2C948" w14:textId="7AE8646A" w:rsidR="00BE4D6A" w:rsidRPr="007E1BD9" w:rsidRDefault="00BE4D6A" w:rsidP="000A2B15">
          <w:pPr>
            <w:pStyle w:val="Heading1"/>
            <w:spacing w:line="480" w:lineRule="auto"/>
            <w:jc w:val="center"/>
            <w:rPr>
              <w:rFonts w:ascii="Times New Roman" w:hAnsi="Times New Roman" w:cs="Times New Roman"/>
              <w:b/>
              <w:bCs/>
              <w:color w:val="auto"/>
              <w:sz w:val="24"/>
              <w:szCs w:val="24"/>
            </w:rPr>
          </w:pPr>
          <w:r w:rsidRPr="007E1BD9">
            <w:rPr>
              <w:rFonts w:ascii="Times New Roman" w:hAnsi="Times New Roman" w:cs="Times New Roman"/>
              <w:b/>
              <w:bCs/>
              <w:color w:val="auto"/>
              <w:sz w:val="24"/>
              <w:szCs w:val="24"/>
            </w:rPr>
            <w:t>References</w:t>
          </w:r>
          <w:bookmarkEnd w:id="6"/>
        </w:p>
        <w:sdt>
          <w:sdtPr>
            <w:id w:val="-573587230"/>
            <w:bibliography/>
          </w:sdtPr>
          <w:sdtContent>
            <w:p w14:paraId="0DBDCA6E" w14:textId="77777777" w:rsidR="00BE4D6A" w:rsidRPr="00BE4D6A" w:rsidRDefault="00BE4D6A" w:rsidP="000A2B15">
              <w:pPr>
                <w:pStyle w:val="Bibliography"/>
                <w:spacing w:line="480" w:lineRule="auto"/>
                <w:ind w:left="720" w:hanging="720"/>
                <w:rPr>
                  <w:noProof/>
                  <w:kern w:val="0"/>
                  <w14:ligatures w14:val="none"/>
                </w:rPr>
              </w:pPr>
              <w:r w:rsidRPr="00BE4D6A">
                <w:fldChar w:fldCharType="begin"/>
              </w:r>
              <w:r w:rsidRPr="00BE4D6A">
                <w:instrText xml:space="preserve"> BIBLIOGRAPHY </w:instrText>
              </w:r>
              <w:r w:rsidRPr="00BE4D6A">
                <w:fldChar w:fldCharType="separate"/>
              </w:r>
              <w:r w:rsidRPr="00BE4D6A">
                <w:rPr>
                  <w:noProof/>
                </w:rPr>
                <w:t xml:space="preserve">Google. (2025, November 7). </w:t>
              </w:r>
              <w:r w:rsidRPr="00BE4D6A">
                <w:rPr>
                  <w:i/>
                  <w:iCs/>
                  <w:noProof/>
                </w:rPr>
                <w:t>Gemini [Multi Large Language Model].</w:t>
              </w:r>
              <w:r w:rsidRPr="00BE4D6A">
                <w:rPr>
                  <w:noProof/>
                </w:rPr>
                <w:t xml:space="preserve"> Retrieved from 2.5 Pro.: https://gemini.google.com/app</w:t>
              </w:r>
            </w:p>
            <w:p w14:paraId="450B9422" w14:textId="77777777" w:rsidR="00BE4D6A" w:rsidRPr="00BE4D6A" w:rsidRDefault="00BE4D6A" w:rsidP="000A2B15">
              <w:pPr>
                <w:pStyle w:val="Bibliography"/>
                <w:spacing w:line="480" w:lineRule="auto"/>
                <w:ind w:left="720" w:hanging="720"/>
                <w:rPr>
                  <w:noProof/>
                </w:rPr>
              </w:pPr>
              <w:r w:rsidRPr="00BE4D6A">
                <w:rPr>
                  <w:noProof/>
                </w:rPr>
                <w:t xml:space="preserve">United States Small Business Administration. (2024, November 13). </w:t>
              </w:r>
              <w:r w:rsidRPr="00BE4D6A">
                <w:rPr>
                  <w:i/>
                  <w:iCs/>
                  <w:noProof/>
                </w:rPr>
                <w:t>Competitive analysis and market research.</w:t>
              </w:r>
              <w:r w:rsidRPr="00BE4D6A">
                <w:rPr>
                  <w:noProof/>
                </w:rPr>
                <w:t xml:space="preserve"> Retrieved from Market research and competitive analysis.: https://www.sba.gov/business-guide/plan-your-business/market-research-competitive-analysis</w:t>
              </w:r>
            </w:p>
            <w:p w14:paraId="7F507B23" w14:textId="4F11DA16" w:rsidR="00BE4D6A" w:rsidRPr="00BE4D6A" w:rsidRDefault="00BE4D6A" w:rsidP="000A2B15">
              <w:pPr>
                <w:spacing w:line="480" w:lineRule="auto"/>
              </w:pPr>
              <w:r w:rsidRPr="00BE4D6A">
                <w:rPr>
                  <w:b/>
                  <w:bCs/>
                  <w:noProof/>
                </w:rPr>
                <w:fldChar w:fldCharType="end"/>
              </w:r>
            </w:p>
          </w:sdtContent>
        </w:sdt>
      </w:sdtContent>
    </w:sdt>
    <w:p w14:paraId="7B22DAC7" w14:textId="77777777" w:rsidR="00BC06EE" w:rsidRPr="0026548E" w:rsidRDefault="00BC06EE" w:rsidP="00E65DD0">
      <w:pPr>
        <w:spacing w:after="0" w:line="480" w:lineRule="auto"/>
        <w:jc w:val="center"/>
        <w:pPrChange w:id="7" w:author="Christopher Jepson" w:date="2025-11-11T16:00:00Z" w16du:dateUtc="2025-11-11T21:00:00Z">
          <w:pPr>
            <w:spacing w:after="0" w:line="480" w:lineRule="auto"/>
          </w:pPr>
        </w:pPrChange>
      </w:pPr>
    </w:p>
    <w:sectPr w:rsidR="00BC06EE" w:rsidRPr="0026548E" w:rsidSect="00BC06E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1191E5" w14:textId="77777777" w:rsidR="00426D2B" w:rsidRDefault="00426D2B" w:rsidP="00EA2471">
      <w:pPr>
        <w:spacing w:after="0" w:line="240" w:lineRule="auto"/>
      </w:pPr>
      <w:r>
        <w:separator/>
      </w:r>
    </w:p>
  </w:endnote>
  <w:endnote w:type="continuationSeparator" w:id="0">
    <w:p w14:paraId="5F167249" w14:textId="77777777" w:rsidR="00426D2B" w:rsidRDefault="00426D2B" w:rsidP="00EA24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25F47" w14:textId="77777777" w:rsidR="00BC06EE" w:rsidRDefault="00BC06E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0DBC55" w14:textId="77777777" w:rsidR="00BC06EE" w:rsidRDefault="00BC06E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6FC5DC" w14:textId="77777777" w:rsidR="00BC06EE" w:rsidRDefault="00BC06E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15FFC4" w14:textId="77777777" w:rsidR="00426D2B" w:rsidRDefault="00426D2B" w:rsidP="00EA2471">
      <w:pPr>
        <w:spacing w:after="0" w:line="240" w:lineRule="auto"/>
      </w:pPr>
      <w:r>
        <w:separator/>
      </w:r>
    </w:p>
  </w:footnote>
  <w:footnote w:type="continuationSeparator" w:id="0">
    <w:p w14:paraId="436A53FB" w14:textId="77777777" w:rsidR="00426D2B" w:rsidRDefault="00426D2B" w:rsidP="00EA24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283F5" w14:textId="6AE263D3" w:rsidR="00BC06EE" w:rsidRDefault="00BC06E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91BC" w14:textId="0A1C8A52" w:rsidR="00EA2471" w:rsidRDefault="00EA2471">
    <w:pPr>
      <w:pStyle w:val="Header"/>
    </w:pPr>
    <w:r>
      <w:ptab w:relativeTo="margin" w:alignment="center" w:leader="none"/>
    </w:r>
    <w:r>
      <w:ptab w:relativeTo="margin" w:alignment="right" w:leader="none"/>
    </w:r>
    <w:r>
      <w:fldChar w:fldCharType="begin"/>
    </w:r>
    <w:r>
      <w:instrText xml:space="preserve"> PAGE   \* MERGEFORMAT </w:instrText>
    </w:r>
    <w:r>
      <w:fldChar w:fldCharType="separate"/>
    </w:r>
    <w:r>
      <w:rPr>
        <w:noProof/>
      </w:rPr>
      <w:t>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D4266F" w14:textId="5F7A1E1F" w:rsidR="00BC06EE" w:rsidRDefault="00BC06EE">
    <w:pPr>
      <w:pStyle w:val="Header"/>
    </w:pPr>
  </w:p>
</w:hdr>
</file>

<file path=word/intelligence2.xml><?xml version="1.0" encoding="utf-8"?>
<int2:intelligence xmlns:int2="http://schemas.microsoft.com/office/intelligence/2020/intelligence" xmlns:oel="http://schemas.microsoft.com/office/2019/extlst">
  <int2:observations>
    <int2:textHash int2:hashCode="dwZxsJMqGti1yI" int2:id="fxNGmHMJ">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970C6"/>
    <w:multiLevelType w:val="hybridMultilevel"/>
    <w:tmpl w:val="701C5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17530A"/>
    <w:multiLevelType w:val="hybridMultilevel"/>
    <w:tmpl w:val="D68A15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1AB316D1"/>
    <w:multiLevelType w:val="hybridMultilevel"/>
    <w:tmpl w:val="FFFFFFFF"/>
    <w:lvl w:ilvl="0" w:tplc="9618ABC8">
      <w:start w:val="1"/>
      <w:numFmt w:val="bullet"/>
      <w:lvlText w:val="·"/>
      <w:lvlJc w:val="left"/>
      <w:pPr>
        <w:ind w:left="720" w:hanging="360"/>
      </w:pPr>
      <w:rPr>
        <w:rFonts w:ascii="Symbol" w:hAnsi="Symbol" w:hint="default"/>
      </w:rPr>
    </w:lvl>
    <w:lvl w:ilvl="1" w:tplc="C8608E2E">
      <w:start w:val="1"/>
      <w:numFmt w:val="bullet"/>
      <w:lvlText w:val="o"/>
      <w:lvlJc w:val="left"/>
      <w:pPr>
        <w:ind w:left="1440" w:hanging="360"/>
      </w:pPr>
      <w:rPr>
        <w:rFonts w:ascii="Courier New" w:hAnsi="Courier New" w:hint="default"/>
      </w:rPr>
    </w:lvl>
    <w:lvl w:ilvl="2" w:tplc="0778F670">
      <w:start w:val="1"/>
      <w:numFmt w:val="bullet"/>
      <w:lvlText w:val=""/>
      <w:lvlJc w:val="left"/>
      <w:pPr>
        <w:ind w:left="2160" w:hanging="360"/>
      </w:pPr>
      <w:rPr>
        <w:rFonts w:ascii="Wingdings" w:hAnsi="Wingdings" w:hint="default"/>
      </w:rPr>
    </w:lvl>
    <w:lvl w:ilvl="3" w:tplc="AF2A652A">
      <w:start w:val="1"/>
      <w:numFmt w:val="bullet"/>
      <w:lvlText w:val=""/>
      <w:lvlJc w:val="left"/>
      <w:pPr>
        <w:ind w:left="2880" w:hanging="360"/>
      </w:pPr>
      <w:rPr>
        <w:rFonts w:ascii="Symbol" w:hAnsi="Symbol" w:hint="default"/>
      </w:rPr>
    </w:lvl>
    <w:lvl w:ilvl="4" w:tplc="8AA20AEE">
      <w:start w:val="1"/>
      <w:numFmt w:val="bullet"/>
      <w:lvlText w:val="o"/>
      <w:lvlJc w:val="left"/>
      <w:pPr>
        <w:ind w:left="3600" w:hanging="360"/>
      </w:pPr>
      <w:rPr>
        <w:rFonts w:ascii="Courier New" w:hAnsi="Courier New" w:hint="default"/>
      </w:rPr>
    </w:lvl>
    <w:lvl w:ilvl="5" w:tplc="ABD0DCFE">
      <w:start w:val="1"/>
      <w:numFmt w:val="bullet"/>
      <w:lvlText w:val=""/>
      <w:lvlJc w:val="left"/>
      <w:pPr>
        <w:ind w:left="4320" w:hanging="360"/>
      </w:pPr>
      <w:rPr>
        <w:rFonts w:ascii="Wingdings" w:hAnsi="Wingdings" w:hint="default"/>
      </w:rPr>
    </w:lvl>
    <w:lvl w:ilvl="6" w:tplc="9E3496E6">
      <w:start w:val="1"/>
      <w:numFmt w:val="bullet"/>
      <w:lvlText w:val=""/>
      <w:lvlJc w:val="left"/>
      <w:pPr>
        <w:ind w:left="5040" w:hanging="360"/>
      </w:pPr>
      <w:rPr>
        <w:rFonts w:ascii="Symbol" w:hAnsi="Symbol" w:hint="default"/>
      </w:rPr>
    </w:lvl>
    <w:lvl w:ilvl="7" w:tplc="8976DF9E">
      <w:start w:val="1"/>
      <w:numFmt w:val="bullet"/>
      <w:lvlText w:val="o"/>
      <w:lvlJc w:val="left"/>
      <w:pPr>
        <w:ind w:left="5760" w:hanging="360"/>
      </w:pPr>
      <w:rPr>
        <w:rFonts w:ascii="Courier New" w:hAnsi="Courier New" w:hint="default"/>
      </w:rPr>
    </w:lvl>
    <w:lvl w:ilvl="8" w:tplc="339E7B3C">
      <w:start w:val="1"/>
      <w:numFmt w:val="bullet"/>
      <w:lvlText w:val=""/>
      <w:lvlJc w:val="left"/>
      <w:pPr>
        <w:ind w:left="6480" w:hanging="360"/>
      </w:pPr>
      <w:rPr>
        <w:rFonts w:ascii="Wingdings" w:hAnsi="Wingdings" w:hint="default"/>
      </w:rPr>
    </w:lvl>
  </w:abstractNum>
  <w:abstractNum w:abstractNumId="3" w15:restartNumberingAfterBreak="0">
    <w:nsid w:val="27576FF1"/>
    <w:multiLevelType w:val="hybridMultilevel"/>
    <w:tmpl w:val="A43E68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84C950B"/>
    <w:multiLevelType w:val="hybridMultilevel"/>
    <w:tmpl w:val="FFFFFFFF"/>
    <w:lvl w:ilvl="0" w:tplc="1018AEF2">
      <w:start w:val="1"/>
      <w:numFmt w:val="decimal"/>
      <w:lvlText w:val="%1."/>
      <w:lvlJc w:val="left"/>
      <w:pPr>
        <w:ind w:left="720" w:hanging="360"/>
      </w:pPr>
    </w:lvl>
    <w:lvl w:ilvl="1" w:tplc="2312D246">
      <w:start w:val="1"/>
      <w:numFmt w:val="lowerLetter"/>
      <w:lvlText w:val="%2."/>
      <w:lvlJc w:val="left"/>
      <w:pPr>
        <w:ind w:left="1440" w:hanging="360"/>
      </w:pPr>
    </w:lvl>
    <w:lvl w:ilvl="2" w:tplc="7AAC9B12">
      <w:start w:val="1"/>
      <w:numFmt w:val="lowerRoman"/>
      <w:lvlText w:val="%3."/>
      <w:lvlJc w:val="right"/>
      <w:pPr>
        <w:ind w:left="2160" w:hanging="180"/>
      </w:pPr>
    </w:lvl>
    <w:lvl w:ilvl="3" w:tplc="A2FC133E">
      <w:start w:val="1"/>
      <w:numFmt w:val="decimal"/>
      <w:lvlText w:val="%4."/>
      <w:lvlJc w:val="left"/>
      <w:pPr>
        <w:ind w:left="2880" w:hanging="360"/>
      </w:pPr>
    </w:lvl>
    <w:lvl w:ilvl="4" w:tplc="7B4E0428">
      <w:start w:val="1"/>
      <w:numFmt w:val="lowerLetter"/>
      <w:lvlText w:val="%5."/>
      <w:lvlJc w:val="left"/>
      <w:pPr>
        <w:ind w:left="3600" w:hanging="360"/>
      </w:pPr>
    </w:lvl>
    <w:lvl w:ilvl="5" w:tplc="C2B63716">
      <w:start w:val="1"/>
      <w:numFmt w:val="lowerRoman"/>
      <w:lvlText w:val="%6."/>
      <w:lvlJc w:val="right"/>
      <w:pPr>
        <w:ind w:left="4320" w:hanging="180"/>
      </w:pPr>
    </w:lvl>
    <w:lvl w:ilvl="6" w:tplc="A5D8E34C">
      <w:start w:val="1"/>
      <w:numFmt w:val="decimal"/>
      <w:lvlText w:val="%7."/>
      <w:lvlJc w:val="left"/>
      <w:pPr>
        <w:ind w:left="5040" w:hanging="360"/>
      </w:pPr>
    </w:lvl>
    <w:lvl w:ilvl="7" w:tplc="9DB232C4">
      <w:start w:val="1"/>
      <w:numFmt w:val="lowerLetter"/>
      <w:lvlText w:val="%8."/>
      <w:lvlJc w:val="left"/>
      <w:pPr>
        <w:ind w:left="5760" w:hanging="360"/>
      </w:pPr>
    </w:lvl>
    <w:lvl w:ilvl="8" w:tplc="EBBAFC4E">
      <w:start w:val="1"/>
      <w:numFmt w:val="lowerRoman"/>
      <w:lvlText w:val="%9."/>
      <w:lvlJc w:val="right"/>
      <w:pPr>
        <w:ind w:left="6480" w:hanging="180"/>
      </w:pPr>
    </w:lvl>
  </w:abstractNum>
  <w:abstractNum w:abstractNumId="5" w15:restartNumberingAfterBreak="0">
    <w:nsid w:val="3837582B"/>
    <w:multiLevelType w:val="hybridMultilevel"/>
    <w:tmpl w:val="793697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E73D901"/>
    <w:multiLevelType w:val="hybridMultilevel"/>
    <w:tmpl w:val="FFFFFFFF"/>
    <w:lvl w:ilvl="0" w:tplc="FFA40496">
      <w:start w:val="3"/>
      <w:numFmt w:val="decimal"/>
      <w:lvlText w:val="%1."/>
      <w:lvlJc w:val="left"/>
      <w:pPr>
        <w:ind w:left="720" w:hanging="360"/>
      </w:pPr>
    </w:lvl>
    <w:lvl w:ilvl="1" w:tplc="53545806">
      <w:start w:val="1"/>
      <w:numFmt w:val="lowerLetter"/>
      <w:lvlText w:val="%2."/>
      <w:lvlJc w:val="left"/>
      <w:pPr>
        <w:ind w:left="1440" w:hanging="360"/>
      </w:pPr>
    </w:lvl>
    <w:lvl w:ilvl="2" w:tplc="5D2CCC7C">
      <w:start w:val="1"/>
      <w:numFmt w:val="lowerRoman"/>
      <w:lvlText w:val="%3."/>
      <w:lvlJc w:val="right"/>
      <w:pPr>
        <w:ind w:left="2160" w:hanging="180"/>
      </w:pPr>
    </w:lvl>
    <w:lvl w:ilvl="3" w:tplc="6D6A1E1E">
      <w:start w:val="1"/>
      <w:numFmt w:val="decimal"/>
      <w:lvlText w:val="%4."/>
      <w:lvlJc w:val="left"/>
      <w:pPr>
        <w:ind w:left="2880" w:hanging="360"/>
      </w:pPr>
    </w:lvl>
    <w:lvl w:ilvl="4" w:tplc="DB8AEB0E">
      <w:start w:val="1"/>
      <w:numFmt w:val="lowerLetter"/>
      <w:lvlText w:val="%5."/>
      <w:lvlJc w:val="left"/>
      <w:pPr>
        <w:ind w:left="3600" w:hanging="360"/>
      </w:pPr>
    </w:lvl>
    <w:lvl w:ilvl="5" w:tplc="3BBCEB62">
      <w:start w:val="1"/>
      <w:numFmt w:val="lowerRoman"/>
      <w:lvlText w:val="%6."/>
      <w:lvlJc w:val="right"/>
      <w:pPr>
        <w:ind w:left="4320" w:hanging="180"/>
      </w:pPr>
    </w:lvl>
    <w:lvl w:ilvl="6" w:tplc="B3960118">
      <w:start w:val="1"/>
      <w:numFmt w:val="decimal"/>
      <w:lvlText w:val="%7."/>
      <w:lvlJc w:val="left"/>
      <w:pPr>
        <w:ind w:left="5040" w:hanging="360"/>
      </w:pPr>
    </w:lvl>
    <w:lvl w:ilvl="7" w:tplc="2E64066E">
      <w:start w:val="1"/>
      <w:numFmt w:val="lowerLetter"/>
      <w:lvlText w:val="%8."/>
      <w:lvlJc w:val="left"/>
      <w:pPr>
        <w:ind w:left="5760" w:hanging="360"/>
      </w:pPr>
    </w:lvl>
    <w:lvl w:ilvl="8" w:tplc="169230BA">
      <w:start w:val="1"/>
      <w:numFmt w:val="lowerRoman"/>
      <w:lvlText w:val="%9."/>
      <w:lvlJc w:val="right"/>
      <w:pPr>
        <w:ind w:left="6480" w:hanging="180"/>
      </w:pPr>
    </w:lvl>
  </w:abstractNum>
  <w:abstractNum w:abstractNumId="7" w15:restartNumberingAfterBreak="0">
    <w:nsid w:val="4C586255"/>
    <w:multiLevelType w:val="hybridMultilevel"/>
    <w:tmpl w:val="FFFFFFFF"/>
    <w:lvl w:ilvl="0" w:tplc="19AE7B3A">
      <w:start w:val="1"/>
      <w:numFmt w:val="bullet"/>
      <w:lvlText w:val="·"/>
      <w:lvlJc w:val="left"/>
      <w:pPr>
        <w:ind w:left="720" w:hanging="360"/>
      </w:pPr>
      <w:rPr>
        <w:rFonts w:ascii="Symbol" w:hAnsi="Symbol" w:hint="default"/>
      </w:rPr>
    </w:lvl>
    <w:lvl w:ilvl="1" w:tplc="FE3E425E">
      <w:start w:val="1"/>
      <w:numFmt w:val="bullet"/>
      <w:lvlText w:val="o"/>
      <w:lvlJc w:val="left"/>
      <w:pPr>
        <w:ind w:left="1440" w:hanging="360"/>
      </w:pPr>
      <w:rPr>
        <w:rFonts w:ascii="Courier New" w:hAnsi="Courier New" w:hint="default"/>
      </w:rPr>
    </w:lvl>
    <w:lvl w:ilvl="2" w:tplc="7D8619CE">
      <w:start w:val="1"/>
      <w:numFmt w:val="bullet"/>
      <w:lvlText w:val=""/>
      <w:lvlJc w:val="left"/>
      <w:pPr>
        <w:ind w:left="2160" w:hanging="360"/>
      </w:pPr>
      <w:rPr>
        <w:rFonts w:ascii="Wingdings" w:hAnsi="Wingdings" w:hint="default"/>
      </w:rPr>
    </w:lvl>
    <w:lvl w:ilvl="3" w:tplc="48B01FB8">
      <w:start w:val="1"/>
      <w:numFmt w:val="bullet"/>
      <w:lvlText w:val=""/>
      <w:lvlJc w:val="left"/>
      <w:pPr>
        <w:ind w:left="2880" w:hanging="360"/>
      </w:pPr>
      <w:rPr>
        <w:rFonts w:ascii="Symbol" w:hAnsi="Symbol" w:hint="default"/>
      </w:rPr>
    </w:lvl>
    <w:lvl w:ilvl="4" w:tplc="174CFD60">
      <w:start w:val="1"/>
      <w:numFmt w:val="bullet"/>
      <w:lvlText w:val="o"/>
      <w:lvlJc w:val="left"/>
      <w:pPr>
        <w:ind w:left="3600" w:hanging="360"/>
      </w:pPr>
      <w:rPr>
        <w:rFonts w:ascii="Courier New" w:hAnsi="Courier New" w:hint="default"/>
      </w:rPr>
    </w:lvl>
    <w:lvl w:ilvl="5" w:tplc="F8A0B6B0">
      <w:start w:val="1"/>
      <w:numFmt w:val="bullet"/>
      <w:lvlText w:val=""/>
      <w:lvlJc w:val="left"/>
      <w:pPr>
        <w:ind w:left="4320" w:hanging="360"/>
      </w:pPr>
      <w:rPr>
        <w:rFonts w:ascii="Wingdings" w:hAnsi="Wingdings" w:hint="default"/>
      </w:rPr>
    </w:lvl>
    <w:lvl w:ilvl="6" w:tplc="0F20BEDA">
      <w:start w:val="1"/>
      <w:numFmt w:val="bullet"/>
      <w:lvlText w:val=""/>
      <w:lvlJc w:val="left"/>
      <w:pPr>
        <w:ind w:left="5040" w:hanging="360"/>
      </w:pPr>
      <w:rPr>
        <w:rFonts w:ascii="Symbol" w:hAnsi="Symbol" w:hint="default"/>
      </w:rPr>
    </w:lvl>
    <w:lvl w:ilvl="7" w:tplc="4C408DA8">
      <w:start w:val="1"/>
      <w:numFmt w:val="bullet"/>
      <w:lvlText w:val="o"/>
      <w:lvlJc w:val="left"/>
      <w:pPr>
        <w:ind w:left="5760" w:hanging="360"/>
      </w:pPr>
      <w:rPr>
        <w:rFonts w:ascii="Courier New" w:hAnsi="Courier New" w:hint="default"/>
      </w:rPr>
    </w:lvl>
    <w:lvl w:ilvl="8" w:tplc="E7AA018A">
      <w:start w:val="1"/>
      <w:numFmt w:val="bullet"/>
      <w:lvlText w:val=""/>
      <w:lvlJc w:val="left"/>
      <w:pPr>
        <w:ind w:left="6480" w:hanging="360"/>
      </w:pPr>
      <w:rPr>
        <w:rFonts w:ascii="Wingdings" w:hAnsi="Wingdings" w:hint="default"/>
      </w:rPr>
    </w:lvl>
  </w:abstractNum>
  <w:abstractNum w:abstractNumId="8" w15:restartNumberingAfterBreak="0">
    <w:nsid w:val="6128193E"/>
    <w:multiLevelType w:val="hybridMultilevel"/>
    <w:tmpl w:val="1E48FF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6F6A01CC"/>
    <w:multiLevelType w:val="hybridMultilevel"/>
    <w:tmpl w:val="1D800C38"/>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0" w15:restartNumberingAfterBreak="0">
    <w:nsid w:val="735602F6"/>
    <w:multiLevelType w:val="hybridMultilevel"/>
    <w:tmpl w:val="790AF7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570189570">
    <w:abstractNumId w:val="0"/>
  </w:num>
  <w:num w:numId="2" w16cid:durableId="1376154929">
    <w:abstractNumId w:val="5"/>
  </w:num>
  <w:num w:numId="3" w16cid:durableId="2124180277">
    <w:abstractNumId w:val="3"/>
  </w:num>
  <w:num w:numId="4" w16cid:durableId="293489382">
    <w:abstractNumId w:val="9"/>
  </w:num>
  <w:num w:numId="5" w16cid:durableId="374231898">
    <w:abstractNumId w:val="10"/>
  </w:num>
  <w:num w:numId="6" w16cid:durableId="348336401">
    <w:abstractNumId w:val="1"/>
  </w:num>
  <w:num w:numId="7" w16cid:durableId="412969512">
    <w:abstractNumId w:val="8"/>
  </w:num>
  <w:num w:numId="8" w16cid:durableId="1091778193">
    <w:abstractNumId w:val="6"/>
  </w:num>
  <w:num w:numId="9" w16cid:durableId="679812848">
    <w:abstractNumId w:val="2"/>
  </w:num>
  <w:num w:numId="10" w16cid:durableId="1346831613">
    <w:abstractNumId w:val="4"/>
  </w:num>
  <w:num w:numId="11" w16cid:durableId="1148935474">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hristopher Jepson">
    <w15:presenceInfo w15:providerId="Windows Live" w15:userId="7dc1af3c36cb12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2NLa0NDY1MbUwMDMxMjFW0lEKTi0uzszPAykwrAUAJTVNPywAAAA="/>
  </w:docVars>
  <w:rsids>
    <w:rsidRoot w:val="00C979FC"/>
    <w:rsid w:val="00000967"/>
    <w:rsid w:val="00001F1B"/>
    <w:rsid w:val="00002033"/>
    <w:rsid w:val="00003B2A"/>
    <w:rsid w:val="00004D6F"/>
    <w:rsid w:val="00005266"/>
    <w:rsid w:val="00007621"/>
    <w:rsid w:val="0001379A"/>
    <w:rsid w:val="00013F0F"/>
    <w:rsid w:val="000146CA"/>
    <w:rsid w:val="00017FCB"/>
    <w:rsid w:val="00025E5D"/>
    <w:rsid w:val="00026D1E"/>
    <w:rsid w:val="00027C46"/>
    <w:rsid w:val="00031DE5"/>
    <w:rsid w:val="0003397F"/>
    <w:rsid w:val="00033D66"/>
    <w:rsid w:val="000345D6"/>
    <w:rsid w:val="0003471D"/>
    <w:rsid w:val="000357C4"/>
    <w:rsid w:val="00040A7C"/>
    <w:rsid w:val="0004229A"/>
    <w:rsid w:val="000435CD"/>
    <w:rsid w:val="00052B49"/>
    <w:rsid w:val="00053374"/>
    <w:rsid w:val="0005721D"/>
    <w:rsid w:val="000616E2"/>
    <w:rsid w:val="00061DD0"/>
    <w:rsid w:val="00070529"/>
    <w:rsid w:val="00070A10"/>
    <w:rsid w:val="00072B23"/>
    <w:rsid w:val="00072FF6"/>
    <w:rsid w:val="000774D3"/>
    <w:rsid w:val="00080775"/>
    <w:rsid w:val="00080A25"/>
    <w:rsid w:val="000811C5"/>
    <w:rsid w:val="00085231"/>
    <w:rsid w:val="00087F83"/>
    <w:rsid w:val="00096856"/>
    <w:rsid w:val="000A122E"/>
    <w:rsid w:val="000A215A"/>
    <w:rsid w:val="000A2B15"/>
    <w:rsid w:val="000A37D8"/>
    <w:rsid w:val="000A3979"/>
    <w:rsid w:val="000B04BF"/>
    <w:rsid w:val="000B082B"/>
    <w:rsid w:val="000B2F51"/>
    <w:rsid w:val="000B5083"/>
    <w:rsid w:val="000B7FE8"/>
    <w:rsid w:val="000C275B"/>
    <w:rsid w:val="000C4827"/>
    <w:rsid w:val="000D1E6B"/>
    <w:rsid w:val="000D2825"/>
    <w:rsid w:val="000E2375"/>
    <w:rsid w:val="000E3833"/>
    <w:rsid w:val="000E526C"/>
    <w:rsid w:val="000F30AD"/>
    <w:rsid w:val="00100C2D"/>
    <w:rsid w:val="0010254C"/>
    <w:rsid w:val="00102640"/>
    <w:rsid w:val="00103402"/>
    <w:rsid w:val="00107322"/>
    <w:rsid w:val="00110987"/>
    <w:rsid w:val="00113E9A"/>
    <w:rsid w:val="001144A7"/>
    <w:rsid w:val="00117DE0"/>
    <w:rsid w:val="00120496"/>
    <w:rsid w:val="00122E23"/>
    <w:rsid w:val="00123897"/>
    <w:rsid w:val="0012440A"/>
    <w:rsid w:val="00124DBF"/>
    <w:rsid w:val="001272A5"/>
    <w:rsid w:val="00132DD4"/>
    <w:rsid w:val="00145385"/>
    <w:rsid w:val="00145BA9"/>
    <w:rsid w:val="00151742"/>
    <w:rsid w:val="00153F44"/>
    <w:rsid w:val="00154F66"/>
    <w:rsid w:val="0015719B"/>
    <w:rsid w:val="00160D37"/>
    <w:rsid w:val="00163181"/>
    <w:rsid w:val="00166723"/>
    <w:rsid w:val="0017061B"/>
    <w:rsid w:val="00170EC3"/>
    <w:rsid w:val="001711C4"/>
    <w:rsid w:val="001736A1"/>
    <w:rsid w:val="00173DD1"/>
    <w:rsid w:val="0017492D"/>
    <w:rsid w:val="00174950"/>
    <w:rsid w:val="00180269"/>
    <w:rsid w:val="00181CA4"/>
    <w:rsid w:val="00184A6E"/>
    <w:rsid w:val="00186408"/>
    <w:rsid w:val="00187471"/>
    <w:rsid w:val="00187D23"/>
    <w:rsid w:val="0019223C"/>
    <w:rsid w:val="001924B5"/>
    <w:rsid w:val="00193495"/>
    <w:rsid w:val="00194FC0"/>
    <w:rsid w:val="00196450"/>
    <w:rsid w:val="00196D7B"/>
    <w:rsid w:val="001A5ED9"/>
    <w:rsid w:val="001A6936"/>
    <w:rsid w:val="001B0989"/>
    <w:rsid w:val="001B1404"/>
    <w:rsid w:val="001B396B"/>
    <w:rsid w:val="001B3D9C"/>
    <w:rsid w:val="001B4605"/>
    <w:rsid w:val="001B5CC1"/>
    <w:rsid w:val="001C50D2"/>
    <w:rsid w:val="001C5331"/>
    <w:rsid w:val="001D26D9"/>
    <w:rsid w:val="001E0160"/>
    <w:rsid w:val="001E1121"/>
    <w:rsid w:val="001E175C"/>
    <w:rsid w:val="001E4475"/>
    <w:rsid w:val="001E4D80"/>
    <w:rsid w:val="001E5535"/>
    <w:rsid w:val="001E60EC"/>
    <w:rsid w:val="001E6511"/>
    <w:rsid w:val="001E670C"/>
    <w:rsid w:val="001F0F3F"/>
    <w:rsid w:val="001F6FC8"/>
    <w:rsid w:val="00202F4B"/>
    <w:rsid w:val="00205B76"/>
    <w:rsid w:val="00213321"/>
    <w:rsid w:val="0021570D"/>
    <w:rsid w:val="00215DC1"/>
    <w:rsid w:val="00215F0E"/>
    <w:rsid w:val="00217759"/>
    <w:rsid w:val="00217FB7"/>
    <w:rsid w:val="00222A2C"/>
    <w:rsid w:val="0023087C"/>
    <w:rsid w:val="0023119D"/>
    <w:rsid w:val="002315BD"/>
    <w:rsid w:val="00231A72"/>
    <w:rsid w:val="0023415C"/>
    <w:rsid w:val="002360F4"/>
    <w:rsid w:val="00236AE8"/>
    <w:rsid w:val="00243A58"/>
    <w:rsid w:val="00244185"/>
    <w:rsid w:val="0024677C"/>
    <w:rsid w:val="00247663"/>
    <w:rsid w:val="00250211"/>
    <w:rsid w:val="00253764"/>
    <w:rsid w:val="002537E2"/>
    <w:rsid w:val="00255BA1"/>
    <w:rsid w:val="00260D0B"/>
    <w:rsid w:val="0026548E"/>
    <w:rsid w:val="00266C81"/>
    <w:rsid w:val="00271CC0"/>
    <w:rsid w:val="002772CB"/>
    <w:rsid w:val="0028131F"/>
    <w:rsid w:val="002850AD"/>
    <w:rsid w:val="00285A66"/>
    <w:rsid w:val="00286568"/>
    <w:rsid w:val="00286AB8"/>
    <w:rsid w:val="00286F5E"/>
    <w:rsid w:val="0029126F"/>
    <w:rsid w:val="002927A4"/>
    <w:rsid w:val="00292FBA"/>
    <w:rsid w:val="002938E4"/>
    <w:rsid w:val="00294508"/>
    <w:rsid w:val="002A1F08"/>
    <w:rsid w:val="002A6AF9"/>
    <w:rsid w:val="002A6BCF"/>
    <w:rsid w:val="002B0C4A"/>
    <w:rsid w:val="002B4FA5"/>
    <w:rsid w:val="002B5079"/>
    <w:rsid w:val="002B65E6"/>
    <w:rsid w:val="002B7057"/>
    <w:rsid w:val="002B7135"/>
    <w:rsid w:val="002B7664"/>
    <w:rsid w:val="002C13DD"/>
    <w:rsid w:val="002C2B8C"/>
    <w:rsid w:val="002D055E"/>
    <w:rsid w:val="002D0620"/>
    <w:rsid w:val="002D3194"/>
    <w:rsid w:val="002D36A2"/>
    <w:rsid w:val="002D5A0F"/>
    <w:rsid w:val="002D7CB1"/>
    <w:rsid w:val="002E1E6C"/>
    <w:rsid w:val="002E1F61"/>
    <w:rsid w:val="002E54DB"/>
    <w:rsid w:val="002E56B3"/>
    <w:rsid w:val="002E6264"/>
    <w:rsid w:val="002E6E68"/>
    <w:rsid w:val="002E7ED8"/>
    <w:rsid w:val="002F00D9"/>
    <w:rsid w:val="002F0F76"/>
    <w:rsid w:val="002F2ABD"/>
    <w:rsid w:val="002F40D3"/>
    <w:rsid w:val="002F72E0"/>
    <w:rsid w:val="002F73D9"/>
    <w:rsid w:val="002F7A14"/>
    <w:rsid w:val="003011E7"/>
    <w:rsid w:val="0030383A"/>
    <w:rsid w:val="00306EBF"/>
    <w:rsid w:val="00306F7C"/>
    <w:rsid w:val="003075A6"/>
    <w:rsid w:val="00311351"/>
    <w:rsid w:val="00312C7C"/>
    <w:rsid w:val="0031782E"/>
    <w:rsid w:val="00320973"/>
    <w:rsid w:val="00320B0B"/>
    <w:rsid w:val="003312C9"/>
    <w:rsid w:val="00333050"/>
    <w:rsid w:val="003366F4"/>
    <w:rsid w:val="0034110A"/>
    <w:rsid w:val="0034333F"/>
    <w:rsid w:val="0035120A"/>
    <w:rsid w:val="00352067"/>
    <w:rsid w:val="003524D7"/>
    <w:rsid w:val="00352533"/>
    <w:rsid w:val="00354E83"/>
    <w:rsid w:val="00356226"/>
    <w:rsid w:val="0036113A"/>
    <w:rsid w:val="00361539"/>
    <w:rsid w:val="003627DE"/>
    <w:rsid w:val="003635F6"/>
    <w:rsid w:val="003652CE"/>
    <w:rsid w:val="003708F2"/>
    <w:rsid w:val="00372DBB"/>
    <w:rsid w:val="00373F0D"/>
    <w:rsid w:val="003753DB"/>
    <w:rsid w:val="003756FC"/>
    <w:rsid w:val="00376363"/>
    <w:rsid w:val="00377A50"/>
    <w:rsid w:val="0038080E"/>
    <w:rsid w:val="0038274B"/>
    <w:rsid w:val="00382AFB"/>
    <w:rsid w:val="0038400E"/>
    <w:rsid w:val="00385059"/>
    <w:rsid w:val="00387918"/>
    <w:rsid w:val="00390018"/>
    <w:rsid w:val="003909ED"/>
    <w:rsid w:val="0039408C"/>
    <w:rsid w:val="003950B0"/>
    <w:rsid w:val="0039608E"/>
    <w:rsid w:val="00396A5B"/>
    <w:rsid w:val="003A1028"/>
    <w:rsid w:val="003A2DD7"/>
    <w:rsid w:val="003B0B54"/>
    <w:rsid w:val="003B4016"/>
    <w:rsid w:val="003B77FC"/>
    <w:rsid w:val="003C0420"/>
    <w:rsid w:val="003C04D7"/>
    <w:rsid w:val="003C0B20"/>
    <w:rsid w:val="003C0B4E"/>
    <w:rsid w:val="003C2253"/>
    <w:rsid w:val="003C3D75"/>
    <w:rsid w:val="003C4717"/>
    <w:rsid w:val="003C6E93"/>
    <w:rsid w:val="003D151D"/>
    <w:rsid w:val="003D3AE6"/>
    <w:rsid w:val="003D43B4"/>
    <w:rsid w:val="003D55A7"/>
    <w:rsid w:val="003D6455"/>
    <w:rsid w:val="003D71C9"/>
    <w:rsid w:val="003D7AA4"/>
    <w:rsid w:val="003E183A"/>
    <w:rsid w:val="003E27B0"/>
    <w:rsid w:val="003E31D5"/>
    <w:rsid w:val="003E416F"/>
    <w:rsid w:val="003E5B21"/>
    <w:rsid w:val="003E75B9"/>
    <w:rsid w:val="003F0393"/>
    <w:rsid w:val="003F3ED3"/>
    <w:rsid w:val="003F428A"/>
    <w:rsid w:val="003F5DB7"/>
    <w:rsid w:val="003F6129"/>
    <w:rsid w:val="00401754"/>
    <w:rsid w:val="00404305"/>
    <w:rsid w:val="00406587"/>
    <w:rsid w:val="00407BC9"/>
    <w:rsid w:val="00417410"/>
    <w:rsid w:val="00420558"/>
    <w:rsid w:val="00424646"/>
    <w:rsid w:val="004259F5"/>
    <w:rsid w:val="00426D2B"/>
    <w:rsid w:val="00427354"/>
    <w:rsid w:val="004322D4"/>
    <w:rsid w:val="00434E47"/>
    <w:rsid w:val="00435235"/>
    <w:rsid w:val="0044029A"/>
    <w:rsid w:val="00441921"/>
    <w:rsid w:val="00442D0A"/>
    <w:rsid w:val="00444837"/>
    <w:rsid w:val="0044592C"/>
    <w:rsid w:val="00445E53"/>
    <w:rsid w:val="00446E8F"/>
    <w:rsid w:val="004476D2"/>
    <w:rsid w:val="00451727"/>
    <w:rsid w:val="00452345"/>
    <w:rsid w:val="004528A5"/>
    <w:rsid w:val="00453FDF"/>
    <w:rsid w:val="0045459C"/>
    <w:rsid w:val="00455C2F"/>
    <w:rsid w:val="004562F4"/>
    <w:rsid w:val="00456C1B"/>
    <w:rsid w:val="00457859"/>
    <w:rsid w:val="00463013"/>
    <w:rsid w:val="00464219"/>
    <w:rsid w:val="00466E55"/>
    <w:rsid w:val="00470C92"/>
    <w:rsid w:val="0047654E"/>
    <w:rsid w:val="004804B4"/>
    <w:rsid w:val="0048053A"/>
    <w:rsid w:val="00481E9B"/>
    <w:rsid w:val="004828B8"/>
    <w:rsid w:val="00485D86"/>
    <w:rsid w:val="00486869"/>
    <w:rsid w:val="00493601"/>
    <w:rsid w:val="00494EB1"/>
    <w:rsid w:val="00495A00"/>
    <w:rsid w:val="0049623E"/>
    <w:rsid w:val="004A4AA6"/>
    <w:rsid w:val="004A4F57"/>
    <w:rsid w:val="004B0692"/>
    <w:rsid w:val="004B1E1E"/>
    <w:rsid w:val="004B22B4"/>
    <w:rsid w:val="004B31FF"/>
    <w:rsid w:val="004B49AD"/>
    <w:rsid w:val="004B4CF2"/>
    <w:rsid w:val="004B4DCC"/>
    <w:rsid w:val="004C14DE"/>
    <w:rsid w:val="004C2B47"/>
    <w:rsid w:val="004C41BD"/>
    <w:rsid w:val="004C5699"/>
    <w:rsid w:val="004C6236"/>
    <w:rsid w:val="004D0CB4"/>
    <w:rsid w:val="004D15B2"/>
    <w:rsid w:val="004D15C1"/>
    <w:rsid w:val="004D1AF6"/>
    <w:rsid w:val="004D295C"/>
    <w:rsid w:val="004D3600"/>
    <w:rsid w:val="004D39F4"/>
    <w:rsid w:val="004E19E3"/>
    <w:rsid w:val="004E363D"/>
    <w:rsid w:val="004E4B93"/>
    <w:rsid w:val="004E4CDF"/>
    <w:rsid w:val="004F0FED"/>
    <w:rsid w:val="004F3516"/>
    <w:rsid w:val="004F513F"/>
    <w:rsid w:val="004F7997"/>
    <w:rsid w:val="00500215"/>
    <w:rsid w:val="005004D8"/>
    <w:rsid w:val="0050597E"/>
    <w:rsid w:val="00510BC7"/>
    <w:rsid w:val="00511C59"/>
    <w:rsid w:val="00512E39"/>
    <w:rsid w:val="00515158"/>
    <w:rsid w:val="00515F26"/>
    <w:rsid w:val="00516067"/>
    <w:rsid w:val="00516D73"/>
    <w:rsid w:val="005206FD"/>
    <w:rsid w:val="00522E44"/>
    <w:rsid w:val="00524A49"/>
    <w:rsid w:val="005252DA"/>
    <w:rsid w:val="00530522"/>
    <w:rsid w:val="0053222F"/>
    <w:rsid w:val="00536417"/>
    <w:rsid w:val="00536EBC"/>
    <w:rsid w:val="005416EC"/>
    <w:rsid w:val="005417B3"/>
    <w:rsid w:val="005439B1"/>
    <w:rsid w:val="005442F4"/>
    <w:rsid w:val="00545BDB"/>
    <w:rsid w:val="005502E1"/>
    <w:rsid w:val="005509ED"/>
    <w:rsid w:val="00557626"/>
    <w:rsid w:val="00557A34"/>
    <w:rsid w:val="005603C5"/>
    <w:rsid w:val="00561A16"/>
    <w:rsid w:val="00562423"/>
    <w:rsid w:val="00564A44"/>
    <w:rsid w:val="00565DDB"/>
    <w:rsid w:val="00566294"/>
    <w:rsid w:val="00567B59"/>
    <w:rsid w:val="00567D32"/>
    <w:rsid w:val="0057281F"/>
    <w:rsid w:val="00572A07"/>
    <w:rsid w:val="00575E3C"/>
    <w:rsid w:val="00576D2E"/>
    <w:rsid w:val="00577F9B"/>
    <w:rsid w:val="00580B75"/>
    <w:rsid w:val="00581787"/>
    <w:rsid w:val="0058352C"/>
    <w:rsid w:val="0059303C"/>
    <w:rsid w:val="00596B96"/>
    <w:rsid w:val="00596F11"/>
    <w:rsid w:val="005A3A63"/>
    <w:rsid w:val="005A3CCA"/>
    <w:rsid w:val="005A3D76"/>
    <w:rsid w:val="005A43B1"/>
    <w:rsid w:val="005B0A5C"/>
    <w:rsid w:val="005B1592"/>
    <w:rsid w:val="005B4C19"/>
    <w:rsid w:val="005B5A23"/>
    <w:rsid w:val="005B7760"/>
    <w:rsid w:val="005C2505"/>
    <w:rsid w:val="005C3108"/>
    <w:rsid w:val="005C33C7"/>
    <w:rsid w:val="005C35C4"/>
    <w:rsid w:val="005C6510"/>
    <w:rsid w:val="005D0D8D"/>
    <w:rsid w:val="005D24FB"/>
    <w:rsid w:val="005D6952"/>
    <w:rsid w:val="005D6AF8"/>
    <w:rsid w:val="005D7479"/>
    <w:rsid w:val="005D798D"/>
    <w:rsid w:val="005D7A25"/>
    <w:rsid w:val="005E146A"/>
    <w:rsid w:val="005E1EEE"/>
    <w:rsid w:val="005E227E"/>
    <w:rsid w:val="005E3319"/>
    <w:rsid w:val="005E438F"/>
    <w:rsid w:val="005E51D3"/>
    <w:rsid w:val="005E575D"/>
    <w:rsid w:val="005E7B24"/>
    <w:rsid w:val="005F189E"/>
    <w:rsid w:val="005F1B7E"/>
    <w:rsid w:val="005F3071"/>
    <w:rsid w:val="005F7F1A"/>
    <w:rsid w:val="00600E80"/>
    <w:rsid w:val="00601CF6"/>
    <w:rsid w:val="00605390"/>
    <w:rsid w:val="006068DC"/>
    <w:rsid w:val="00607701"/>
    <w:rsid w:val="00614381"/>
    <w:rsid w:val="0061680B"/>
    <w:rsid w:val="00620DB1"/>
    <w:rsid w:val="00622A84"/>
    <w:rsid w:val="00626A80"/>
    <w:rsid w:val="00630A1C"/>
    <w:rsid w:val="00631224"/>
    <w:rsid w:val="00632D47"/>
    <w:rsid w:val="0063451B"/>
    <w:rsid w:val="0064688E"/>
    <w:rsid w:val="00650779"/>
    <w:rsid w:val="00654447"/>
    <w:rsid w:val="00661158"/>
    <w:rsid w:val="0066255E"/>
    <w:rsid w:val="0066342E"/>
    <w:rsid w:val="00663FDB"/>
    <w:rsid w:val="00665BE9"/>
    <w:rsid w:val="00665CB5"/>
    <w:rsid w:val="00670844"/>
    <w:rsid w:val="00671ADB"/>
    <w:rsid w:val="00680A9A"/>
    <w:rsid w:val="006810B4"/>
    <w:rsid w:val="006840CC"/>
    <w:rsid w:val="00686A4E"/>
    <w:rsid w:val="00687302"/>
    <w:rsid w:val="00687873"/>
    <w:rsid w:val="00693E30"/>
    <w:rsid w:val="006945F5"/>
    <w:rsid w:val="006A23C3"/>
    <w:rsid w:val="006A4A0B"/>
    <w:rsid w:val="006A5FB7"/>
    <w:rsid w:val="006A60B8"/>
    <w:rsid w:val="006A6F6B"/>
    <w:rsid w:val="006A7A76"/>
    <w:rsid w:val="006B0101"/>
    <w:rsid w:val="006B24B5"/>
    <w:rsid w:val="006B57AA"/>
    <w:rsid w:val="006B58DC"/>
    <w:rsid w:val="006B6252"/>
    <w:rsid w:val="006C1C5F"/>
    <w:rsid w:val="006C2524"/>
    <w:rsid w:val="006C46C0"/>
    <w:rsid w:val="006C4B55"/>
    <w:rsid w:val="006D35C3"/>
    <w:rsid w:val="006D476B"/>
    <w:rsid w:val="006D6BC5"/>
    <w:rsid w:val="006E266B"/>
    <w:rsid w:val="006E3A8B"/>
    <w:rsid w:val="006E4D5B"/>
    <w:rsid w:val="006E6BB2"/>
    <w:rsid w:val="006E7708"/>
    <w:rsid w:val="006F7E80"/>
    <w:rsid w:val="00701603"/>
    <w:rsid w:val="00701CA4"/>
    <w:rsid w:val="007072DC"/>
    <w:rsid w:val="00707972"/>
    <w:rsid w:val="00707BE7"/>
    <w:rsid w:val="00710C4B"/>
    <w:rsid w:val="00711265"/>
    <w:rsid w:val="007121E1"/>
    <w:rsid w:val="00713DB3"/>
    <w:rsid w:val="0072067B"/>
    <w:rsid w:val="00721149"/>
    <w:rsid w:val="00721355"/>
    <w:rsid w:val="00726071"/>
    <w:rsid w:val="00726CF7"/>
    <w:rsid w:val="007306D1"/>
    <w:rsid w:val="007311AB"/>
    <w:rsid w:val="00731482"/>
    <w:rsid w:val="00734D2E"/>
    <w:rsid w:val="0073590E"/>
    <w:rsid w:val="0073601C"/>
    <w:rsid w:val="00747C6A"/>
    <w:rsid w:val="00750017"/>
    <w:rsid w:val="007508E9"/>
    <w:rsid w:val="00752C57"/>
    <w:rsid w:val="00752E53"/>
    <w:rsid w:val="00752FB1"/>
    <w:rsid w:val="00753CB6"/>
    <w:rsid w:val="007545F3"/>
    <w:rsid w:val="00756C9F"/>
    <w:rsid w:val="00757117"/>
    <w:rsid w:val="007623C4"/>
    <w:rsid w:val="00763EAA"/>
    <w:rsid w:val="00764377"/>
    <w:rsid w:val="007664F2"/>
    <w:rsid w:val="0076702B"/>
    <w:rsid w:val="00767BA7"/>
    <w:rsid w:val="00776851"/>
    <w:rsid w:val="00777D13"/>
    <w:rsid w:val="00783B61"/>
    <w:rsid w:val="007840E5"/>
    <w:rsid w:val="00784A92"/>
    <w:rsid w:val="00787C53"/>
    <w:rsid w:val="00791D13"/>
    <w:rsid w:val="00795D9D"/>
    <w:rsid w:val="007A3134"/>
    <w:rsid w:val="007A37EA"/>
    <w:rsid w:val="007A41F9"/>
    <w:rsid w:val="007A6682"/>
    <w:rsid w:val="007A71E5"/>
    <w:rsid w:val="007B0E6D"/>
    <w:rsid w:val="007B1B4C"/>
    <w:rsid w:val="007B2D40"/>
    <w:rsid w:val="007B5CD0"/>
    <w:rsid w:val="007D2594"/>
    <w:rsid w:val="007D2CA3"/>
    <w:rsid w:val="007D34CC"/>
    <w:rsid w:val="007D3FA0"/>
    <w:rsid w:val="007D7AB6"/>
    <w:rsid w:val="007E0816"/>
    <w:rsid w:val="007E1BD9"/>
    <w:rsid w:val="007E5ED3"/>
    <w:rsid w:val="007F0344"/>
    <w:rsid w:val="007F2BA7"/>
    <w:rsid w:val="007F467B"/>
    <w:rsid w:val="007F48D0"/>
    <w:rsid w:val="007F5394"/>
    <w:rsid w:val="00802BAA"/>
    <w:rsid w:val="00806BDD"/>
    <w:rsid w:val="00807767"/>
    <w:rsid w:val="00813329"/>
    <w:rsid w:val="008174A3"/>
    <w:rsid w:val="00820588"/>
    <w:rsid w:val="00822661"/>
    <w:rsid w:val="00823324"/>
    <w:rsid w:val="0082757B"/>
    <w:rsid w:val="00834C32"/>
    <w:rsid w:val="008353C8"/>
    <w:rsid w:val="008353CB"/>
    <w:rsid w:val="008359C1"/>
    <w:rsid w:val="0083660D"/>
    <w:rsid w:val="00844AD0"/>
    <w:rsid w:val="0084637A"/>
    <w:rsid w:val="00851BD3"/>
    <w:rsid w:val="008520D8"/>
    <w:rsid w:val="0085284B"/>
    <w:rsid w:val="00853A3F"/>
    <w:rsid w:val="00855848"/>
    <w:rsid w:val="008575B9"/>
    <w:rsid w:val="00862309"/>
    <w:rsid w:val="00862C34"/>
    <w:rsid w:val="00862F8F"/>
    <w:rsid w:val="0086343C"/>
    <w:rsid w:val="00864131"/>
    <w:rsid w:val="00864ADD"/>
    <w:rsid w:val="00864C81"/>
    <w:rsid w:val="00865033"/>
    <w:rsid w:val="008703B9"/>
    <w:rsid w:val="00872F8D"/>
    <w:rsid w:val="008748D7"/>
    <w:rsid w:val="00875DB3"/>
    <w:rsid w:val="0088286E"/>
    <w:rsid w:val="0088359C"/>
    <w:rsid w:val="00884B57"/>
    <w:rsid w:val="0088566D"/>
    <w:rsid w:val="00885812"/>
    <w:rsid w:val="00886B67"/>
    <w:rsid w:val="008902BB"/>
    <w:rsid w:val="00891168"/>
    <w:rsid w:val="008925A8"/>
    <w:rsid w:val="008936BE"/>
    <w:rsid w:val="00894186"/>
    <w:rsid w:val="008956A0"/>
    <w:rsid w:val="00895849"/>
    <w:rsid w:val="00896431"/>
    <w:rsid w:val="008A1BFB"/>
    <w:rsid w:val="008A3BF1"/>
    <w:rsid w:val="008A4AF5"/>
    <w:rsid w:val="008A6888"/>
    <w:rsid w:val="008B256C"/>
    <w:rsid w:val="008C15B4"/>
    <w:rsid w:val="008C1B17"/>
    <w:rsid w:val="008C384C"/>
    <w:rsid w:val="008C3D17"/>
    <w:rsid w:val="008D0F5C"/>
    <w:rsid w:val="008D0FCA"/>
    <w:rsid w:val="008D1CB2"/>
    <w:rsid w:val="008E03D9"/>
    <w:rsid w:val="008E1B18"/>
    <w:rsid w:val="008E6CEC"/>
    <w:rsid w:val="008F3707"/>
    <w:rsid w:val="008F53E2"/>
    <w:rsid w:val="008F57F9"/>
    <w:rsid w:val="008F70B7"/>
    <w:rsid w:val="008F777D"/>
    <w:rsid w:val="00901729"/>
    <w:rsid w:val="00902BC4"/>
    <w:rsid w:val="00904E0D"/>
    <w:rsid w:val="009132B6"/>
    <w:rsid w:val="009171AA"/>
    <w:rsid w:val="0092027C"/>
    <w:rsid w:val="00921961"/>
    <w:rsid w:val="00921CC0"/>
    <w:rsid w:val="00924A53"/>
    <w:rsid w:val="00925E46"/>
    <w:rsid w:val="00926599"/>
    <w:rsid w:val="00927E17"/>
    <w:rsid w:val="00933092"/>
    <w:rsid w:val="009338C4"/>
    <w:rsid w:val="00933CBE"/>
    <w:rsid w:val="009349F0"/>
    <w:rsid w:val="0094154A"/>
    <w:rsid w:val="00943F16"/>
    <w:rsid w:val="00946F3E"/>
    <w:rsid w:val="00947A11"/>
    <w:rsid w:val="00952401"/>
    <w:rsid w:val="0095360D"/>
    <w:rsid w:val="00956836"/>
    <w:rsid w:val="0096034F"/>
    <w:rsid w:val="00962F1B"/>
    <w:rsid w:val="0096378C"/>
    <w:rsid w:val="0096508E"/>
    <w:rsid w:val="00971D79"/>
    <w:rsid w:val="00971DDB"/>
    <w:rsid w:val="009741B3"/>
    <w:rsid w:val="00975CC2"/>
    <w:rsid w:val="009770C0"/>
    <w:rsid w:val="00981DCD"/>
    <w:rsid w:val="00984154"/>
    <w:rsid w:val="00986A44"/>
    <w:rsid w:val="009902B4"/>
    <w:rsid w:val="00990EC8"/>
    <w:rsid w:val="00991ABF"/>
    <w:rsid w:val="009955DC"/>
    <w:rsid w:val="009A09EF"/>
    <w:rsid w:val="009A13B1"/>
    <w:rsid w:val="009A3089"/>
    <w:rsid w:val="009A580A"/>
    <w:rsid w:val="009A6052"/>
    <w:rsid w:val="009B0C40"/>
    <w:rsid w:val="009B150F"/>
    <w:rsid w:val="009B175F"/>
    <w:rsid w:val="009B20CD"/>
    <w:rsid w:val="009B476C"/>
    <w:rsid w:val="009B53FF"/>
    <w:rsid w:val="009B6D4B"/>
    <w:rsid w:val="009C0C27"/>
    <w:rsid w:val="009C1BBB"/>
    <w:rsid w:val="009C50CB"/>
    <w:rsid w:val="009C5CFD"/>
    <w:rsid w:val="009C6779"/>
    <w:rsid w:val="009C6B15"/>
    <w:rsid w:val="009C6E0C"/>
    <w:rsid w:val="009C74A6"/>
    <w:rsid w:val="009D6376"/>
    <w:rsid w:val="009D67A3"/>
    <w:rsid w:val="009D799E"/>
    <w:rsid w:val="009E0708"/>
    <w:rsid w:val="009E1A9F"/>
    <w:rsid w:val="009E1B39"/>
    <w:rsid w:val="009E2A24"/>
    <w:rsid w:val="009F18EF"/>
    <w:rsid w:val="009F411A"/>
    <w:rsid w:val="009F7131"/>
    <w:rsid w:val="00A00425"/>
    <w:rsid w:val="00A0483E"/>
    <w:rsid w:val="00A071B1"/>
    <w:rsid w:val="00A07B13"/>
    <w:rsid w:val="00A11EB1"/>
    <w:rsid w:val="00A14760"/>
    <w:rsid w:val="00A14849"/>
    <w:rsid w:val="00A14B3C"/>
    <w:rsid w:val="00A15788"/>
    <w:rsid w:val="00A157F4"/>
    <w:rsid w:val="00A22A8D"/>
    <w:rsid w:val="00A2319A"/>
    <w:rsid w:val="00A257BB"/>
    <w:rsid w:val="00A33011"/>
    <w:rsid w:val="00A33335"/>
    <w:rsid w:val="00A333D8"/>
    <w:rsid w:val="00A36A97"/>
    <w:rsid w:val="00A40405"/>
    <w:rsid w:val="00A4193F"/>
    <w:rsid w:val="00A47E40"/>
    <w:rsid w:val="00A53C69"/>
    <w:rsid w:val="00A60FF2"/>
    <w:rsid w:val="00A61BE0"/>
    <w:rsid w:val="00A62D9A"/>
    <w:rsid w:val="00A641F7"/>
    <w:rsid w:val="00A64321"/>
    <w:rsid w:val="00A6560A"/>
    <w:rsid w:val="00A67936"/>
    <w:rsid w:val="00A67C08"/>
    <w:rsid w:val="00A72C6C"/>
    <w:rsid w:val="00A73D50"/>
    <w:rsid w:val="00A74EA6"/>
    <w:rsid w:val="00A75B25"/>
    <w:rsid w:val="00A76B9E"/>
    <w:rsid w:val="00A770C0"/>
    <w:rsid w:val="00A77884"/>
    <w:rsid w:val="00A83F87"/>
    <w:rsid w:val="00A9072F"/>
    <w:rsid w:val="00A92980"/>
    <w:rsid w:val="00A943DA"/>
    <w:rsid w:val="00A946CF"/>
    <w:rsid w:val="00A957C3"/>
    <w:rsid w:val="00A96206"/>
    <w:rsid w:val="00A9739C"/>
    <w:rsid w:val="00AA0CE4"/>
    <w:rsid w:val="00AA500F"/>
    <w:rsid w:val="00AA5281"/>
    <w:rsid w:val="00AA559D"/>
    <w:rsid w:val="00AA703A"/>
    <w:rsid w:val="00AA7D27"/>
    <w:rsid w:val="00AB048B"/>
    <w:rsid w:val="00AB0AF8"/>
    <w:rsid w:val="00AB12D7"/>
    <w:rsid w:val="00AB3F11"/>
    <w:rsid w:val="00AC02FA"/>
    <w:rsid w:val="00AC513C"/>
    <w:rsid w:val="00AD18D8"/>
    <w:rsid w:val="00AD556E"/>
    <w:rsid w:val="00AD5948"/>
    <w:rsid w:val="00AD6DCF"/>
    <w:rsid w:val="00AD7CB3"/>
    <w:rsid w:val="00AE0103"/>
    <w:rsid w:val="00AE0279"/>
    <w:rsid w:val="00AE04C3"/>
    <w:rsid w:val="00AE0D73"/>
    <w:rsid w:val="00AE625C"/>
    <w:rsid w:val="00AE6788"/>
    <w:rsid w:val="00AE7EF5"/>
    <w:rsid w:val="00AF09EC"/>
    <w:rsid w:val="00AF0EEB"/>
    <w:rsid w:val="00AF1CF0"/>
    <w:rsid w:val="00AF2E02"/>
    <w:rsid w:val="00AF3C3C"/>
    <w:rsid w:val="00AF3EED"/>
    <w:rsid w:val="00AF55DC"/>
    <w:rsid w:val="00AF78C8"/>
    <w:rsid w:val="00AF7E1D"/>
    <w:rsid w:val="00B05251"/>
    <w:rsid w:val="00B07B78"/>
    <w:rsid w:val="00B105EC"/>
    <w:rsid w:val="00B11F12"/>
    <w:rsid w:val="00B12A22"/>
    <w:rsid w:val="00B12DDB"/>
    <w:rsid w:val="00B143D3"/>
    <w:rsid w:val="00B14644"/>
    <w:rsid w:val="00B20000"/>
    <w:rsid w:val="00B31293"/>
    <w:rsid w:val="00B34466"/>
    <w:rsid w:val="00B35536"/>
    <w:rsid w:val="00B35EC8"/>
    <w:rsid w:val="00B35F21"/>
    <w:rsid w:val="00B373C1"/>
    <w:rsid w:val="00B375EF"/>
    <w:rsid w:val="00B40043"/>
    <w:rsid w:val="00B400DE"/>
    <w:rsid w:val="00B406F0"/>
    <w:rsid w:val="00B40B49"/>
    <w:rsid w:val="00B478EF"/>
    <w:rsid w:val="00B479FA"/>
    <w:rsid w:val="00B53437"/>
    <w:rsid w:val="00B535DB"/>
    <w:rsid w:val="00B54B36"/>
    <w:rsid w:val="00B602B7"/>
    <w:rsid w:val="00B60DE1"/>
    <w:rsid w:val="00B614A8"/>
    <w:rsid w:val="00B614F0"/>
    <w:rsid w:val="00B6225D"/>
    <w:rsid w:val="00B74971"/>
    <w:rsid w:val="00B75DAF"/>
    <w:rsid w:val="00B76DE9"/>
    <w:rsid w:val="00B872FE"/>
    <w:rsid w:val="00B94159"/>
    <w:rsid w:val="00B946EF"/>
    <w:rsid w:val="00B95A7B"/>
    <w:rsid w:val="00B976E0"/>
    <w:rsid w:val="00BA41F4"/>
    <w:rsid w:val="00BA55B5"/>
    <w:rsid w:val="00BA7BB1"/>
    <w:rsid w:val="00BB019A"/>
    <w:rsid w:val="00BB0892"/>
    <w:rsid w:val="00BB089E"/>
    <w:rsid w:val="00BB1105"/>
    <w:rsid w:val="00BB54F5"/>
    <w:rsid w:val="00BB6E3C"/>
    <w:rsid w:val="00BC06EE"/>
    <w:rsid w:val="00BC133B"/>
    <w:rsid w:val="00BC52A3"/>
    <w:rsid w:val="00BC556A"/>
    <w:rsid w:val="00BC7CD8"/>
    <w:rsid w:val="00BC7E52"/>
    <w:rsid w:val="00BD2E3D"/>
    <w:rsid w:val="00BD4165"/>
    <w:rsid w:val="00BD5F79"/>
    <w:rsid w:val="00BD699C"/>
    <w:rsid w:val="00BE1AE7"/>
    <w:rsid w:val="00BE22C5"/>
    <w:rsid w:val="00BE4B9E"/>
    <w:rsid w:val="00BE4D6A"/>
    <w:rsid w:val="00BE73B3"/>
    <w:rsid w:val="00BE7645"/>
    <w:rsid w:val="00BE7862"/>
    <w:rsid w:val="00BF02AC"/>
    <w:rsid w:val="00BF0D99"/>
    <w:rsid w:val="00BF3E6B"/>
    <w:rsid w:val="00BF4F6D"/>
    <w:rsid w:val="00BF6CA8"/>
    <w:rsid w:val="00BF7514"/>
    <w:rsid w:val="00C02EFE"/>
    <w:rsid w:val="00C0481D"/>
    <w:rsid w:val="00C04A83"/>
    <w:rsid w:val="00C04BC5"/>
    <w:rsid w:val="00C077B9"/>
    <w:rsid w:val="00C10D9B"/>
    <w:rsid w:val="00C1307E"/>
    <w:rsid w:val="00C13F69"/>
    <w:rsid w:val="00C140DA"/>
    <w:rsid w:val="00C152B2"/>
    <w:rsid w:val="00C17324"/>
    <w:rsid w:val="00C206C1"/>
    <w:rsid w:val="00C23058"/>
    <w:rsid w:val="00C30482"/>
    <w:rsid w:val="00C31329"/>
    <w:rsid w:val="00C31F03"/>
    <w:rsid w:val="00C322C5"/>
    <w:rsid w:val="00C34529"/>
    <w:rsid w:val="00C35ED1"/>
    <w:rsid w:val="00C3660E"/>
    <w:rsid w:val="00C4260B"/>
    <w:rsid w:val="00C42CA1"/>
    <w:rsid w:val="00C43A9B"/>
    <w:rsid w:val="00C44E94"/>
    <w:rsid w:val="00C4524B"/>
    <w:rsid w:val="00C454A4"/>
    <w:rsid w:val="00C51CFC"/>
    <w:rsid w:val="00C51E1C"/>
    <w:rsid w:val="00C53064"/>
    <w:rsid w:val="00C53F4E"/>
    <w:rsid w:val="00C571C6"/>
    <w:rsid w:val="00C622A3"/>
    <w:rsid w:val="00C62E71"/>
    <w:rsid w:val="00C6496C"/>
    <w:rsid w:val="00C65CC0"/>
    <w:rsid w:val="00C67C59"/>
    <w:rsid w:val="00C7487B"/>
    <w:rsid w:val="00C764EC"/>
    <w:rsid w:val="00C805CE"/>
    <w:rsid w:val="00C83304"/>
    <w:rsid w:val="00C83C96"/>
    <w:rsid w:val="00C87C4F"/>
    <w:rsid w:val="00C936E1"/>
    <w:rsid w:val="00C979FC"/>
    <w:rsid w:val="00C97A3C"/>
    <w:rsid w:val="00CA081D"/>
    <w:rsid w:val="00CA11D3"/>
    <w:rsid w:val="00CA1684"/>
    <w:rsid w:val="00CA2B3E"/>
    <w:rsid w:val="00CA3C2D"/>
    <w:rsid w:val="00CA52B6"/>
    <w:rsid w:val="00CA5334"/>
    <w:rsid w:val="00CB0AA2"/>
    <w:rsid w:val="00CB0AA7"/>
    <w:rsid w:val="00CB2F37"/>
    <w:rsid w:val="00CB4119"/>
    <w:rsid w:val="00CB5578"/>
    <w:rsid w:val="00CB5CE5"/>
    <w:rsid w:val="00CB7632"/>
    <w:rsid w:val="00CC00C5"/>
    <w:rsid w:val="00CC5939"/>
    <w:rsid w:val="00CC773B"/>
    <w:rsid w:val="00CD3018"/>
    <w:rsid w:val="00CD44DB"/>
    <w:rsid w:val="00CE19DB"/>
    <w:rsid w:val="00CE3D4D"/>
    <w:rsid w:val="00CE5AAE"/>
    <w:rsid w:val="00CE6D7B"/>
    <w:rsid w:val="00CE6D9F"/>
    <w:rsid w:val="00CE74DF"/>
    <w:rsid w:val="00CF5469"/>
    <w:rsid w:val="00CF5B69"/>
    <w:rsid w:val="00CF5D9C"/>
    <w:rsid w:val="00D00761"/>
    <w:rsid w:val="00D04832"/>
    <w:rsid w:val="00D16E20"/>
    <w:rsid w:val="00D2025A"/>
    <w:rsid w:val="00D203B5"/>
    <w:rsid w:val="00D254CA"/>
    <w:rsid w:val="00D27F67"/>
    <w:rsid w:val="00D30EC3"/>
    <w:rsid w:val="00D311F2"/>
    <w:rsid w:val="00D3547B"/>
    <w:rsid w:val="00D36C7F"/>
    <w:rsid w:val="00D401B8"/>
    <w:rsid w:val="00D43866"/>
    <w:rsid w:val="00D44C88"/>
    <w:rsid w:val="00D4709A"/>
    <w:rsid w:val="00D4731B"/>
    <w:rsid w:val="00D47A3E"/>
    <w:rsid w:val="00D50D0D"/>
    <w:rsid w:val="00D515D8"/>
    <w:rsid w:val="00D6156C"/>
    <w:rsid w:val="00D6192E"/>
    <w:rsid w:val="00D70028"/>
    <w:rsid w:val="00D712AA"/>
    <w:rsid w:val="00D74A75"/>
    <w:rsid w:val="00D74D1D"/>
    <w:rsid w:val="00D82CB1"/>
    <w:rsid w:val="00D82E0E"/>
    <w:rsid w:val="00D82EF5"/>
    <w:rsid w:val="00D95A54"/>
    <w:rsid w:val="00D967B7"/>
    <w:rsid w:val="00D96B11"/>
    <w:rsid w:val="00D971FE"/>
    <w:rsid w:val="00D97AF3"/>
    <w:rsid w:val="00DA14AA"/>
    <w:rsid w:val="00DA2FF5"/>
    <w:rsid w:val="00DA3903"/>
    <w:rsid w:val="00DA49C0"/>
    <w:rsid w:val="00DA4A47"/>
    <w:rsid w:val="00DA5F87"/>
    <w:rsid w:val="00DB0455"/>
    <w:rsid w:val="00DB0E9A"/>
    <w:rsid w:val="00DB2B3A"/>
    <w:rsid w:val="00DB39DB"/>
    <w:rsid w:val="00DB7B6F"/>
    <w:rsid w:val="00DC0660"/>
    <w:rsid w:val="00DC0B63"/>
    <w:rsid w:val="00DC1225"/>
    <w:rsid w:val="00DC2520"/>
    <w:rsid w:val="00DC2CA7"/>
    <w:rsid w:val="00DD0FE7"/>
    <w:rsid w:val="00DD4BB2"/>
    <w:rsid w:val="00DD5025"/>
    <w:rsid w:val="00DD760B"/>
    <w:rsid w:val="00DD7B92"/>
    <w:rsid w:val="00DE1531"/>
    <w:rsid w:val="00DE19D3"/>
    <w:rsid w:val="00DE1BD4"/>
    <w:rsid w:val="00DE1C59"/>
    <w:rsid w:val="00DE631C"/>
    <w:rsid w:val="00DE6E22"/>
    <w:rsid w:val="00DF233D"/>
    <w:rsid w:val="00DF33FC"/>
    <w:rsid w:val="00DF53AD"/>
    <w:rsid w:val="00DF773B"/>
    <w:rsid w:val="00E00A5A"/>
    <w:rsid w:val="00E0252C"/>
    <w:rsid w:val="00E028D8"/>
    <w:rsid w:val="00E02C3B"/>
    <w:rsid w:val="00E0390A"/>
    <w:rsid w:val="00E044F3"/>
    <w:rsid w:val="00E04DCC"/>
    <w:rsid w:val="00E05182"/>
    <w:rsid w:val="00E069EE"/>
    <w:rsid w:val="00E10592"/>
    <w:rsid w:val="00E133F2"/>
    <w:rsid w:val="00E14A08"/>
    <w:rsid w:val="00E213F9"/>
    <w:rsid w:val="00E2188D"/>
    <w:rsid w:val="00E22CEA"/>
    <w:rsid w:val="00E2531D"/>
    <w:rsid w:val="00E269F6"/>
    <w:rsid w:val="00E27294"/>
    <w:rsid w:val="00E35697"/>
    <w:rsid w:val="00E36A19"/>
    <w:rsid w:val="00E40207"/>
    <w:rsid w:val="00E40752"/>
    <w:rsid w:val="00E40834"/>
    <w:rsid w:val="00E41BBF"/>
    <w:rsid w:val="00E42AB3"/>
    <w:rsid w:val="00E42DA5"/>
    <w:rsid w:val="00E43537"/>
    <w:rsid w:val="00E43994"/>
    <w:rsid w:val="00E477A3"/>
    <w:rsid w:val="00E53935"/>
    <w:rsid w:val="00E539B9"/>
    <w:rsid w:val="00E54CBF"/>
    <w:rsid w:val="00E60C79"/>
    <w:rsid w:val="00E64D83"/>
    <w:rsid w:val="00E65C02"/>
    <w:rsid w:val="00E65DD0"/>
    <w:rsid w:val="00E661EF"/>
    <w:rsid w:val="00E67C4A"/>
    <w:rsid w:val="00E72EAA"/>
    <w:rsid w:val="00E72F2B"/>
    <w:rsid w:val="00E76590"/>
    <w:rsid w:val="00E80C8E"/>
    <w:rsid w:val="00E80DEE"/>
    <w:rsid w:val="00E875B5"/>
    <w:rsid w:val="00E90E7C"/>
    <w:rsid w:val="00E9213A"/>
    <w:rsid w:val="00E93915"/>
    <w:rsid w:val="00E93D74"/>
    <w:rsid w:val="00E945D8"/>
    <w:rsid w:val="00EA1808"/>
    <w:rsid w:val="00EA2471"/>
    <w:rsid w:val="00EA28DA"/>
    <w:rsid w:val="00EA29BF"/>
    <w:rsid w:val="00EA2FB7"/>
    <w:rsid w:val="00EA3B09"/>
    <w:rsid w:val="00EA6879"/>
    <w:rsid w:val="00EB19A5"/>
    <w:rsid w:val="00EB30C2"/>
    <w:rsid w:val="00EB4980"/>
    <w:rsid w:val="00EB4E95"/>
    <w:rsid w:val="00EC4D79"/>
    <w:rsid w:val="00EC6FD7"/>
    <w:rsid w:val="00ED0666"/>
    <w:rsid w:val="00ED59B4"/>
    <w:rsid w:val="00ED5BBF"/>
    <w:rsid w:val="00ED77CE"/>
    <w:rsid w:val="00EE0325"/>
    <w:rsid w:val="00EE10F7"/>
    <w:rsid w:val="00EE407B"/>
    <w:rsid w:val="00EE6C93"/>
    <w:rsid w:val="00EF10CD"/>
    <w:rsid w:val="00EF180B"/>
    <w:rsid w:val="00EF5B22"/>
    <w:rsid w:val="00EF667F"/>
    <w:rsid w:val="00F01836"/>
    <w:rsid w:val="00F04339"/>
    <w:rsid w:val="00F10135"/>
    <w:rsid w:val="00F11DA5"/>
    <w:rsid w:val="00F12743"/>
    <w:rsid w:val="00F12E2A"/>
    <w:rsid w:val="00F1361B"/>
    <w:rsid w:val="00F1424B"/>
    <w:rsid w:val="00F14BFA"/>
    <w:rsid w:val="00F1636C"/>
    <w:rsid w:val="00F16700"/>
    <w:rsid w:val="00F16CFD"/>
    <w:rsid w:val="00F20731"/>
    <w:rsid w:val="00F21FAE"/>
    <w:rsid w:val="00F22779"/>
    <w:rsid w:val="00F23BC9"/>
    <w:rsid w:val="00F2448D"/>
    <w:rsid w:val="00F24AE1"/>
    <w:rsid w:val="00F27372"/>
    <w:rsid w:val="00F2785C"/>
    <w:rsid w:val="00F30657"/>
    <w:rsid w:val="00F35528"/>
    <w:rsid w:val="00F4002A"/>
    <w:rsid w:val="00F409FB"/>
    <w:rsid w:val="00F40FB1"/>
    <w:rsid w:val="00F46550"/>
    <w:rsid w:val="00F50E1A"/>
    <w:rsid w:val="00F515C8"/>
    <w:rsid w:val="00F5214B"/>
    <w:rsid w:val="00F52D32"/>
    <w:rsid w:val="00F546BC"/>
    <w:rsid w:val="00F55FE1"/>
    <w:rsid w:val="00F60AD9"/>
    <w:rsid w:val="00F620CE"/>
    <w:rsid w:val="00F62D3C"/>
    <w:rsid w:val="00F64FFD"/>
    <w:rsid w:val="00F65C6C"/>
    <w:rsid w:val="00F66278"/>
    <w:rsid w:val="00F70962"/>
    <w:rsid w:val="00F71A19"/>
    <w:rsid w:val="00F7276E"/>
    <w:rsid w:val="00F80510"/>
    <w:rsid w:val="00F83AD4"/>
    <w:rsid w:val="00F8479B"/>
    <w:rsid w:val="00F90B4C"/>
    <w:rsid w:val="00F9516F"/>
    <w:rsid w:val="00F95A28"/>
    <w:rsid w:val="00FA283B"/>
    <w:rsid w:val="00FA2A1B"/>
    <w:rsid w:val="00FA3B92"/>
    <w:rsid w:val="00FB1D15"/>
    <w:rsid w:val="00FB41B0"/>
    <w:rsid w:val="00FB63F2"/>
    <w:rsid w:val="00FC0D35"/>
    <w:rsid w:val="00FC149F"/>
    <w:rsid w:val="00FC1AAE"/>
    <w:rsid w:val="00FC3DEE"/>
    <w:rsid w:val="00FC42A3"/>
    <w:rsid w:val="00FC4707"/>
    <w:rsid w:val="00FD0501"/>
    <w:rsid w:val="00FD1A6E"/>
    <w:rsid w:val="00FD2C0E"/>
    <w:rsid w:val="00FE21FA"/>
    <w:rsid w:val="00FE242F"/>
    <w:rsid w:val="00FE4B91"/>
    <w:rsid w:val="00FE7C49"/>
    <w:rsid w:val="00FF07D2"/>
    <w:rsid w:val="00FF091D"/>
    <w:rsid w:val="00FF1BFC"/>
    <w:rsid w:val="00FF2887"/>
    <w:rsid w:val="00FF6A9A"/>
    <w:rsid w:val="010AEAD5"/>
    <w:rsid w:val="01297E47"/>
    <w:rsid w:val="02010813"/>
    <w:rsid w:val="038857EE"/>
    <w:rsid w:val="04EDD9E2"/>
    <w:rsid w:val="05120425"/>
    <w:rsid w:val="0588BBB9"/>
    <w:rsid w:val="073696AB"/>
    <w:rsid w:val="0786BF2F"/>
    <w:rsid w:val="079A9E41"/>
    <w:rsid w:val="08A460B0"/>
    <w:rsid w:val="08B98A92"/>
    <w:rsid w:val="08CC5D4E"/>
    <w:rsid w:val="0A516991"/>
    <w:rsid w:val="0A6709EB"/>
    <w:rsid w:val="0AA3CBCF"/>
    <w:rsid w:val="0AAAAAF5"/>
    <w:rsid w:val="0AF01C0F"/>
    <w:rsid w:val="0BA358A6"/>
    <w:rsid w:val="0BB174C6"/>
    <w:rsid w:val="0BB9C6F4"/>
    <w:rsid w:val="0BEB85F0"/>
    <w:rsid w:val="0C0E8CE4"/>
    <w:rsid w:val="0C8F009F"/>
    <w:rsid w:val="0CBF0227"/>
    <w:rsid w:val="0CCE30E8"/>
    <w:rsid w:val="0D03147D"/>
    <w:rsid w:val="0D3A010F"/>
    <w:rsid w:val="0DA6E211"/>
    <w:rsid w:val="0DBB3591"/>
    <w:rsid w:val="0EF43C90"/>
    <w:rsid w:val="0F630A3F"/>
    <w:rsid w:val="0FE1B9A8"/>
    <w:rsid w:val="1307CFDC"/>
    <w:rsid w:val="14B5F156"/>
    <w:rsid w:val="16C0FDF6"/>
    <w:rsid w:val="18E06BA4"/>
    <w:rsid w:val="1925B40E"/>
    <w:rsid w:val="1935E4B9"/>
    <w:rsid w:val="19B8B0EB"/>
    <w:rsid w:val="1A9A5A3C"/>
    <w:rsid w:val="1BA13831"/>
    <w:rsid w:val="1BED8AE5"/>
    <w:rsid w:val="1CFD42DD"/>
    <w:rsid w:val="1D223890"/>
    <w:rsid w:val="1D70C9FD"/>
    <w:rsid w:val="1DF89E1D"/>
    <w:rsid w:val="1E16E16D"/>
    <w:rsid w:val="1F856AB5"/>
    <w:rsid w:val="1FEA7CC7"/>
    <w:rsid w:val="203E90F0"/>
    <w:rsid w:val="204B6C81"/>
    <w:rsid w:val="20865369"/>
    <w:rsid w:val="20C3C04D"/>
    <w:rsid w:val="212E71BD"/>
    <w:rsid w:val="2130A5CB"/>
    <w:rsid w:val="2258310E"/>
    <w:rsid w:val="22BFA4D5"/>
    <w:rsid w:val="2314E83C"/>
    <w:rsid w:val="23442438"/>
    <w:rsid w:val="23B09067"/>
    <w:rsid w:val="2455C074"/>
    <w:rsid w:val="24902196"/>
    <w:rsid w:val="24BC8131"/>
    <w:rsid w:val="2552952D"/>
    <w:rsid w:val="25602DC6"/>
    <w:rsid w:val="284297A2"/>
    <w:rsid w:val="2873D823"/>
    <w:rsid w:val="289220C7"/>
    <w:rsid w:val="28CB8CFF"/>
    <w:rsid w:val="292AACAF"/>
    <w:rsid w:val="2A538875"/>
    <w:rsid w:val="2BF249DF"/>
    <w:rsid w:val="2C1DFBDE"/>
    <w:rsid w:val="2C3C2312"/>
    <w:rsid w:val="2CF90F4B"/>
    <w:rsid w:val="2D07B265"/>
    <w:rsid w:val="2E36821C"/>
    <w:rsid w:val="2ED60406"/>
    <w:rsid w:val="2FA585FA"/>
    <w:rsid w:val="301BEBB6"/>
    <w:rsid w:val="307C35DE"/>
    <w:rsid w:val="30F9C7F3"/>
    <w:rsid w:val="312218BC"/>
    <w:rsid w:val="31C143FF"/>
    <w:rsid w:val="31E7169C"/>
    <w:rsid w:val="320D9057"/>
    <w:rsid w:val="32225CE0"/>
    <w:rsid w:val="32398301"/>
    <w:rsid w:val="328CE720"/>
    <w:rsid w:val="32AD32A6"/>
    <w:rsid w:val="33A1B3F7"/>
    <w:rsid w:val="34DF2AAC"/>
    <w:rsid w:val="35864070"/>
    <w:rsid w:val="35B458A9"/>
    <w:rsid w:val="35B7969D"/>
    <w:rsid w:val="35E026EF"/>
    <w:rsid w:val="3644A07E"/>
    <w:rsid w:val="36FC233D"/>
    <w:rsid w:val="372662B0"/>
    <w:rsid w:val="37DC9D34"/>
    <w:rsid w:val="392044D5"/>
    <w:rsid w:val="399F9C90"/>
    <w:rsid w:val="3AFE004B"/>
    <w:rsid w:val="3B579E6C"/>
    <w:rsid w:val="3B7F4D3E"/>
    <w:rsid w:val="3C3F849F"/>
    <w:rsid w:val="3C869937"/>
    <w:rsid w:val="3CE1ADD9"/>
    <w:rsid w:val="3D90D65C"/>
    <w:rsid w:val="3E066727"/>
    <w:rsid w:val="3EBAFD51"/>
    <w:rsid w:val="3EE0A999"/>
    <w:rsid w:val="3EF91EA1"/>
    <w:rsid w:val="3F54A6D0"/>
    <w:rsid w:val="3F597D82"/>
    <w:rsid w:val="40127D6A"/>
    <w:rsid w:val="40285970"/>
    <w:rsid w:val="40860BAA"/>
    <w:rsid w:val="41CA1401"/>
    <w:rsid w:val="422B16FD"/>
    <w:rsid w:val="4585A28C"/>
    <w:rsid w:val="47945652"/>
    <w:rsid w:val="480D7630"/>
    <w:rsid w:val="492829A5"/>
    <w:rsid w:val="499A010F"/>
    <w:rsid w:val="49ACFB35"/>
    <w:rsid w:val="49F607B9"/>
    <w:rsid w:val="4A24FA59"/>
    <w:rsid w:val="4ACB299D"/>
    <w:rsid w:val="4B01A9AB"/>
    <w:rsid w:val="4B78B6DA"/>
    <w:rsid w:val="4C2C155C"/>
    <w:rsid w:val="4D4C4130"/>
    <w:rsid w:val="4D50A1AE"/>
    <w:rsid w:val="4DB69488"/>
    <w:rsid w:val="4F201A34"/>
    <w:rsid w:val="503DF55F"/>
    <w:rsid w:val="505DBEEF"/>
    <w:rsid w:val="514448C2"/>
    <w:rsid w:val="517586E8"/>
    <w:rsid w:val="51AAD703"/>
    <w:rsid w:val="51B1E839"/>
    <w:rsid w:val="53F6A61C"/>
    <w:rsid w:val="5576A96B"/>
    <w:rsid w:val="55D7FA31"/>
    <w:rsid w:val="560B27F1"/>
    <w:rsid w:val="5753B21C"/>
    <w:rsid w:val="591F7F9B"/>
    <w:rsid w:val="59227D0D"/>
    <w:rsid w:val="5A4D6968"/>
    <w:rsid w:val="5A841BA2"/>
    <w:rsid w:val="5AAF10D5"/>
    <w:rsid w:val="5B2CDF54"/>
    <w:rsid w:val="5C166974"/>
    <w:rsid w:val="5C8297C3"/>
    <w:rsid w:val="5C8E1F25"/>
    <w:rsid w:val="5CB88923"/>
    <w:rsid w:val="5CBABBCA"/>
    <w:rsid w:val="5D990BEE"/>
    <w:rsid w:val="5E4319C7"/>
    <w:rsid w:val="60E31BD6"/>
    <w:rsid w:val="61D6D106"/>
    <w:rsid w:val="638637FC"/>
    <w:rsid w:val="64261EC9"/>
    <w:rsid w:val="64630682"/>
    <w:rsid w:val="66095529"/>
    <w:rsid w:val="686AD4B6"/>
    <w:rsid w:val="693D01D8"/>
    <w:rsid w:val="6961519E"/>
    <w:rsid w:val="6A20220E"/>
    <w:rsid w:val="6ACEF663"/>
    <w:rsid w:val="6B3290CB"/>
    <w:rsid w:val="6B72D2D3"/>
    <w:rsid w:val="6B7A1083"/>
    <w:rsid w:val="6BFBDD21"/>
    <w:rsid w:val="6D11ADE2"/>
    <w:rsid w:val="6D614C4D"/>
    <w:rsid w:val="6DC919AB"/>
    <w:rsid w:val="6DCF303B"/>
    <w:rsid w:val="6DDA8A74"/>
    <w:rsid w:val="6E3CDF4C"/>
    <w:rsid w:val="6E5F0AD2"/>
    <w:rsid w:val="6E8A2AA6"/>
    <w:rsid w:val="70A18833"/>
    <w:rsid w:val="70BD1D1C"/>
    <w:rsid w:val="71848F51"/>
    <w:rsid w:val="71A5FCD4"/>
    <w:rsid w:val="7204A05D"/>
    <w:rsid w:val="721A1F3D"/>
    <w:rsid w:val="725AE580"/>
    <w:rsid w:val="72AE7389"/>
    <w:rsid w:val="746EA95F"/>
    <w:rsid w:val="74B1EBE1"/>
    <w:rsid w:val="75320A79"/>
    <w:rsid w:val="7586DB2D"/>
    <w:rsid w:val="763A9E5C"/>
    <w:rsid w:val="7890431E"/>
    <w:rsid w:val="78AA1358"/>
    <w:rsid w:val="78C3C17B"/>
    <w:rsid w:val="799156CE"/>
    <w:rsid w:val="7A50D534"/>
    <w:rsid w:val="7A519E73"/>
    <w:rsid w:val="7A670D5A"/>
    <w:rsid w:val="7AA1D26D"/>
    <w:rsid w:val="7AD0CACF"/>
    <w:rsid w:val="7C4FF183"/>
    <w:rsid w:val="7CB02F8E"/>
    <w:rsid w:val="7D1043EE"/>
    <w:rsid w:val="7D6FF5BB"/>
    <w:rsid w:val="7E5642EC"/>
    <w:rsid w:val="7F9779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E7A73DA"/>
  <w15:chartTrackingRefBased/>
  <w15:docId w15:val="{F1303E48-037C-4B88-B6C8-69C193261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79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979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979FC"/>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979FC"/>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979FC"/>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979FC"/>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979FC"/>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979FC"/>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979FC"/>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79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979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979FC"/>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979FC"/>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C979FC"/>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C979F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C979F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C979F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C979F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C979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79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79FC"/>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79F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C979FC"/>
    <w:pPr>
      <w:spacing w:before="160"/>
      <w:jc w:val="center"/>
    </w:pPr>
    <w:rPr>
      <w:i/>
      <w:iCs/>
      <w:color w:val="404040" w:themeColor="text1" w:themeTint="BF"/>
    </w:rPr>
  </w:style>
  <w:style w:type="character" w:customStyle="1" w:styleId="QuoteChar">
    <w:name w:val="Quote Char"/>
    <w:basedOn w:val="DefaultParagraphFont"/>
    <w:link w:val="Quote"/>
    <w:uiPriority w:val="29"/>
    <w:rsid w:val="00C979FC"/>
    <w:rPr>
      <w:i/>
      <w:iCs/>
      <w:color w:val="404040" w:themeColor="text1" w:themeTint="BF"/>
    </w:rPr>
  </w:style>
  <w:style w:type="paragraph" w:styleId="ListParagraph">
    <w:name w:val="List Paragraph"/>
    <w:basedOn w:val="Normal"/>
    <w:uiPriority w:val="34"/>
    <w:qFormat/>
    <w:rsid w:val="00C979FC"/>
    <w:pPr>
      <w:ind w:left="720"/>
      <w:contextualSpacing/>
    </w:pPr>
  </w:style>
  <w:style w:type="character" w:styleId="IntenseEmphasis">
    <w:name w:val="Intense Emphasis"/>
    <w:basedOn w:val="DefaultParagraphFont"/>
    <w:uiPriority w:val="21"/>
    <w:qFormat/>
    <w:rsid w:val="00C979FC"/>
    <w:rPr>
      <w:i/>
      <w:iCs/>
      <w:color w:val="0F4761" w:themeColor="accent1" w:themeShade="BF"/>
    </w:rPr>
  </w:style>
  <w:style w:type="paragraph" w:styleId="IntenseQuote">
    <w:name w:val="Intense Quote"/>
    <w:basedOn w:val="Normal"/>
    <w:next w:val="Normal"/>
    <w:link w:val="IntenseQuoteChar"/>
    <w:uiPriority w:val="30"/>
    <w:qFormat/>
    <w:rsid w:val="00C979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979FC"/>
    <w:rPr>
      <w:i/>
      <w:iCs/>
      <w:color w:val="0F4761" w:themeColor="accent1" w:themeShade="BF"/>
    </w:rPr>
  </w:style>
  <w:style w:type="character" w:styleId="IntenseReference">
    <w:name w:val="Intense Reference"/>
    <w:basedOn w:val="DefaultParagraphFont"/>
    <w:uiPriority w:val="32"/>
    <w:qFormat/>
    <w:rsid w:val="00C979FC"/>
    <w:rPr>
      <w:b/>
      <w:bCs/>
      <w:smallCaps/>
      <w:color w:val="0F4761" w:themeColor="accent1" w:themeShade="BF"/>
      <w:spacing w:val="5"/>
    </w:rPr>
  </w:style>
  <w:style w:type="paragraph" w:styleId="Header">
    <w:name w:val="header"/>
    <w:basedOn w:val="Normal"/>
    <w:link w:val="HeaderChar"/>
    <w:uiPriority w:val="99"/>
    <w:unhideWhenUsed/>
    <w:rsid w:val="00EA247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2471"/>
  </w:style>
  <w:style w:type="paragraph" w:styleId="Footer">
    <w:name w:val="footer"/>
    <w:basedOn w:val="Normal"/>
    <w:link w:val="FooterChar"/>
    <w:uiPriority w:val="99"/>
    <w:unhideWhenUsed/>
    <w:rsid w:val="00EA247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2471"/>
  </w:style>
  <w:style w:type="character" w:styleId="PlaceholderText">
    <w:name w:val="Placeholder Text"/>
    <w:basedOn w:val="DefaultParagraphFont"/>
    <w:uiPriority w:val="99"/>
    <w:semiHidden/>
    <w:rsid w:val="00EA2471"/>
    <w:rPr>
      <w:color w:val="666666"/>
    </w:rPr>
  </w:style>
  <w:style w:type="paragraph" w:styleId="Caption">
    <w:name w:val="caption"/>
    <w:basedOn w:val="Normal"/>
    <w:next w:val="Normal"/>
    <w:uiPriority w:val="35"/>
    <w:unhideWhenUsed/>
    <w:qFormat/>
    <w:rsid w:val="0057281F"/>
    <w:pPr>
      <w:spacing w:after="200" w:line="240" w:lineRule="auto"/>
    </w:pPr>
    <w:rPr>
      <w:i/>
      <w:iCs/>
      <w:color w:val="0E2841" w:themeColor="text2"/>
      <w:sz w:val="18"/>
      <w:szCs w:val="18"/>
    </w:rPr>
  </w:style>
  <w:style w:type="paragraph" w:styleId="Bibliography">
    <w:name w:val="Bibliography"/>
    <w:basedOn w:val="Normal"/>
    <w:next w:val="Normal"/>
    <w:uiPriority w:val="37"/>
    <w:unhideWhenUsed/>
    <w:rsid w:val="00E72F2B"/>
  </w:style>
  <w:style w:type="character" w:styleId="CommentReference">
    <w:name w:val="annotation reference"/>
    <w:basedOn w:val="DefaultParagraphFont"/>
    <w:uiPriority w:val="99"/>
    <w:semiHidden/>
    <w:unhideWhenUsed/>
    <w:rsid w:val="00971D79"/>
    <w:rPr>
      <w:sz w:val="16"/>
      <w:szCs w:val="16"/>
    </w:rPr>
  </w:style>
  <w:style w:type="paragraph" w:styleId="CommentText">
    <w:name w:val="annotation text"/>
    <w:basedOn w:val="Normal"/>
    <w:link w:val="CommentTextChar"/>
    <w:uiPriority w:val="99"/>
    <w:unhideWhenUsed/>
    <w:rsid w:val="00971D79"/>
    <w:pPr>
      <w:spacing w:line="240" w:lineRule="auto"/>
    </w:pPr>
    <w:rPr>
      <w:sz w:val="20"/>
      <w:szCs w:val="20"/>
    </w:rPr>
  </w:style>
  <w:style w:type="character" w:customStyle="1" w:styleId="CommentTextChar">
    <w:name w:val="Comment Text Char"/>
    <w:basedOn w:val="DefaultParagraphFont"/>
    <w:link w:val="CommentText"/>
    <w:uiPriority w:val="99"/>
    <w:rsid w:val="00971D79"/>
    <w:rPr>
      <w:sz w:val="20"/>
      <w:szCs w:val="20"/>
    </w:rPr>
  </w:style>
  <w:style w:type="paragraph" w:styleId="CommentSubject">
    <w:name w:val="annotation subject"/>
    <w:basedOn w:val="CommentText"/>
    <w:next w:val="CommentText"/>
    <w:link w:val="CommentSubjectChar"/>
    <w:uiPriority w:val="99"/>
    <w:semiHidden/>
    <w:unhideWhenUsed/>
    <w:rsid w:val="00971D79"/>
    <w:rPr>
      <w:b/>
      <w:bCs/>
    </w:rPr>
  </w:style>
  <w:style w:type="character" w:customStyle="1" w:styleId="CommentSubjectChar">
    <w:name w:val="Comment Subject Char"/>
    <w:basedOn w:val="CommentTextChar"/>
    <w:link w:val="CommentSubject"/>
    <w:uiPriority w:val="99"/>
    <w:semiHidden/>
    <w:rsid w:val="00971D79"/>
    <w:rPr>
      <w:b/>
      <w:bCs/>
      <w:sz w:val="20"/>
      <w:szCs w:val="20"/>
    </w:rPr>
  </w:style>
  <w:style w:type="table" w:styleId="TableGrid">
    <w:name w:val="Table Grid"/>
    <w:basedOn w:val="TableNormal"/>
    <w:uiPriority w:val="39"/>
    <w:rsid w:val="00B7497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575B9"/>
    <w:rPr>
      <w:b/>
      <w:bCs/>
    </w:rPr>
  </w:style>
  <w:style w:type="paragraph" w:styleId="Revision">
    <w:name w:val="Revision"/>
    <w:hidden/>
    <w:uiPriority w:val="99"/>
    <w:semiHidden/>
    <w:rsid w:val="005F3071"/>
    <w:pPr>
      <w:spacing w:after="0" w:line="240" w:lineRule="auto"/>
    </w:pPr>
  </w:style>
  <w:style w:type="character" w:styleId="Hyperlink">
    <w:name w:val="Hyperlink"/>
    <w:basedOn w:val="DefaultParagraphFont"/>
    <w:uiPriority w:val="99"/>
    <w:unhideWhenUsed/>
    <w:rsid w:val="00F30657"/>
    <w:rPr>
      <w:color w:val="467886"/>
      <w:u w:val="single"/>
    </w:rPr>
  </w:style>
  <w:style w:type="paragraph" w:styleId="TableofFigures">
    <w:name w:val="table of figures"/>
    <w:basedOn w:val="Normal"/>
    <w:next w:val="Normal"/>
    <w:uiPriority w:val="99"/>
    <w:unhideWhenUsed/>
    <w:rsid w:val="00E40834"/>
    <w:pPr>
      <w:spacing w:after="0"/>
    </w:pPr>
  </w:style>
  <w:style w:type="paragraph" w:styleId="TOCHeading">
    <w:name w:val="TOC Heading"/>
    <w:basedOn w:val="Heading1"/>
    <w:next w:val="Normal"/>
    <w:uiPriority w:val="39"/>
    <w:unhideWhenUsed/>
    <w:qFormat/>
    <w:rsid w:val="00D95A54"/>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D95A54"/>
    <w:pPr>
      <w:spacing w:after="100"/>
      <w:ind w:left="240"/>
    </w:pPr>
  </w:style>
  <w:style w:type="paragraph" w:styleId="TOC3">
    <w:name w:val="toc 3"/>
    <w:basedOn w:val="Normal"/>
    <w:next w:val="Normal"/>
    <w:autoRedefine/>
    <w:uiPriority w:val="39"/>
    <w:unhideWhenUsed/>
    <w:rsid w:val="00D95A54"/>
    <w:pPr>
      <w:spacing w:after="100"/>
      <w:ind w:left="480"/>
    </w:pPr>
  </w:style>
  <w:style w:type="paragraph" w:styleId="TOC1">
    <w:name w:val="toc 1"/>
    <w:basedOn w:val="Normal"/>
    <w:next w:val="Normal"/>
    <w:autoRedefine/>
    <w:uiPriority w:val="39"/>
    <w:unhideWhenUsed/>
    <w:rsid w:val="00D95A54"/>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0396284">
      <w:bodyDiv w:val="1"/>
      <w:marLeft w:val="0"/>
      <w:marRight w:val="0"/>
      <w:marTop w:val="0"/>
      <w:marBottom w:val="0"/>
      <w:divBdr>
        <w:top w:val="none" w:sz="0" w:space="0" w:color="auto"/>
        <w:left w:val="none" w:sz="0" w:space="0" w:color="auto"/>
        <w:bottom w:val="none" w:sz="0" w:space="0" w:color="auto"/>
        <w:right w:val="none" w:sz="0" w:space="0" w:color="auto"/>
      </w:divBdr>
    </w:div>
    <w:div w:id="102850933">
      <w:bodyDiv w:val="1"/>
      <w:marLeft w:val="0"/>
      <w:marRight w:val="0"/>
      <w:marTop w:val="0"/>
      <w:marBottom w:val="0"/>
      <w:divBdr>
        <w:top w:val="none" w:sz="0" w:space="0" w:color="auto"/>
        <w:left w:val="none" w:sz="0" w:space="0" w:color="auto"/>
        <w:bottom w:val="none" w:sz="0" w:space="0" w:color="auto"/>
        <w:right w:val="none" w:sz="0" w:space="0" w:color="auto"/>
      </w:divBdr>
    </w:div>
    <w:div w:id="156849596">
      <w:bodyDiv w:val="1"/>
      <w:marLeft w:val="0"/>
      <w:marRight w:val="0"/>
      <w:marTop w:val="0"/>
      <w:marBottom w:val="0"/>
      <w:divBdr>
        <w:top w:val="none" w:sz="0" w:space="0" w:color="auto"/>
        <w:left w:val="none" w:sz="0" w:space="0" w:color="auto"/>
        <w:bottom w:val="none" w:sz="0" w:space="0" w:color="auto"/>
        <w:right w:val="none" w:sz="0" w:space="0" w:color="auto"/>
      </w:divBdr>
    </w:div>
    <w:div w:id="423768246">
      <w:bodyDiv w:val="1"/>
      <w:marLeft w:val="0"/>
      <w:marRight w:val="0"/>
      <w:marTop w:val="0"/>
      <w:marBottom w:val="0"/>
      <w:divBdr>
        <w:top w:val="none" w:sz="0" w:space="0" w:color="auto"/>
        <w:left w:val="none" w:sz="0" w:space="0" w:color="auto"/>
        <w:bottom w:val="none" w:sz="0" w:space="0" w:color="auto"/>
        <w:right w:val="none" w:sz="0" w:space="0" w:color="auto"/>
      </w:divBdr>
    </w:div>
    <w:div w:id="461116765">
      <w:bodyDiv w:val="1"/>
      <w:marLeft w:val="0"/>
      <w:marRight w:val="0"/>
      <w:marTop w:val="0"/>
      <w:marBottom w:val="0"/>
      <w:divBdr>
        <w:top w:val="none" w:sz="0" w:space="0" w:color="auto"/>
        <w:left w:val="none" w:sz="0" w:space="0" w:color="auto"/>
        <w:bottom w:val="none" w:sz="0" w:space="0" w:color="auto"/>
        <w:right w:val="none" w:sz="0" w:space="0" w:color="auto"/>
      </w:divBdr>
    </w:div>
    <w:div w:id="703409638">
      <w:bodyDiv w:val="1"/>
      <w:marLeft w:val="0"/>
      <w:marRight w:val="0"/>
      <w:marTop w:val="0"/>
      <w:marBottom w:val="0"/>
      <w:divBdr>
        <w:top w:val="none" w:sz="0" w:space="0" w:color="auto"/>
        <w:left w:val="none" w:sz="0" w:space="0" w:color="auto"/>
        <w:bottom w:val="none" w:sz="0" w:space="0" w:color="auto"/>
        <w:right w:val="none" w:sz="0" w:space="0" w:color="auto"/>
      </w:divBdr>
    </w:div>
    <w:div w:id="708267029">
      <w:bodyDiv w:val="1"/>
      <w:marLeft w:val="0"/>
      <w:marRight w:val="0"/>
      <w:marTop w:val="0"/>
      <w:marBottom w:val="0"/>
      <w:divBdr>
        <w:top w:val="none" w:sz="0" w:space="0" w:color="auto"/>
        <w:left w:val="none" w:sz="0" w:space="0" w:color="auto"/>
        <w:bottom w:val="none" w:sz="0" w:space="0" w:color="auto"/>
        <w:right w:val="none" w:sz="0" w:space="0" w:color="auto"/>
      </w:divBdr>
    </w:div>
    <w:div w:id="884489187">
      <w:bodyDiv w:val="1"/>
      <w:marLeft w:val="0"/>
      <w:marRight w:val="0"/>
      <w:marTop w:val="0"/>
      <w:marBottom w:val="0"/>
      <w:divBdr>
        <w:top w:val="none" w:sz="0" w:space="0" w:color="auto"/>
        <w:left w:val="none" w:sz="0" w:space="0" w:color="auto"/>
        <w:bottom w:val="none" w:sz="0" w:space="0" w:color="auto"/>
        <w:right w:val="none" w:sz="0" w:space="0" w:color="auto"/>
      </w:divBdr>
    </w:div>
    <w:div w:id="963540528">
      <w:bodyDiv w:val="1"/>
      <w:marLeft w:val="0"/>
      <w:marRight w:val="0"/>
      <w:marTop w:val="0"/>
      <w:marBottom w:val="0"/>
      <w:divBdr>
        <w:top w:val="none" w:sz="0" w:space="0" w:color="auto"/>
        <w:left w:val="none" w:sz="0" w:space="0" w:color="auto"/>
        <w:bottom w:val="none" w:sz="0" w:space="0" w:color="auto"/>
        <w:right w:val="none" w:sz="0" w:space="0" w:color="auto"/>
      </w:divBdr>
    </w:div>
    <w:div w:id="1151361920">
      <w:bodyDiv w:val="1"/>
      <w:marLeft w:val="0"/>
      <w:marRight w:val="0"/>
      <w:marTop w:val="0"/>
      <w:marBottom w:val="0"/>
      <w:divBdr>
        <w:top w:val="none" w:sz="0" w:space="0" w:color="auto"/>
        <w:left w:val="none" w:sz="0" w:space="0" w:color="auto"/>
        <w:bottom w:val="none" w:sz="0" w:space="0" w:color="auto"/>
        <w:right w:val="none" w:sz="0" w:space="0" w:color="auto"/>
      </w:divBdr>
    </w:div>
    <w:div w:id="1158810177">
      <w:bodyDiv w:val="1"/>
      <w:marLeft w:val="0"/>
      <w:marRight w:val="0"/>
      <w:marTop w:val="0"/>
      <w:marBottom w:val="0"/>
      <w:divBdr>
        <w:top w:val="none" w:sz="0" w:space="0" w:color="auto"/>
        <w:left w:val="none" w:sz="0" w:space="0" w:color="auto"/>
        <w:bottom w:val="none" w:sz="0" w:space="0" w:color="auto"/>
        <w:right w:val="none" w:sz="0" w:space="0" w:color="auto"/>
      </w:divBdr>
    </w:div>
    <w:div w:id="1339696806">
      <w:bodyDiv w:val="1"/>
      <w:marLeft w:val="0"/>
      <w:marRight w:val="0"/>
      <w:marTop w:val="0"/>
      <w:marBottom w:val="0"/>
      <w:divBdr>
        <w:top w:val="none" w:sz="0" w:space="0" w:color="auto"/>
        <w:left w:val="none" w:sz="0" w:space="0" w:color="auto"/>
        <w:bottom w:val="none" w:sz="0" w:space="0" w:color="auto"/>
        <w:right w:val="none" w:sz="0" w:space="0" w:color="auto"/>
      </w:divBdr>
    </w:div>
    <w:div w:id="1396464227">
      <w:bodyDiv w:val="1"/>
      <w:marLeft w:val="0"/>
      <w:marRight w:val="0"/>
      <w:marTop w:val="0"/>
      <w:marBottom w:val="0"/>
      <w:divBdr>
        <w:top w:val="none" w:sz="0" w:space="0" w:color="auto"/>
        <w:left w:val="none" w:sz="0" w:space="0" w:color="auto"/>
        <w:bottom w:val="none" w:sz="0" w:space="0" w:color="auto"/>
        <w:right w:val="none" w:sz="0" w:space="0" w:color="auto"/>
      </w:divBdr>
    </w:div>
    <w:div w:id="1427841880">
      <w:bodyDiv w:val="1"/>
      <w:marLeft w:val="0"/>
      <w:marRight w:val="0"/>
      <w:marTop w:val="0"/>
      <w:marBottom w:val="0"/>
      <w:divBdr>
        <w:top w:val="none" w:sz="0" w:space="0" w:color="auto"/>
        <w:left w:val="none" w:sz="0" w:space="0" w:color="auto"/>
        <w:bottom w:val="none" w:sz="0" w:space="0" w:color="auto"/>
        <w:right w:val="none" w:sz="0" w:space="0" w:color="auto"/>
      </w:divBdr>
    </w:div>
    <w:div w:id="1548643731">
      <w:bodyDiv w:val="1"/>
      <w:marLeft w:val="0"/>
      <w:marRight w:val="0"/>
      <w:marTop w:val="0"/>
      <w:marBottom w:val="0"/>
      <w:divBdr>
        <w:top w:val="none" w:sz="0" w:space="0" w:color="auto"/>
        <w:left w:val="none" w:sz="0" w:space="0" w:color="auto"/>
        <w:bottom w:val="none" w:sz="0" w:space="0" w:color="auto"/>
        <w:right w:val="none" w:sz="0" w:space="0" w:color="auto"/>
      </w:divBdr>
    </w:div>
    <w:div w:id="1584607369">
      <w:bodyDiv w:val="1"/>
      <w:marLeft w:val="0"/>
      <w:marRight w:val="0"/>
      <w:marTop w:val="0"/>
      <w:marBottom w:val="0"/>
      <w:divBdr>
        <w:top w:val="none" w:sz="0" w:space="0" w:color="auto"/>
        <w:left w:val="none" w:sz="0" w:space="0" w:color="auto"/>
        <w:bottom w:val="none" w:sz="0" w:space="0" w:color="auto"/>
        <w:right w:val="none" w:sz="0" w:space="0" w:color="auto"/>
      </w:divBdr>
    </w:div>
    <w:div w:id="1627271602">
      <w:bodyDiv w:val="1"/>
      <w:marLeft w:val="0"/>
      <w:marRight w:val="0"/>
      <w:marTop w:val="0"/>
      <w:marBottom w:val="0"/>
      <w:divBdr>
        <w:top w:val="none" w:sz="0" w:space="0" w:color="auto"/>
        <w:left w:val="none" w:sz="0" w:space="0" w:color="auto"/>
        <w:bottom w:val="none" w:sz="0" w:space="0" w:color="auto"/>
        <w:right w:val="none" w:sz="0" w:space="0" w:color="auto"/>
      </w:divBdr>
    </w:div>
    <w:div w:id="1668631898">
      <w:bodyDiv w:val="1"/>
      <w:marLeft w:val="0"/>
      <w:marRight w:val="0"/>
      <w:marTop w:val="0"/>
      <w:marBottom w:val="0"/>
      <w:divBdr>
        <w:top w:val="none" w:sz="0" w:space="0" w:color="auto"/>
        <w:left w:val="none" w:sz="0" w:space="0" w:color="auto"/>
        <w:bottom w:val="none" w:sz="0" w:space="0" w:color="auto"/>
        <w:right w:val="none" w:sz="0" w:space="0" w:color="auto"/>
      </w:divBdr>
    </w:div>
    <w:div w:id="1681542017">
      <w:bodyDiv w:val="1"/>
      <w:marLeft w:val="0"/>
      <w:marRight w:val="0"/>
      <w:marTop w:val="0"/>
      <w:marBottom w:val="0"/>
      <w:divBdr>
        <w:top w:val="none" w:sz="0" w:space="0" w:color="auto"/>
        <w:left w:val="none" w:sz="0" w:space="0" w:color="auto"/>
        <w:bottom w:val="none" w:sz="0" w:space="0" w:color="auto"/>
        <w:right w:val="none" w:sz="0" w:space="0" w:color="auto"/>
      </w:divBdr>
    </w:div>
    <w:div w:id="1745486752">
      <w:bodyDiv w:val="1"/>
      <w:marLeft w:val="0"/>
      <w:marRight w:val="0"/>
      <w:marTop w:val="0"/>
      <w:marBottom w:val="0"/>
      <w:divBdr>
        <w:top w:val="none" w:sz="0" w:space="0" w:color="auto"/>
        <w:left w:val="none" w:sz="0" w:space="0" w:color="auto"/>
        <w:bottom w:val="none" w:sz="0" w:space="0" w:color="auto"/>
        <w:right w:val="none" w:sz="0" w:space="0" w:color="auto"/>
      </w:divBdr>
    </w:div>
    <w:div w:id="1810437005">
      <w:bodyDiv w:val="1"/>
      <w:marLeft w:val="0"/>
      <w:marRight w:val="0"/>
      <w:marTop w:val="0"/>
      <w:marBottom w:val="0"/>
      <w:divBdr>
        <w:top w:val="none" w:sz="0" w:space="0" w:color="auto"/>
        <w:left w:val="none" w:sz="0" w:space="0" w:color="auto"/>
        <w:bottom w:val="none" w:sz="0" w:space="0" w:color="auto"/>
        <w:right w:val="none" w:sz="0" w:space="0" w:color="auto"/>
      </w:divBdr>
    </w:div>
    <w:div w:id="1829789555">
      <w:bodyDiv w:val="1"/>
      <w:marLeft w:val="0"/>
      <w:marRight w:val="0"/>
      <w:marTop w:val="0"/>
      <w:marBottom w:val="0"/>
      <w:divBdr>
        <w:top w:val="none" w:sz="0" w:space="0" w:color="auto"/>
        <w:left w:val="none" w:sz="0" w:space="0" w:color="auto"/>
        <w:bottom w:val="none" w:sz="0" w:space="0" w:color="auto"/>
        <w:right w:val="none" w:sz="0" w:space="0" w:color="auto"/>
      </w:divBdr>
    </w:div>
    <w:div w:id="1833256036">
      <w:bodyDiv w:val="1"/>
      <w:marLeft w:val="0"/>
      <w:marRight w:val="0"/>
      <w:marTop w:val="0"/>
      <w:marBottom w:val="0"/>
      <w:divBdr>
        <w:top w:val="none" w:sz="0" w:space="0" w:color="auto"/>
        <w:left w:val="none" w:sz="0" w:space="0" w:color="auto"/>
        <w:bottom w:val="none" w:sz="0" w:space="0" w:color="auto"/>
        <w:right w:val="none" w:sz="0" w:space="0" w:color="auto"/>
      </w:divBdr>
    </w:div>
    <w:div w:id="1916238685">
      <w:bodyDiv w:val="1"/>
      <w:marLeft w:val="0"/>
      <w:marRight w:val="0"/>
      <w:marTop w:val="0"/>
      <w:marBottom w:val="0"/>
      <w:divBdr>
        <w:top w:val="none" w:sz="0" w:space="0" w:color="auto"/>
        <w:left w:val="none" w:sz="0" w:space="0" w:color="auto"/>
        <w:bottom w:val="none" w:sz="0" w:space="0" w:color="auto"/>
        <w:right w:val="none" w:sz="0" w:space="0" w:color="auto"/>
      </w:divBdr>
    </w:div>
    <w:div w:id="1973636236">
      <w:bodyDiv w:val="1"/>
      <w:marLeft w:val="0"/>
      <w:marRight w:val="0"/>
      <w:marTop w:val="0"/>
      <w:marBottom w:val="0"/>
      <w:divBdr>
        <w:top w:val="none" w:sz="0" w:space="0" w:color="auto"/>
        <w:left w:val="none" w:sz="0" w:space="0" w:color="auto"/>
        <w:bottom w:val="none" w:sz="0" w:space="0" w:color="auto"/>
        <w:right w:val="none" w:sz="0" w:space="0" w:color="auto"/>
      </w:divBdr>
    </w:div>
    <w:div w:id="2043359241">
      <w:bodyDiv w:val="1"/>
      <w:marLeft w:val="0"/>
      <w:marRight w:val="0"/>
      <w:marTop w:val="0"/>
      <w:marBottom w:val="0"/>
      <w:divBdr>
        <w:top w:val="none" w:sz="0" w:space="0" w:color="auto"/>
        <w:left w:val="none" w:sz="0" w:space="0" w:color="auto"/>
        <w:bottom w:val="none" w:sz="0" w:space="0" w:color="auto"/>
        <w:right w:val="none" w:sz="0" w:space="0" w:color="auto"/>
      </w:divBdr>
    </w:div>
    <w:div w:id="2059622252">
      <w:bodyDiv w:val="1"/>
      <w:marLeft w:val="0"/>
      <w:marRight w:val="0"/>
      <w:marTop w:val="0"/>
      <w:marBottom w:val="0"/>
      <w:divBdr>
        <w:top w:val="none" w:sz="0" w:space="0" w:color="auto"/>
        <w:left w:val="none" w:sz="0" w:space="0" w:color="auto"/>
        <w:bottom w:val="none" w:sz="0" w:space="0" w:color="auto"/>
        <w:right w:val="none" w:sz="0" w:space="0" w:color="auto"/>
      </w:divBdr>
    </w:div>
    <w:div w:id="21401062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20"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2.pn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B75D65F58714A83A289F7957FAE7B82"/>
        <w:category>
          <w:name w:val="General"/>
          <w:gallery w:val="placeholder"/>
        </w:category>
        <w:types>
          <w:type w:val="bbPlcHdr"/>
        </w:types>
        <w:behaviors>
          <w:behavior w:val="content"/>
        </w:behaviors>
        <w:guid w:val="{876301EC-D04D-4EA4-B32F-52AE25FC885F}"/>
      </w:docPartPr>
      <w:docPartBody>
        <w:p w:rsidR="00AE70FE" w:rsidRDefault="001B4605">
          <w:r w:rsidRPr="0066087A">
            <w:rPr>
              <w:rStyle w:val="PlaceholderText"/>
            </w:rPr>
            <w:t>[Title]</w:t>
          </w:r>
        </w:p>
      </w:docPartBody>
    </w:docPart>
    <w:docPart>
      <w:docPartPr>
        <w:name w:val="2B0E1E5355364E81A56691AFC6086CF7"/>
        <w:category>
          <w:name w:val="General"/>
          <w:gallery w:val="placeholder"/>
        </w:category>
        <w:types>
          <w:type w:val="bbPlcHdr"/>
        </w:types>
        <w:behaviors>
          <w:behavior w:val="content"/>
        </w:behaviors>
        <w:guid w:val="{58C3154A-5D5A-4C8B-AC2E-34B9C661ED79}"/>
      </w:docPartPr>
      <w:docPartBody>
        <w:p w:rsidR="00AE70FE" w:rsidRDefault="001B4605">
          <w:r w:rsidRPr="0066087A">
            <w:rPr>
              <w:rStyle w:val="PlaceholderText"/>
            </w:rPr>
            <w:t>[Author]</w:t>
          </w:r>
        </w:p>
      </w:docPartBody>
    </w:docPart>
    <w:docPart>
      <w:docPartPr>
        <w:name w:val="DEE4444A58EA4E819B5EBEA14E5136F6"/>
        <w:category>
          <w:name w:val="General"/>
          <w:gallery w:val="placeholder"/>
        </w:category>
        <w:types>
          <w:type w:val="bbPlcHdr"/>
        </w:types>
        <w:behaviors>
          <w:behavior w:val="content"/>
        </w:behaviors>
        <w:guid w:val="{09EADFBA-444C-481C-B41A-A7BF047E895E}"/>
      </w:docPartPr>
      <w:docPartBody>
        <w:p w:rsidR="00AE70FE" w:rsidRDefault="001B4605">
          <w:r w:rsidRPr="0066087A">
            <w:rPr>
              <w:rStyle w:val="PlaceholderText"/>
            </w:rPr>
            <w:t>[Company]</w:t>
          </w:r>
        </w:p>
      </w:docPartBody>
    </w:docPart>
    <w:docPart>
      <w:docPartPr>
        <w:name w:val="6DD436896EFF4B779E46432A4282B301"/>
        <w:category>
          <w:name w:val="General"/>
          <w:gallery w:val="placeholder"/>
        </w:category>
        <w:types>
          <w:type w:val="bbPlcHdr"/>
        </w:types>
        <w:behaviors>
          <w:behavior w:val="content"/>
        </w:behaviors>
        <w:guid w:val="{161410A9-9E21-4674-A6F0-77E8F7BF67B6}"/>
      </w:docPartPr>
      <w:docPartBody>
        <w:p w:rsidR="00AE70FE" w:rsidRDefault="001B4605">
          <w:r w:rsidRPr="0066087A">
            <w:rPr>
              <w:rStyle w:val="PlaceholderText"/>
            </w:rPr>
            <w:t>[Manager]</w:t>
          </w:r>
        </w:p>
      </w:docPartBody>
    </w:docPart>
    <w:docPart>
      <w:docPartPr>
        <w:name w:val="48A16E6A64C6453AB0FE76B6FAD5B1AE"/>
        <w:category>
          <w:name w:val="General"/>
          <w:gallery w:val="placeholder"/>
        </w:category>
        <w:types>
          <w:type w:val="bbPlcHdr"/>
        </w:types>
        <w:behaviors>
          <w:behavior w:val="content"/>
        </w:behaviors>
        <w:guid w:val="{52CE0378-210D-4666-9B43-82BDD999588E}"/>
      </w:docPartPr>
      <w:docPartBody>
        <w:p w:rsidR="00AE70FE" w:rsidRDefault="001B4605">
          <w:r w:rsidRPr="0066087A">
            <w:rPr>
              <w:rStyle w:val="PlaceholderText"/>
            </w:rPr>
            <w:t>[Subject]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605"/>
    <w:rsid w:val="00000967"/>
    <w:rsid w:val="001723A7"/>
    <w:rsid w:val="001B4605"/>
    <w:rsid w:val="002D56D7"/>
    <w:rsid w:val="002F0F76"/>
    <w:rsid w:val="0033208D"/>
    <w:rsid w:val="00352533"/>
    <w:rsid w:val="00575A2F"/>
    <w:rsid w:val="00654E06"/>
    <w:rsid w:val="00752E53"/>
    <w:rsid w:val="00783B61"/>
    <w:rsid w:val="007F467B"/>
    <w:rsid w:val="008E34DB"/>
    <w:rsid w:val="009A46FE"/>
    <w:rsid w:val="00AE70FE"/>
    <w:rsid w:val="00CB7C6D"/>
    <w:rsid w:val="00D04832"/>
    <w:rsid w:val="00D311F2"/>
    <w:rsid w:val="00D90630"/>
    <w:rsid w:val="00D94BC4"/>
    <w:rsid w:val="00E67C4A"/>
    <w:rsid w:val="00F26228"/>
    <w:rsid w:val="00F60AD9"/>
    <w:rsid w:val="00F772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B4605"/>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2013 - 2022"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Goo2536</b:Tag>
    <b:SourceType>InternetSite</b:SourceType>
    <b:Guid>{9C535C1E-3D41-4B71-9932-B44968829414}</b:Guid>
    <b:Author>
      <b:Author>
        <b:Corporate>Google</b:Corporate>
      </b:Author>
    </b:Author>
    <b:Title>Gemini [Multi Large Language Model].</b:Title>
    <b:InternetSiteTitle>2.5 Pro.</b:InternetSiteTitle>
    <b:Year>2025</b:Year>
    <b:Month>November</b:Month>
    <b:Day>7</b:Day>
    <b:URL>https://gemini.google.com/app</b:URL>
    <b:RefOrder>1</b:RefOrder>
  </b:Source>
  <b:Source>
    <b:Tag>Uni24</b:Tag>
    <b:SourceType>InternetSite</b:SourceType>
    <b:Guid>{E70E2081-D18C-448B-8540-EE2B763DC713}</b:Guid>
    <b:Author>
      <b:Author>
        <b:Corporate>United States Small Business Administration</b:Corporate>
      </b:Author>
    </b:Author>
    <b:Title>Competitive analysis and market research.</b:Title>
    <b:InternetSiteTitle>Market research and competitive analysis.</b:InternetSiteTitle>
    <b:Year>2024</b:Year>
    <b:Month>November</b:Month>
    <b:Day>13</b:Day>
    <b:URL>https://www.sba.gov/business-guide/plan-your-business/market-research-competitive-analysis</b:URL>
    <b:RefOrder>2</b:RefOrder>
  </b:Source>
</b:Sources>
</file>

<file path=customXml/itemProps1.xml><?xml version="1.0" encoding="utf-8"?>
<ds:datastoreItem xmlns:ds="http://schemas.openxmlformats.org/officeDocument/2006/customXml" ds:itemID="{D5A2D79F-FD9E-42D2-9629-D566672A4D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10</Pages>
  <Words>1223</Words>
  <Characters>6972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Unit 4, Group 4 Assignment</vt:lpstr>
    </vt:vector>
  </TitlesOfParts>
  <Manager>Dr. Arnold Webster</Manager>
  <Company>Purdue University Global</Company>
  <LinksUpToDate>false</LinksUpToDate>
  <CharactersWithSpaces>8179</CharactersWithSpaces>
  <SharedDoc>false</SharedDoc>
  <HLinks>
    <vt:vector size="42" baseType="variant">
      <vt:variant>
        <vt:i4>1900605</vt:i4>
      </vt:variant>
      <vt:variant>
        <vt:i4>41</vt:i4>
      </vt:variant>
      <vt:variant>
        <vt:i4>0</vt:i4>
      </vt:variant>
      <vt:variant>
        <vt:i4>5</vt:i4>
      </vt:variant>
      <vt:variant>
        <vt:lpwstr/>
      </vt:variant>
      <vt:variant>
        <vt:lpwstr>_Toc213794583</vt:lpwstr>
      </vt:variant>
      <vt:variant>
        <vt:i4>1900605</vt:i4>
      </vt:variant>
      <vt:variant>
        <vt:i4>35</vt:i4>
      </vt:variant>
      <vt:variant>
        <vt:i4>0</vt:i4>
      </vt:variant>
      <vt:variant>
        <vt:i4>5</vt:i4>
      </vt:variant>
      <vt:variant>
        <vt:lpwstr/>
      </vt:variant>
      <vt:variant>
        <vt:lpwstr>_Toc213794582</vt:lpwstr>
      </vt:variant>
      <vt:variant>
        <vt:i4>1900605</vt:i4>
      </vt:variant>
      <vt:variant>
        <vt:i4>29</vt:i4>
      </vt:variant>
      <vt:variant>
        <vt:i4>0</vt:i4>
      </vt:variant>
      <vt:variant>
        <vt:i4>5</vt:i4>
      </vt:variant>
      <vt:variant>
        <vt:lpwstr/>
      </vt:variant>
      <vt:variant>
        <vt:lpwstr>_Toc213794581</vt:lpwstr>
      </vt:variant>
      <vt:variant>
        <vt:i4>1900605</vt:i4>
      </vt:variant>
      <vt:variant>
        <vt:i4>23</vt:i4>
      </vt:variant>
      <vt:variant>
        <vt:i4>0</vt:i4>
      </vt:variant>
      <vt:variant>
        <vt:i4>5</vt:i4>
      </vt:variant>
      <vt:variant>
        <vt:lpwstr/>
      </vt:variant>
      <vt:variant>
        <vt:lpwstr>_Toc213794580</vt:lpwstr>
      </vt:variant>
      <vt:variant>
        <vt:i4>1179709</vt:i4>
      </vt:variant>
      <vt:variant>
        <vt:i4>17</vt:i4>
      </vt:variant>
      <vt:variant>
        <vt:i4>0</vt:i4>
      </vt:variant>
      <vt:variant>
        <vt:i4>5</vt:i4>
      </vt:variant>
      <vt:variant>
        <vt:lpwstr/>
      </vt:variant>
      <vt:variant>
        <vt:lpwstr>_Toc213794579</vt:lpwstr>
      </vt:variant>
      <vt:variant>
        <vt:i4>1179709</vt:i4>
      </vt:variant>
      <vt:variant>
        <vt:i4>11</vt:i4>
      </vt:variant>
      <vt:variant>
        <vt:i4>0</vt:i4>
      </vt:variant>
      <vt:variant>
        <vt:i4>5</vt:i4>
      </vt:variant>
      <vt:variant>
        <vt:lpwstr/>
      </vt:variant>
      <vt:variant>
        <vt:lpwstr>_Toc213794578</vt:lpwstr>
      </vt:variant>
      <vt:variant>
        <vt:i4>1179709</vt:i4>
      </vt:variant>
      <vt:variant>
        <vt:i4>5</vt:i4>
      </vt:variant>
      <vt:variant>
        <vt:i4>0</vt:i4>
      </vt:variant>
      <vt:variant>
        <vt:i4>5</vt:i4>
      </vt:variant>
      <vt:variant>
        <vt:lpwstr/>
      </vt:variant>
      <vt:variant>
        <vt:lpwstr>_Toc213794577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MPE/AVS War Room</dc:title>
  <dc:subject>IT402 - IT Consulting Skills</dc:subject>
  <dc:creator>Shellese Hinds;Christian Mclean;Aech King;Andrew Mason;Christopher Jepson</dc:creator>
  <cp:keywords/>
  <dc:description/>
  <cp:lastModifiedBy>Christopher Jepson</cp:lastModifiedBy>
  <cp:revision>2</cp:revision>
  <dcterms:created xsi:type="dcterms:W3CDTF">2025-11-12T04:13:00Z</dcterms:created>
  <dcterms:modified xsi:type="dcterms:W3CDTF">2025-11-12T04:13:00Z</dcterms:modified>
</cp:coreProperties>
</file>