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93AE7" w14:textId="30DB3B48" w:rsidR="00B074E2" w:rsidRPr="00B074E2" w:rsidRDefault="00B074E2" w:rsidP="00B074E2">
      <w:pPr>
        <w:jc w:val="center"/>
        <w:rPr>
          <w:rFonts w:ascii="Arial" w:hAnsi="Arial" w:cs="Arial"/>
          <w:b/>
          <w:bCs/>
        </w:rPr>
      </w:pPr>
      <w:r w:rsidRPr="00B074E2">
        <w:rPr>
          <w:rFonts w:ascii="Arial" w:hAnsi="Arial" w:cs="Arial"/>
          <w:b/>
          <w:bCs/>
        </w:rPr>
        <w:t>Comparative analysis of primate hind</w:t>
      </w:r>
      <w:r w:rsidR="00A0287C">
        <w:rPr>
          <w:rFonts w:ascii="Arial" w:hAnsi="Arial" w:cs="Arial"/>
          <w:b/>
          <w:bCs/>
        </w:rPr>
        <w:t xml:space="preserve"> </w:t>
      </w:r>
      <w:r w:rsidRPr="00B074E2">
        <w:rPr>
          <w:rFonts w:ascii="Arial" w:hAnsi="Arial" w:cs="Arial"/>
          <w:b/>
          <w:bCs/>
        </w:rPr>
        <w:t>limb muscle moment arms using subject-specific 3D musculoskeletal models</w:t>
      </w:r>
    </w:p>
    <w:p w14:paraId="7B31B0A8" w14:textId="77777777" w:rsidR="00B074E2" w:rsidRPr="00B074E2" w:rsidRDefault="00B074E2" w:rsidP="00B074E2">
      <w:pPr>
        <w:jc w:val="center"/>
        <w:rPr>
          <w:rFonts w:ascii="Arial" w:hAnsi="Arial" w:cs="Arial"/>
          <w:b/>
          <w:bCs/>
        </w:rPr>
      </w:pPr>
    </w:p>
    <w:p w14:paraId="5D0547FD" w14:textId="00827F51" w:rsidR="00B074E2" w:rsidRPr="00B074E2" w:rsidRDefault="00B074E2" w:rsidP="00B074E2">
      <w:pPr>
        <w:jc w:val="center"/>
        <w:rPr>
          <w:rFonts w:ascii="Arial" w:hAnsi="Arial" w:cs="Arial"/>
          <w:b/>
          <w:bCs/>
        </w:rPr>
      </w:pPr>
      <w:r w:rsidRPr="00B074E2">
        <w:rPr>
          <w:rFonts w:ascii="Arial" w:hAnsi="Arial" w:cs="Arial"/>
          <w:b/>
          <w:bCs/>
        </w:rPr>
        <w:t>Supplementary Information 1: Muscle Homologies</w:t>
      </w:r>
    </w:p>
    <w:p w14:paraId="23DB5174" w14:textId="77777777" w:rsidR="00B074E2" w:rsidRPr="00B074E2" w:rsidRDefault="00B074E2" w:rsidP="00B074E2">
      <w:pPr>
        <w:jc w:val="center"/>
        <w:rPr>
          <w:rFonts w:ascii="Arial" w:hAnsi="Arial" w:cs="Arial"/>
          <w:b/>
          <w:bCs/>
        </w:rPr>
      </w:pPr>
    </w:p>
    <w:p w14:paraId="6F059225" w14:textId="69C89D42" w:rsidR="00B074E2" w:rsidRPr="00B074E2" w:rsidRDefault="00B074E2" w:rsidP="00B074E2">
      <w:pPr>
        <w:jc w:val="center"/>
        <w:rPr>
          <w:rFonts w:ascii="Arial" w:hAnsi="Arial" w:cs="Arial"/>
        </w:rPr>
      </w:pPr>
      <w:r w:rsidRPr="00B074E2">
        <w:rPr>
          <w:rFonts w:ascii="Arial" w:hAnsi="Arial" w:cs="Arial"/>
        </w:rPr>
        <w:t>Ashleigh L Wiseman</w:t>
      </w:r>
      <w:r w:rsidRPr="00C50E70">
        <w:rPr>
          <w:rFonts w:ascii="Arial" w:hAnsi="Arial" w:cs="Arial"/>
          <w:vertAlign w:val="superscript"/>
        </w:rPr>
        <w:t>1,2</w:t>
      </w:r>
      <w:r w:rsidRPr="00B074E2">
        <w:rPr>
          <w:rFonts w:ascii="Arial" w:hAnsi="Arial" w:cs="Arial"/>
        </w:rPr>
        <w:t>, Julia van Beesel</w:t>
      </w:r>
      <w:r w:rsidRPr="00C50E70">
        <w:rPr>
          <w:rFonts w:ascii="Arial" w:hAnsi="Arial" w:cs="Arial"/>
          <w:vertAlign w:val="superscript"/>
        </w:rPr>
        <w:t>3,4</w:t>
      </w:r>
      <w:r w:rsidRPr="00B074E2">
        <w:rPr>
          <w:rFonts w:ascii="Arial" w:hAnsi="Arial" w:cs="Arial"/>
        </w:rPr>
        <w:t>, Evie Vereecke</w:t>
      </w:r>
      <w:r w:rsidRPr="00C50E70">
        <w:rPr>
          <w:rFonts w:ascii="Arial" w:hAnsi="Arial" w:cs="Arial"/>
          <w:vertAlign w:val="superscript"/>
        </w:rPr>
        <w:t>3</w:t>
      </w:r>
    </w:p>
    <w:p w14:paraId="43C49AAA" w14:textId="77777777" w:rsidR="00B074E2" w:rsidRPr="0029035A" w:rsidRDefault="00B074E2" w:rsidP="00B074E2">
      <w:pPr>
        <w:jc w:val="center"/>
        <w:rPr>
          <w:rFonts w:ascii="Arial" w:hAnsi="Arial" w:cs="Arial"/>
          <w:sz w:val="18"/>
          <w:szCs w:val="18"/>
        </w:rPr>
      </w:pPr>
      <w:r w:rsidRPr="0029035A">
        <w:rPr>
          <w:rFonts w:ascii="Arial" w:hAnsi="Arial" w:cs="Arial"/>
          <w:sz w:val="18"/>
          <w:szCs w:val="18"/>
          <w:vertAlign w:val="superscript"/>
        </w:rPr>
        <w:t xml:space="preserve">1 </w:t>
      </w:r>
      <w:r w:rsidRPr="0029035A">
        <w:rPr>
          <w:rFonts w:ascii="Arial" w:hAnsi="Arial" w:cs="Arial"/>
          <w:sz w:val="18"/>
          <w:szCs w:val="18"/>
        </w:rPr>
        <w:t>McDonald Institute for Archaeological Research, University of Cambridge, Cambridge, UK.</w:t>
      </w:r>
    </w:p>
    <w:p w14:paraId="686E4419" w14:textId="77777777" w:rsidR="00B074E2" w:rsidRPr="0029035A" w:rsidRDefault="00B074E2" w:rsidP="00B074E2">
      <w:pPr>
        <w:jc w:val="center"/>
        <w:rPr>
          <w:rFonts w:ascii="Arial" w:hAnsi="Arial" w:cs="Arial"/>
          <w:sz w:val="18"/>
          <w:szCs w:val="18"/>
        </w:rPr>
      </w:pPr>
      <w:r w:rsidRPr="0029035A">
        <w:rPr>
          <w:rFonts w:ascii="Arial" w:hAnsi="Arial" w:cs="Arial"/>
          <w:sz w:val="18"/>
          <w:szCs w:val="18"/>
          <w:vertAlign w:val="superscript"/>
        </w:rPr>
        <w:t xml:space="preserve">2 </w:t>
      </w:r>
      <w:r w:rsidRPr="0029035A">
        <w:rPr>
          <w:rFonts w:ascii="Arial" w:hAnsi="Arial" w:cs="Arial"/>
          <w:sz w:val="18"/>
          <w:szCs w:val="18"/>
        </w:rPr>
        <w:t>Department of Anthropology, University College London, London, UK.</w:t>
      </w:r>
    </w:p>
    <w:p w14:paraId="693752D7" w14:textId="77777777" w:rsidR="00B074E2" w:rsidRPr="0029035A" w:rsidRDefault="00B074E2" w:rsidP="00B074E2">
      <w:pPr>
        <w:jc w:val="center"/>
        <w:rPr>
          <w:rFonts w:ascii="Arial" w:hAnsi="Arial" w:cs="Arial"/>
          <w:sz w:val="18"/>
          <w:szCs w:val="18"/>
        </w:rPr>
      </w:pPr>
      <w:r w:rsidRPr="0029035A">
        <w:rPr>
          <w:rFonts w:ascii="Arial" w:hAnsi="Arial" w:cs="Arial"/>
          <w:sz w:val="18"/>
          <w:szCs w:val="18"/>
          <w:vertAlign w:val="superscript"/>
        </w:rPr>
        <w:t xml:space="preserve">3 </w:t>
      </w:r>
      <w:r w:rsidRPr="0029035A">
        <w:rPr>
          <w:rFonts w:ascii="Arial" w:hAnsi="Arial" w:cs="Arial"/>
          <w:sz w:val="18"/>
          <w:szCs w:val="18"/>
        </w:rPr>
        <w:t>Department of Development and Regeneration, KU Leuven Campus Kulak, Kortrijk, Belgium.</w:t>
      </w:r>
    </w:p>
    <w:p w14:paraId="1EC0036C" w14:textId="77777777" w:rsidR="00B074E2" w:rsidRPr="0029035A" w:rsidRDefault="00B074E2" w:rsidP="00B074E2">
      <w:pPr>
        <w:jc w:val="center"/>
        <w:rPr>
          <w:rFonts w:ascii="Arial" w:hAnsi="Arial" w:cs="Arial"/>
          <w:sz w:val="18"/>
          <w:szCs w:val="18"/>
        </w:rPr>
      </w:pPr>
      <w:r w:rsidRPr="0029035A">
        <w:rPr>
          <w:rFonts w:ascii="Arial" w:hAnsi="Arial" w:cs="Arial"/>
          <w:sz w:val="18"/>
          <w:szCs w:val="18"/>
          <w:vertAlign w:val="superscript"/>
        </w:rPr>
        <w:t xml:space="preserve">4 </w:t>
      </w:r>
      <w:r w:rsidRPr="0029035A">
        <w:rPr>
          <w:rFonts w:ascii="Arial" w:hAnsi="Arial" w:cs="Arial"/>
          <w:sz w:val="18"/>
          <w:szCs w:val="18"/>
        </w:rPr>
        <w:t>Department of Human Origins, Max Planck Institute for Evolutionary Anthropology, Leipzig, Germany.</w:t>
      </w:r>
    </w:p>
    <w:p w14:paraId="635F1EF3" w14:textId="77777777" w:rsidR="00B074E2" w:rsidRPr="00B074E2" w:rsidRDefault="00B074E2" w:rsidP="00B074E2">
      <w:pPr>
        <w:jc w:val="center"/>
        <w:rPr>
          <w:rFonts w:ascii="Arial" w:hAnsi="Arial" w:cs="Arial"/>
          <w:sz w:val="20"/>
          <w:szCs w:val="20"/>
        </w:rPr>
      </w:pPr>
    </w:p>
    <w:p w14:paraId="6FBAD1D9" w14:textId="77777777" w:rsidR="00B074E2" w:rsidRPr="00B074E2" w:rsidRDefault="00B074E2" w:rsidP="00B074E2">
      <w:pPr>
        <w:jc w:val="center"/>
        <w:rPr>
          <w:rFonts w:ascii="Arial" w:hAnsi="Arial" w:cs="Arial"/>
          <w:sz w:val="20"/>
          <w:szCs w:val="20"/>
        </w:rPr>
      </w:pPr>
    </w:p>
    <w:p w14:paraId="5039C1A3" w14:textId="77777777" w:rsidR="00B074E2" w:rsidRPr="00B074E2" w:rsidRDefault="00B074E2" w:rsidP="00B074E2">
      <w:pPr>
        <w:jc w:val="center"/>
        <w:rPr>
          <w:rFonts w:ascii="Arial" w:hAnsi="Arial" w:cs="Arial"/>
          <w:sz w:val="20"/>
          <w:szCs w:val="20"/>
        </w:rPr>
      </w:pPr>
    </w:p>
    <w:p w14:paraId="52C65B5D" w14:textId="77777777" w:rsidR="00B074E2" w:rsidRPr="00B074E2" w:rsidRDefault="00B074E2" w:rsidP="00B074E2">
      <w:pPr>
        <w:jc w:val="both"/>
        <w:rPr>
          <w:rFonts w:ascii="Arial" w:hAnsi="Arial" w:cs="Arial"/>
        </w:rPr>
      </w:pPr>
      <w:r w:rsidRPr="00B074E2">
        <w:rPr>
          <w:rFonts w:ascii="Arial" w:hAnsi="Arial" w:cs="Arial"/>
        </w:rPr>
        <w:t xml:space="preserve">Muscle attachment sites were mostly consistent but did vary somewhat across the taxa included in this study. Homology was established based on anatomical position and functional correspondence, with comparative references from the literature where direct observation was ambiguous </w:t>
      </w:r>
      <w:r w:rsidRPr="00B074E2">
        <w:rPr>
          <w:rFonts w:ascii="Arial" w:hAnsi="Arial" w:cs="Arial"/>
        </w:rPr>
        <w:fldChar w:fldCharType="begin">
          <w:fldData xml:space="preserve">PEVuZE5vdGU+PENpdGU+PEF1dGhvcj5DYXN0ZWxleW48L0F1dGhvcj48WWVhcj4yMDIzPC9ZZWFy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</w:fldData>
        </w:fldChar>
      </w:r>
      <w:r w:rsidRPr="00B074E2">
        <w:rPr>
          <w:rFonts w:ascii="Arial" w:hAnsi="Arial" w:cs="Arial"/>
        </w:rPr>
        <w:instrText xml:space="preserve"> ADDIN EN.CITE </w:instrText>
      </w:r>
      <w:r w:rsidRPr="00B074E2">
        <w:rPr>
          <w:rFonts w:ascii="Arial" w:hAnsi="Arial" w:cs="Arial"/>
        </w:rPr>
        <w:fldChar w:fldCharType="begin">
          <w:fldData xml:space="preserve">PEVuZE5vdGU+PENpdGU+PEF1dGhvcj5DYXN0ZWxleW48L0F1dGhvcj48WWVhcj4yMDIzPC9ZZWFy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</w:fldData>
        </w:fldChar>
      </w:r>
      <w:r w:rsidRPr="00B074E2">
        <w:rPr>
          <w:rFonts w:ascii="Arial" w:hAnsi="Arial" w:cs="Arial"/>
        </w:rPr>
        <w:instrText xml:space="preserve"> ADDIN EN.CITE.DATA </w:instrText>
      </w:r>
      <w:r w:rsidRPr="00B074E2">
        <w:rPr>
          <w:rFonts w:ascii="Arial" w:hAnsi="Arial" w:cs="Arial"/>
        </w:rPr>
      </w:r>
      <w:r w:rsidRPr="00B074E2">
        <w:rPr>
          <w:rFonts w:ascii="Arial" w:hAnsi="Arial" w:cs="Arial"/>
        </w:rPr>
        <w:fldChar w:fldCharType="end"/>
      </w:r>
      <w:r w:rsidRPr="00B074E2">
        <w:rPr>
          <w:rFonts w:ascii="Arial" w:hAnsi="Arial" w:cs="Arial"/>
        </w:rPr>
      </w:r>
      <w:r w:rsidRPr="00B074E2">
        <w:rPr>
          <w:rFonts w:ascii="Arial" w:hAnsi="Arial" w:cs="Arial"/>
        </w:rPr>
        <w:fldChar w:fldCharType="separate"/>
      </w:r>
      <w:r w:rsidRPr="00B074E2">
        <w:rPr>
          <w:rFonts w:ascii="Arial" w:hAnsi="Arial" w:cs="Arial"/>
          <w:noProof/>
        </w:rPr>
        <w:t>(Casteleyn et al., 2023; Diogo et al., 2013; Diogo et al., 2010; Diogo et al., 2019; Diogo et al., 2017; Fleagle, 2012; Molnar &amp; Diogo, 2021)</w:t>
      </w:r>
      <w:r w:rsidRPr="00B074E2">
        <w:rPr>
          <w:rFonts w:ascii="Arial" w:hAnsi="Arial" w:cs="Arial"/>
        </w:rPr>
        <w:fldChar w:fldCharType="end"/>
      </w:r>
      <w:r w:rsidRPr="00B074E2">
        <w:rPr>
          <w:rFonts w:ascii="Arial" w:hAnsi="Arial" w:cs="Arial"/>
        </w:rPr>
        <w:t xml:space="preserve">. In cases where direct comparison was not possible, conservative decisions were made to avoid over-interpretation of ambiguous structures (i.e., in the chimpanzee, the pelvis had been removed in an earlier study with some hip muscles damaged at their point of origin). In this instance, hip musculature was assumed to be homologous with that of the bonobo, with minor discrepancies obtained from the literature </w:t>
      </w:r>
      <w:r w:rsidRPr="00B074E2">
        <w:rPr>
          <w:rFonts w:ascii="Arial" w:hAnsi="Arial" w:cs="Arial"/>
        </w:rPr>
        <w:fldChar w:fldCharType="begin">
          <w:fldData xml:space="preserve">PEVuZE5vdGU+PENpdGU+PEF1dGhvcj5EaW9nbzwvQXV0aG9yPjxZZWFyPjIwMTc8L1llYXI+PFJl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</w:fldData>
        </w:fldChar>
      </w:r>
      <w:r w:rsidRPr="00B074E2">
        <w:rPr>
          <w:rFonts w:ascii="Arial" w:hAnsi="Arial" w:cs="Arial"/>
        </w:rPr>
        <w:instrText xml:space="preserve"> ADDIN EN.CITE </w:instrText>
      </w:r>
      <w:r w:rsidRPr="00B074E2">
        <w:rPr>
          <w:rFonts w:ascii="Arial" w:hAnsi="Arial" w:cs="Arial"/>
        </w:rPr>
        <w:fldChar w:fldCharType="begin">
          <w:fldData xml:space="preserve">PEVuZE5vdGU+PENpdGU+PEF1dGhvcj5EaW9nbzwvQXV0aG9yPjxZZWFyPjIwMTc8L1llYXI+PFJl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</w:fldData>
        </w:fldChar>
      </w:r>
      <w:r w:rsidRPr="00B074E2">
        <w:rPr>
          <w:rFonts w:ascii="Arial" w:hAnsi="Arial" w:cs="Arial"/>
        </w:rPr>
        <w:instrText xml:space="preserve"> ADDIN EN.CITE.DATA </w:instrText>
      </w:r>
      <w:r w:rsidRPr="00B074E2">
        <w:rPr>
          <w:rFonts w:ascii="Arial" w:hAnsi="Arial" w:cs="Arial"/>
        </w:rPr>
      </w:r>
      <w:r w:rsidRPr="00B074E2">
        <w:rPr>
          <w:rFonts w:ascii="Arial" w:hAnsi="Arial" w:cs="Arial"/>
        </w:rPr>
        <w:fldChar w:fldCharType="end"/>
      </w:r>
      <w:r w:rsidRPr="00B074E2">
        <w:rPr>
          <w:rFonts w:ascii="Arial" w:hAnsi="Arial" w:cs="Arial"/>
        </w:rPr>
      </w:r>
      <w:r w:rsidRPr="00B074E2">
        <w:rPr>
          <w:rFonts w:ascii="Arial" w:hAnsi="Arial" w:cs="Arial"/>
        </w:rPr>
        <w:fldChar w:fldCharType="separate"/>
      </w:r>
      <w:r w:rsidRPr="00B074E2">
        <w:rPr>
          <w:rFonts w:ascii="Arial" w:hAnsi="Arial" w:cs="Arial"/>
          <w:noProof/>
        </w:rPr>
        <w:t>(Diogo et al., 2019; Diogo et al., 2017)</w:t>
      </w:r>
      <w:r w:rsidRPr="00B074E2">
        <w:rPr>
          <w:rFonts w:ascii="Arial" w:hAnsi="Arial" w:cs="Arial"/>
        </w:rPr>
        <w:fldChar w:fldCharType="end"/>
      </w:r>
      <w:r w:rsidRPr="00B074E2">
        <w:rPr>
          <w:rFonts w:ascii="Arial" w:hAnsi="Arial" w:cs="Arial"/>
        </w:rPr>
        <w:t xml:space="preserve">.  </w:t>
      </w:r>
    </w:p>
    <w:p w14:paraId="1EABCDC3" w14:textId="77777777" w:rsidR="00B074E2" w:rsidRPr="00B074E2" w:rsidRDefault="00B074E2" w:rsidP="00B074E2">
      <w:pPr>
        <w:jc w:val="both"/>
        <w:rPr>
          <w:rFonts w:ascii="Arial" w:hAnsi="Arial" w:cs="Arial"/>
        </w:rPr>
      </w:pPr>
      <w:r w:rsidRPr="00B074E2">
        <w:rPr>
          <w:rFonts w:ascii="Arial" w:hAnsi="Arial" w:cs="Arial"/>
        </w:rPr>
        <w:t xml:space="preserve">The greatest discrepancies observed during the dissections in muscle presence and homology were at the hip joint (Table S1) and within the foot. Deep hip musculature was the most variable (i.e., those muscles originating on/near the obturator foramen membrane). The </w:t>
      </w:r>
      <w:r w:rsidRPr="00B074E2">
        <w:rPr>
          <w:rFonts w:ascii="Arial" w:hAnsi="Arial" w:cs="Arial"/>
          <w:i/>
          <w:iCs/>
        </w:rPr>
        <w:t>M. obturator internus</w:t>
      </w:r>
      <w:r w:rsidRPr="00B074E2">
        <w:rPr>
          <w:rFonts w:ascii="Arial" w:hAnsi="Arial" w:cs="Arial"/>
        </w:rPr>
        <w:t xml:space="preserve"> was not present in the siamang and had an extra belly in the macaque. The </w:t>
      </w:r>
      <w:r w:rsidRPr="00B074E2">
        <w:rPr>
          <w:rFonts w:ascii="Arial" w:hAnsi="Arial" w:cs="Arial"/>
          <w:i/>
          <w:iCs/>
        </w:rPr>
        <w:t>M. gemellus superior</w:t>
      </w:r>
      <w:r w:rsidRPr="00B074E2">
        <w:rPr>
          <w:rFonts w:ascii="Arial" w:hAnsi="Arial" w:cs="Arial"/>
        </w:rPr>
        <w:t xml:space="preserve"> was not present in the gorilla. Superficial hip musculature was mostly constrained across species, with few exceptions. The </w:t>
      </w:r>
      <w:r w:rsidRPr="00B074E2">
        <w:rPr>
          <w:rFonts w:ascii="Arial" w:hAnsi="Arial" w:cs="Arial"/>
          <w:i/>
          <w:iCs/>
        </w:rPr>
        <w:t xml:space="preserve">M. quadratus femoris </w:t>
      </w:r>
      <w:r w:rsidRPr="00B074E2">
        <w:rPr>
          <w:rFonts w:ascii="Arial" w:hAnsi="Arial" w:cs="Arial"/>
        </w:rPr>
        <w:t xml:space="preserve">was fused with the belly of the </w:t>
      </w:r>
      <w:r w:rsidRPr="00B074E2">
        <w:rPr>
          <w:rFonts w:ascii="Arial" w:hAnsi="Arial" w:cs="Arial"/>
          <w:i/>
          <w:iCs/>
        </w:rPr>
        <w:t>M. adductor magnus.</w:t>
      </w:r>
    </w:p>
    <w:p w14:paraId="4001768D" w14:textId="77777777" w:rsidR="00B074E2" w:rsidRPr="00B074E2" w:rsidRDefault="00B074E2" w:rsidP="00B074E2">
      <w:pPr>
        <w:jc w:val="both"/>
        <w:rPr>
          <w:rFonts w:ascii="Arial" w:hAnsi="Arial" w:cs="Arial"/>
        </w:rPr>
      </w:pPr>
      <w:r w:rsidRPr="00B074E2">
        <w:rPr>
          <w:rFonts w:ascii="Arial" w:hAnsi="Arial" w:cs="Arial"/>
        </w:rPr>
        <w:t xml:space="preserve">The </w:t>
      </w:r>
      <w:r w:rsidRPr="00B074E2">
        <w:rPr>
          <w:rFonts w:ascii="Arial" w:hAnsi="Arial" w:cs="Arial"/>
          <w:i/>
          <w:iCs/>
        </w:rPr>
        <w:t xml:space="preserve">M. scansorius </w:t>
      </w:r>
      <w:r w:rsidRPr="00B074E2">
        <w:rPr>
          <w:rFonts w:ascii="Arial" w:hAnsi="Arial" w:cs="Arial"/>
        </w:rPr>
        <w:t xml:space="preserve">– a muscle known to be variably present in hominoids – was only present in the bonobo, siamang, gibbon and macaque. The </w:t>
      </w:r>
      <w:r w:rsidRPr="00B074E2">
        <w:rPr>
          <w:rFonts w:ascii="Arial" w:hAnsi="Arial" w:cs="Arial"/>
          <w:i/>
          <w:iCs/>
        </w:rPr>
        <w:t xml:space="preserve">M. ischiofemoralis </w:t>
      </w:r>
      <w:r w:rsidRPr="00B074E2">
        <w:rPr>
          <w:rFonts w:ascii="Arial" w:hAnsi="Arial" w:cs="Arial"/>
        </w:rPr>
        <w:t xml:space="preserve">was only present in the orangutan and bonobo, and was partly fused with the </w:t>
      </w:r>
      <w:r w:rsidRPr="00B074E2">
        <w:rPr>
          <w:rFonts w:ascii="Arial" w:hAnsi="Arial" w:cs="Arial"/>
          <w:i/>
          <w:iCs/>
        </w:rPr>
        <w:t>M. gluteus maximus</w:t>
      </w:r>
      <w:r w:rsidRPr="00B074E2">
        <w:rPr>
          <w:rFonts w:ascii="Arial" w:hAnsi="Arial" w:cs="Arial"/>
        </w:rPr>
        <w:t xml:space="preserve"> in the chimpanzee. </w:t>
      </w:r>
    </w:p>
    <w:p w14:paraId="132DC85B" w14:textId="77777777" w:rsidR="00B074E2" w:rsidRPr="00B074E2" w:rsidRDefault="00B074E2" w:rsidP="00B074E2">
      <w:pPr>
        <w:jc w:val="both"/>
        <w:rPr>
          <w:rFonts w:ascii="Arial" w:hAnsi="Arial" w:cs="Arial"/>
        </w:rPr>
      </w:pPr>
      <w:r w:rsidRPr="00B074E2">
        <w:rPr>
          <w:rFonts w:ascii="Arial" w:hAnsi="Arial" w:cs="Arial"/>
        </w:rPr>
        <w:lastRenderedPageBreak/>
        <w:t xml:space="preserve">The </w:t>
      </w:r>
      <w:r w:rsidRPr="00B074E2">
        <w:rPr>
          <w:rFonts w:ascii="Arial" w:hAnsi="Arial" w:cs="Arial"/>
          <w:i/>
          <w:iCs/>
        </w:rPr>
        <w:t>M. adductor brevis</w:t>
      </w:r>
      <w:r w:rsidRPr="00B074E2">
        <w:rPr>
          <w:rFonts w:ascii="Arial" w:hAnsi="Arial" w:cs="Arial"/>
        </w:rPr>
        <w:t xml:space="preserve"> was highly variable. In some species, it comprised more than one belly (three in the bonobo and two in the gibbon), and was not present in the siamang. Some species had an </w:t>
      </w:r>
      <w:r w:rsidRPr="00B074E2">
        <w:rPr>
          <w:rFonts w:ascii="Arial" w:hAnsi="Arial" w:cs="Arial"/>
          <w:i/>
          <w:iCs/>
        </w:rPr>
        <w:t xml:space="preserve">M. adductor minimus </w:t>
      </w:r>
      <w:r w:rsidRPr="00B074E2">
        <w:rPr>
          <w:rFonts w:ascii="Arial" w:hAnsi="Arial" w:cs="Arial"/>
        </w:rPr>
        <w:t xml:space="preserve">(gorilla, chimpanzee and bonobo, and sometimes present in humans) – this suggests that this muscle is lineage-specific. </w:t>
      </w:r>
    </w:p>
    <w:p w14:paraId="5E6C0953" w14:textId="77777777" w:rsidR="00B074E2" w:rsidRPr="00B074E2" w:rsidRDefault="00B074E2" w:rsidP="00B074E2">
      <w:pPr>
        <w:jc w:val="both"/>
        <w:rPr>
          <w:rFonts w:ascii="Arial" w:hAnsi="Arial" w:cs="Arial"/>
        </w:rPr>
      </w:pPr>
      <w:r w:rsidRPr="00B074E2">
        <w:rPr>
          <w:rFonts w:ascii="Arial" w:hAnsi="Arial" w:cs="Arial"/>
        </w:rPr>
        <w:t xml:space="preserve">The </w:t>
      </w:r>
      <w:r w:rsidRPr="00B074E2">
        <w:rPr>
          <w:rFonts w:ascii="Arial" w:hAnsi="Arial" w:cs="Arial"/>
          <w:i/>
          <w:iCs/>
        </w:rPr>
        <w:t>M. pectineus</w:t>
      </w:r>
      <w:r w:rsidRPr="00B074E2">
        <w:rPr>
          <w:rFonts w:ascii="Arial" w:hAnsi="Arial" w:cs="Arial"/>
        </w:rPr>
        <w:t xml:space="preserve"> was not identified in our dissections of the orangutan. Previous investigations have indicated that this muscle can be fused with the </w:t>
      </w:r>
      <w:r w:rsidRPr="00B074E2">
        <w:rPr>
          <w:rFonts w:ascii="Arial" w:hAnsi="Arial" w:cs="Arial"/>
          <w:i/>
          <w:iCs/>
        </w:rPr>
        <w:t xml:space="preserve">M. adductor longus </w:t>
      </w:r>
      <w:r w:rsidRPr="00B074E2">
        <w:rPr>
          <w:rFonts w:ascii="Arial" w:hAnsi="Arial" w:cs="Arial"/>
        </w:rPr>
        <w:fldChar w:fldCharType="begin"/>
      </w:r>
      <w:r w:rsidRPr="00B074E2">
        <w:rPr>
          <w:rFonts w:ascii="Arial" w:hAnsi="Arial" w:cs="Arial"/>
        </w:rPr>
        <w:instrText xml:space="preserve"> ADDIN EN.CITE &lt;EndNote&gt;&lt;Cite&gt;&lt;Author&gt;Sigmon&lt;/Author&gt;&lt;Year&gt;1974&lt;/Year&gt;&lt;RecNum&gt;317&lt;/RecNum&gt;&lt;DisplayText&gt;(Sigmon, 1974)&lt;/DisplayText&gt;&lt;record&gt;&lt;rec-number&gt;317&lt;/rec-number&gt;&lt;foreign-keys&gt;&lt;key app="EN" db-id="dzpp0epphxwzx1e9pztp9ver5vwx9zwa0xvw" timestamp="1747993557"&gt;317&lt;/key&gt;&lt;/foreign-keys&gt;&lt;ref-type name="Journal Article"&gt;17&lt;/ref-type&gt;&lt;contributors&gt;&lt;authors&gt;&lt;author&gt;Sigmon, B. A.&lt;/author&gt;&lt;/authors&gt;&lt;/contributors&gt;&lt;titles&gt;&lt;title&gt;A functional analysis of pongid hip and thigh musculature&lt;/title&gt;&lt;secondary-title&gt;Journal of Human Evolution&lt;/secondary-title&gt;&lt;/titles&gt;&lt;periodical&gt;&lt;full-title&gt;Journal of Human Evolution&lt;/full-title&gt;&lt;/periodical&gt;&lt;pages&gt;161-185&lt;/pages&gt;&lt;volume&gt;3&lt;/volume&gt;&lt;number&gt;2&lt;/number&gt;&lt;dates&gt;&lt;year&gt;1974&lt;/year&gt;&lt;/dates&gt;&lt;urls&gt;&lt;/urls&gt;&lt;/record&gt;&lt;/Cite&gt;&lt;/EndNote&gt;</w:instrText>
      </w:r>
      <w:r w:rsidRPr="00B074E2">
        <w:rPr>
          <w:rFonts w:ascii="Arial" w:hAnsi="Arial" w:cs="Arial"/>
        </w:rPr>
        <w:fldChar w:fldCharType="separate"/>
      </w:r>
      <w:r w:rsidRPr="00B074E2">
        <w:rPr>
          <w:rFonts w:ascii="Arial" w:hAnsi="Arial" w:cs="Arial"/>
          <w:noProof/>
        </w:rPr>
        <w:t>(Sigmon, 1974)</w:t>
      </w:r>
      <w:r w:rsidRPr="00B074E2">
        <w:rPr>
          <w:rFonts w:ascii="Arial" w:hAnsi="Arial" w:cs="Arial"/>
        </w:rPr>
        <w:fldChar w:fldCharType="end"/>
      </w:r>
      <w:r w:rsidRPr="00B074E2">
        <w:rPr>
          <w:rFonts w:ascii="Arial" w:hAnsi="Arial" w:cs="Arial"/>
        </w:rPr>
        <w:t xml:space="preserve"> and may not be present as a separate muscle. Similarly, the </w:t>
      </w:r>
      <w:r w:rsidRPr="00B074E2">
        <w:rPr>
          <w:rFonts w:ascii="Arial" w:hAnsi="Arial" w:cs="Arial"/>
          <w:i/>
          <w:iCs/>
        </w:rPr>
        <w:t>M. piriformis</w:t>
      </w:r>
      <w:r w:rsidRPr="00B074E2">
        <w:rPr>
          <w:rFonts w:ascii="Arial" w:hAnsi="Arial" w:cs="Arial"/>
        </w:rPr>
        <w:t xml:space="preserve"> was fused with the </w:t>
      </w:r>
      <w:r w:rsidRPr="00B074E2">
        <w:rPr>
          <w:rFonts w:ascii="Arial" w:hAnsi="Arial" w:cs="Arial"/>
          <w:i/>
          <w:iCs/>
        </w:rPr>
        <w:t xml:space="preserve">M. gluteus medialis </w:t>
      </w:r>
      <w:r w:rsidRPr="00B074E2">
        <w:rPr>
          <w:rFonts w:ascii="Arial" w:hAnsi="Arial" w:cs="Arial"/>
        </w:rPr>
        <w:t xml:space="preserve">in the siamang </w:t>
      </w:r>
      <w:r w:rsidRPr="00B074E2">
        <w:rPr>
          <w:rFonts w:ascii="Arial" w:hAnsi="Arial" w:cs="Arial"/>
        </w:rPr>
        <w:fldChar w:fldCharType="begin"/>
      </w:r>
      <w:r w:rsidRPr="00B074E2">
        <w:rPr>
          <w:rFonts w:ascii="Arial" w:hAnsi="Arial" w:cs="Arial"/>
        </w:rPr>
        <w:instrText xml:space="preserve"> ADDIN EN.CITE &lt;EndNote&gt;&lt;Cite&gt;&lt;Author&gt;Sigmon&lt;/Author&gt;&lt;Year&gt;1974&lt;/Year&gt;&lt;RecNum&gt;317&lt;/RecNum&gt;&lt;DisplayText&gt;(Sigmon, 1974)&lt;/DisplayText&gt;&lt;record&gt;&lt;rec-number&gt;317&lt;/rec-number&gt;&lt;foreign-keys&gt;&lt;key app="EN" db-id="dzpp0epphxwzx1e9pztp9ver5vwx9zwa0xvw" timestamp="1747993557"&gt;317&lt;/key&gt;&lt;/foreign-keys&gt;&lt;ref-type name="Journal Article"&gt;17&lt;/ref-type&gt;&lt;contributors&gt;&lt;authors&gt;&lt;author&gt;Sigmon, B. A.&lt;/author&gt;&lt;/authors&gt;&lt;/contributors&gt;&lt;titles&gt;&lt;title&gt;A functional analysis of pongid hip and thigh musculature&lt;/title&gt;&lt;secondary-title&gt;Journal of Human Evolution&lt;/secondary-title&gt;&lt;/titles&gt;&lt;periodical&gt;&lt;full-title&gt;Journal of Human Evolution&lt;/full-title&gt;&lt;/periodical&gt;&lt;pages&gt;161-185&lt;/pages&gt;&lt;volume&gt;3&lt;/volume&gt;&lt;number&gt;2&lt;/number&gt;&lt;dates&gt;&lt;year&gt;1974&lt;/year&gt;&lt;/dates&gt;&lt;urls&gt;&lt;/urls&gt;&lt;/record&gt;&lt;/Cite&gt;&lt;/EndNote&gt;</w:instrText>
      </w:r>
      <w:r w:rsidRPr="00B074E2">
        <w:rPr>
          <w:rFonts w:ascii="Arial" w:hAnsi="Arial" w:cs="Arial"/>
        </w:rPr>
        <w:fldChar w:fldCharType="separate"/>
      </w:r>
      <w:r w:rsidRPr="00B074E2">
        <w:rPr>
          <w:rFonts w:ascii="Arial" w:hAnsi="Arial" w:cs="Arial"/>
          <w:noProof/>
        </w:rPr>
        <w:t>(Sigmon, 1974)</w:t>
      </w:r>
      <w:r w:rsidRPr="00B074E2">
        <w:rPr>
          <w:rFonts w:ascii="Arial" w:hAnsi="Arial" w:cs="Arial"/>
        </w:rPr>
        <w:fldChar w:fldCharType="end"/>
      </w:r>
      <w:r w:rsidRPr="00B074E2">
        <w:rPr>
          <w:rFonts w:ascii="Arial" w:hAnsi="Arial" w:cs="Arial"/>
        </w:rPr>
        <w:t>.</w:t>
      </w:r>
    </w:p>
    <w:p w14:paraId="71AE8CD1" w14:textId="77777777" w:rsidR="00B074E2" w:rsidRPr="00B074E2" w:rsidRDefault="00B074E2" w:rsidP="00B074E2">
      <w:pPr>
        <w:jc w:val="both"/>
        <w:rPr>
          <w:rFonts w:ascii="Arial" w:hAnsi="Arial" w:cs="Arial"/>
        </w:rPr>
      </w:pPr>
      <w:r w:rsidRPr="00B074E2">
        <w:rPr>
          <w:rFonts w:ascii="Arial" w:hAnsi="Arial" w:cs="Arial"/>
        </w:rPr>
        <w:t xml:space="preserve">In the macaque, the </w:t>
      </w:r>
      <w:r w:rsidRPr="00B074E2">
        <w:rPr>
          <w:rFonts w:ascii="Arial" w:hAnsi="Arial" w:cs="Arial"/>
          <w:i/>
          <w:iCs/>
        </w:rPr>
        <w:t>M. gluteus superficialis</w:t>
      </w:r>
      <w:r w:rsidRPr="00B074E2">
        <w:rPr>
          <w:rFonts w:ascii="Arial" w:hAnsi="Arial" w:cs="Arial"/>
        </w:rPr>
        <w:t xml:space="preserve"> is considered homologous with the </w:t>
      </w:r>
      <w:r w:rsidRPr="00B074E2">
        <w:rPr>
          <w:rFonts w:ascii="Arial" w:hAnsi="Arial" w:cs="Arial"/>
          <w:i/>
          <w:iCs/>
        </w:rPr>
        <w:t xml:space="preserve">M. gluteus maximus </w:t>
      </w:r>
      <w:r w:rsidRPr="00B074E2">
        <w:rPr>
          <w:rFonts w:ascii="Arial" w:hAnsi="Arial" w:cs="Arial"/>
        </w:rPr>
        <w:t xml:space="preserve">of other primates, including humans. The gluteal musculature in macaques is differentiated into </w:t>
      </w:r>
      <w:r w:rsidRPr="00B074E2">
        <w:rPr>
          <w:rFonts w:ascii="Arial" w:hAnsi="Arial" w:cs="Arial"/>
          <w:i/>
          <w:iCs/>
        </w:rPr>
        <w:t>M. gluteus superficialis, medius</w:t>
      </w:r>
      <w:r w:rsidRPr="00B074E2">
        <w:rPr>
          <w:rFonts w:ascii="Arial" w:hAnsi="Arial" w:cs="Arial"/>
        </w:rPr>
        <w:t xml:space="preserve">, and </w:t>
      </w:r>
      <w:r w:rsidRPr="00B074E2">
        <w:rPr>
          <w:rFonts w:ascii="Arial" w:hAnsi="Arial" w:cs="Arial"/>
          <w:i/>
          <w:iCs/>
        </w:rPr>
        <w:t>minimus</w:t>
      </w:r>
      <w:r w:rsidRPr="00B074E2">
        <w:rPr>
          <w:rFonts w:ascii="Arial" w:hAnsi="Arial" w:cs="Arial"/>
        </w:rPr>
        <w:t xml:space="preserve">, with the </w:t>
      </w:r>
      <w:r w:rsidRPr="00B074E2">
        <w:rPr>
          <w:rFonts w:ascii="Arial" w:hAnsi="Arial" w:cs="Arial"/>
          <w:i/>
          <w:iCs/>
        </w:rPr>
        <w:t>superficialis</w:t>
      </w:r>
      <w:r w:rsidRPr="00B074E2">
        <w:rPr>
          <w:rFonts w:ascii="Arial" w:hAnsi="Arial" w:cs="Arial"/>
        </w:rPr>
        <w:t xml:space="preserve"> performing many of the functions that the gluteus maximus carries out in hominins. This muscle is relatively smaller and less developed in macaques, reflecting their primarily quadrupedal locomotion, in contrast to the hypertrophied </w:t>
      </w:r>
      <w:r w:rsidRPr="00B074E2">
        <w:rPr>
          <w:rFonts w:ascii="Arial" w:hAnsi="Arial" w:cs="Arial"/>
          <w:i/>
          <w:iCs/>
        </w:rPr>
        <w:t>gluteus maximus</w:t>
      </w:r>
      <w:r w:rsidRPr="00B074E2">
        <w:rPr>
          <w:rFonts w:ascii="Arial" w:hAnsi="Arial" w:cs="Arial"/>
        </w:rPr>
        <w:t xml:space="preserve"> of humans.</w:t>
      </w:r>
    </w:p>
    <w:p w14:paraId="505D1BB2" w14:textId="77777777" w:rsidR="00B074E2" w:rsidRPr="00B074E2" w:rsidRDefault="00B074E2" w:rsidP="00B074E2">
      <w:pPr>
        <w:jc w:val="both"/>
        <w:rPr>
          <w:rFonts w:ascii="Arial" w:hAnsi="Arial" w:cs="Arial"/>
        </w:rPr>
      </w:pPr>
      <w:r w:rsidRPr="00B074E2">
        <w:rPr>
          <w:rFonts w:ascii="Arial" w:hAnsi="Arial" w:cs="Arial"/>
        </w:rPr>
        <w:t xml:space="preserve">Muscle insertions to the greater trochanter, lesser trochanter and trochanteric fossa were highly constrained, and any discrepancies in these muscles were found only in the proximal origins. For example, </w:t>
      </w:r>
      <w:r w:rsidRPr="00B074E2">
        <w:rPr>
          <w:rFonts w:ascii="Arial" w:hAnsi="Arial" w:cs="Arial"/>
          <w:i/>
          <w:iCs/>
        </w:rPr>
        <w:t>M. gluteus medius</w:t>
      </w:r>
      <w:r w:rsidRPr="00B074E2">
        <w:rPr>
          <w:rFonts w:ascii="Arial" w:hAnsi="Arial" w:cs="Arial"/>
        </w:rPr>
        <w:t xml:space="preserve"> was consistently present in all taxa but exhibited substantial variation in size and attachment breadth, particularly in </w:t>
      </w:r>
      <w:r w:rsidRPr="00B074E2">
        <w:rPr>
          <w:rFonts w:ascii="Arial" w:hAnsi="Arial" w:cs="Arial"/>
          <w:i/>
          <w:iCs/>
        </w:rPr>
        <w:t>Pan</w:t>
      </w:r>
      <w:r w:rsidRPr="00B074E2">
        <w:rPr>
          <w:rFonts w:ascii="Arial" w:hAnsi="Arial" w:cs="Arial"/>
        </w:rPr>
        <w:t xml:space="preserve"> and </w:t>
      </w:r>
      <w:r w:rsidRPr="00B074E2">
        <w:rPr>
          <w:rFonts w:ascii="Arial" w:hAnsi="Arial" w:cs="Arial"/>
          <w:i/>
          <w:iCs/>
        </w:rPr>
        <w:t>Gorilla</w:t>
      </w:r>
      <w:r w:rsidRPr="00B074E2">
        <w:rPr>
          <w:rFonts w:ascii="Arial" w:hAnsi="Arial" w:cs="Arial"/>
        </w:rPr>
        <w:t xml:space="preserve">. Conversely, </w:t>
      </w:r>
      <w:r w:rsidRPr="00B074E2">
        <w:rPr>
          <w:rFonts w:ascii="Arial" w:hAnsi="Arial" w:cs="Arial"/>
          <w:i/>
          <w:iCs/>
        </w:rPr>
        <w:t>M. gluteus maximus</w:t>
      </w:r>
      <w:r w:rsidRPr="00B074E2">
        <w:rPr>
          <w:rFonts w:ascii="Arial" w:hAnsi="Arial" w:cs="Arial"/>
        </w:rPr>
        <w:t xml:space="preserve"> showed profound origin location expansion in </w:t>
      </w:r>
      <w:r w:rsidRPr="00B074E2">
        <w:rPr>
          <w:rFonts w:ascii="Arial" w:hAnsi="Arial" w:cs="Arial"/>
          <w:i/>
          <w:iCs/>
        </w:rPr>
        <w:t>Homo sapiens</w:t>
      </w:r>
      <w:r w:rsidRPr="00B074E2">
        <w:rPr>
          <w:rFonts w:ascii="Arial" w:hAnsi="Arial" w:cs="Arial"/>
        </w:rPr>
        <w:t xml:space="preserve"> relative to other taxa. </w:t>
      </w:r>
    </w:p>
    <w:p w14:paraId="1EFC598D" w14:textId="77777777" w:rsidR="00B074E2" w:rsidRPr="00B074E2" w:rsidRDefault="00B074E2" w:rsidP="00B074E2">
      <w:pPr>
        <w:jc w:val="both"/>
        <w:rPr>
          <w:rFonts w:ascii="Arial" w:hAnsi="Arial" w:cs="Arial"/>
        </w:rPr>
      </w:pPr>
      <w:r w:rsidRPr="00B074E2">
        <w:rPr>
          <w:rFonts w:ascii="Arial" w:hAnsi="Arial" w:cs="Arial"/>
        </w:rPr>
        <w:t xml:space="preserve">At the knee joint, </w:t>
      </w:r>
      <w:r w:rsidRPr="00B074E2">
        <w:rPr>
          <w:rFonts w:ascii="Arial" w:hAnsi="Arial" w:cs="Arial"/>
          <w:i/>
          <w:iCs/>
        </w:rPr>
        <w:t>M. plantaris</w:t>
      </w:r>
      <w:r w:rsidRPr="00B074E2">
        <w:rPr>
          <w:rFonts w:ascii="Arial" w:hAnsi="Arial" w:cs="Arial"/>
        </w:rPr>
        <w:t xml:space="preserve"> was notably variable—present in </w:t>
      </w:r>
      <w:r w:rsidRPr="00B074E2">
        <w:rPr>
          <w:rFonts w:ascii="Arial" w:hAnsi="Arial" w:cs="Arial"/>
          <w:i/>
          <w:iCs/>
        </w:rPr>
        <w:t>Gorilla</w:t>
      </w:r>
      <w:r w:rsidRPr="00B074E2">
        <w:rPr>
          <w:rFonts w:ascii="Arial" w:hAnsi="Arial" w:cs="Arial"/>
        </w:rPr>
        <w:t xml:space="preserve"> and </w:t>
      </w:r>
      <w:r w:rsidRPr="00B074E2">
        <w:rPr>
          <w:rFonts w:ascii="Arial" w:hAnsi="Arial" w:cs="Arial"/>
          <w:i/>
          <w:iCs/>
        </w:rPr>
        <w:t>Pan,</w:t>
      </w:r>
      <w:r w:rsidRPr="00B074E2">
        <w:rPr>
          <w:rFonts w:ascii="Arial" w:hAnsi="Arial" w:cs="Arial"/>
        </w:rPr>
        <w:t xml:space="preserve"> but absent in other taxa, consistent with known evolutionary reductions (Table S2). In the chimpanzee, the short head of </w:t>
      </w:r>
      <w:r w:rsidRPr="00B074E2">
        <w:rPr>
          <w:rFonts w:ascii="Arial" w:hAnsi="Arial" w:cs="Arial"/>
          <w:i/>
          <w:iCs/>
        </w:rPr>
        <w:t>M. biceps femoris</w:t>
      </w:r>
      <w:r w:rsidRPr="00B074E2">
        <w:rPr>
          <w:rFonts w:ascii="Arial" w:hAnsi="Arial" w:cs="Arial"/>
        </w:rPr>
        <w:t xml:space="preserve"> had an additional tendon that inserted onto the anterior-lateral tibial shaft, adjacent to the interosseous border.</w:t>
      </w:r>
    </w:p>
    <w:p w14:paraId="5204408D" w14:textId="77777777" w:rsidR="00B074E2" w:rsidRPr="00B074E2" w:rsidRDefault="00B074E2" w:rsidP="00B074E2">
      <w:pPr>
        <w:jc w:val="both"/>
        <w:rPr>
          <w:rFonts w:ascii="Arial" w:hAnsi="Arial" w:cs="Arial"/>
        </w:rPr>
      </w:pPr>
      <w:r w:rsidRPr="00B074E2">
        <w:rPr>
          <w:rFonts w:ascii="Arial" w:hAnsi="Arial" w:cs="Arial"/>
        </w:rPr>
        <w:t xml:space="preserve">There is an accessory head of the </w:t>
      </w:r>
      <w:r w:rsidRPr="00B074E2">
        <w:rPr>
          <w:rFonts w:ascii="Arial" w:hAnsi="Arial" w:cs="Arial"/>
          <w:i/>
          <w:iCs/>
        </w:rPr>
        <w:t xml:space="preserve">M. semimembranosus </w:t>
      </w:r>
      <w:r w:rsidRPr="00B074E2">
        <w:rPr>
          <w:rFonts w:ascii="Arial" w:hAnsi="Arial" w:cs="Arial"/>
        </w:rPr>
        <w:t xml:space="preserve">in the macaque which inserts more proximally than the </w:t>
      </w:r>
      <w:proofErr w:type="spellStart"/>
      <w:r w:rsidRPr="00B074E2">
        <w:rPr>
          <w:rFonts w:ascii="Arial" w:hAnsi="Arial" w:cs="Arial"/>
          <w:i/>
          <w:iCs/>
        </w:rPr>
        <w:t>proprius</w:t>
      </w:r>
      <w:proofErr w:type="spellEnd"/>
      <w:r w:rsidRPr="00B074E2">
        <w:rPr>
          <w:rFonts w:ascii="Arial" w:hAnsi="Arial" w:cs="Arial"/>
        </w:rPr>
        <w:t xml:space="preserve"> head, into the medial femoral condyle, similar to previous observations </w:t>
      </w:r>
      <w:r w:rsidRPr="00B074E2">
        <w:rPr>
          <w:rFonts w:ascii="Arial" w:hAnsi="Arial" w:cs="Arial"/>
        </w:rPr>
        <w:fldChar w:fldCharType="begin"/>
      </w:r>
      <w:r w:rsidRPr="00B074E2">
        <w:rPr>
          <w:rFonts w:ascii="Arial" w:hAnsi="Arial" w:cs="Arial"/>
        </w:rPr>
        <w:instrText xml:space="preserve"> ADDIN EN.CITE &lt;EndNote&gt;&lt;Cite&gt;&lt;Author&gt;Casteleyn&lt;/Author&gt;&lt;Year&gt;2023&lt;/Year&gt;&lt;RecNum&gt;316&lt;/RecNum&gt;&lt;DisplayText&gt;(Casteleyn et al., 2023)&lt;/DisplayText&gt;&lt;record&gt;&lt;rec-number&gt;316&lt;/rec-number&gt;&lt;foreign-keys&gt;&lt;key app="EN" db-id="dzpp0epphxwzx1e9pztp9ver5vwx9zwa0xvw" timestamp="1747991150"&gt;316&lt;/key&gt;&lt;/foreign-keys&gt;&lt;ref-type name="Journal Article"&gt;17&lt;/ref-type&gt;&lt;contributors&gt;&lt;authors&gt;&lt;author&gt;Casteleyn, C.&lt;/author&gt;&lt;author&gt;Robin, N.&lt;/author&gt;&lt;author&gt;Bakker, J.&lt;/author&gt;&lt;/authors&gt;&lt;/contributors&gt;&lt;auth-address&gt;Department of Morphology, Medical Imaging, Orthopedics, Physiotherapy and Nutrition, Faculty of Veterinary Medicine, Ghent University, Salisburylaan 133, 9820 Merelbeke, Belgium.&amp;#xD;Comparative Perinatal Development, Department of Veterinary Medicine, Faculty of Pharmaceutical, Biomedical and Veterinary Medicine, University of Antwerp, Universiteitsplein 1, 2610 Wilrijk, Belgium.&amp;#xD;Animal Science Department, Biomedical Primate Research Centre, Lange Kleiweg, 161, 2288 GJ Rijswijk, The Netherlands.&lt;/auth-address&gt;&lt;titles&gt;&lt;title&gt;Topographical Anatomy of the Rhesus Monkey (Macaca mulatta)-Part II: Pelvic Limb&lt;/title&gt;&lt;secondary-title&gt;Vet Sci&lt;/secondary-title&gt;&lt;/titles&gt;&lt;periodical&gt;&lt;full-title&gt;Vet Sci&lt;/full-title&gt;&lt;/periodical&gt;&lt;volume&gt;10&lt;/volume&gt;&lt;number&gt;3&lt;/number&gt;&lt;edition&gt;20230221&lt;/edition&gt;&lt;keywords&gt;&lt;keyword&gt;anatomy&lt;/keyword&gt;&lt;keyword&gt;pelvic limb&lt;/keyword&gt;&lt;keyword&gt;rhesus monkey&lt;/keyword&gt;&lt;keyword&gt;topographical anatomy&lt;/keyword&gt;&lt;/keywords&gt;&lt;dates&gt;&lt;year&gt;2023&lt;/year&gt;&lt;pub-dates&gt;&lt;date&gt;Feb 21&lt;/date&gt;&lt;/pub-dates&gt;&lt;/dates&gt;&lt;isbn&gt;2306-7381 (Electronic)&amp;#xD;2306-7381 (Linking)&lt;/isbn&gt;&lt;accession-num&gt;36977211&lt;/accession-num&gt;&lt;urls&gt;&lt;related-urls&gt;&lt;url&gt;https://www.ncbi.nlm.nih.gov/pubmed/36977211&lt;/url&gt;&lt;/related-urls&gt;&lt;/urls&gt;&lt;custom1&gt;The authors declare no conflict of interest.&lt;/custom1&gt;&lt;custom2&gt;PMC10051720&lt;/custom2&gt;&lt;electronic-resource-num&gt;10.3390/vetsci10030172&lt;/electronic-resource-num&gt;&lt;remote-database-name&gt;PubMed-not-MEDLINE&lt;/remote-database-name&gt;&lt;remote-database-provider&gt;NLM&lt;/remote-database-provider&gt;&lt;/record&gt;&lt;/Cite&gt;&lt;/EndNote&gt;</w:instrText>
      </w:r>
      <w:r w:rsidRPr="00B074E2">
        <w:rPr>
          <w:rFonts w:ascii="Arial" w:hAnsi="Arial" w:cs="Arial"/>
        </w:rPr>
        <w:fldChar w:fldCharType="separate"/>
      </w:r>
      <w:r w:rsidRPr="00B074E2">
        <w:rPr>
          <w:rFonts w:ascii="Arial" w:hAnsi="Arial" w:cs="Arial"/>
          <w:noProof/>
        </w:rPr>
        <w:t>(Casteleyn et al., 2023)</w:t>
      </w:r>
      <w:r w:rsidRPr="00B074E2">
        <w:rPr>
          <w:rFonts w:ascii="Arial" w:hAnsi="Arial" w:cs="Arial"/>
        </w:rPr>
        <w:fldChar w:fldCharType="end"/>
      </w:r>
      <w:r w:rsidRPr="00B074E2">
        <w:rPr>
          <w:rFonts w:ascii="Arial" w:hAnsi="Arial" w:cs="Arial"/>
        </w:rPr>
        <w:t>.</w:t>
      </w:r>
    </w:p>
    <w:p w14:paraId="082D4242" w14:textId="77777777" w:rsidR="00B074E2" w:rsidRPr="00B074E2" w:rsidRDefault="00B074E2" w:rsidP="00B074E2">
      <w:pPr>
        <w:jc w:val="both"/>
        <w:rPr>
          <w:rFonts w:ascii="Arial" w:hAnsi="Arial" w:cs="Arial"/>
        </w:rPr>
      </w:pPr>
      <w:r w:rsidRPr="00B074E2">
        <w:rPr>
          <w:rFonts w:ascii="Arial" w:hAnsi="Arial" w:cs="Arial"/>
        </w:rPr>
        <w:t xml:space="preserve">The ankle joint exhibited comparatively more conserved muscle anatomy across species (Table S3). Muscles such as </w:t>
      </w:r>
      <w:r w:rsidRPr="00B074E2">
        <w:rPr>
          <w:rFonts w:ascii="Arial" w:hAnsi="Arial" w:cs="Arial"/>
          <w:i/>
          <w:iCs/>
        </w:rPr>
        <w:t>M. tibialis anterior</w:t>
      </w:r>
      <w:r w:rsidRPr="00B074E2">
        <w:rPr>
          <w:rFonts w:ascii="Arial" w:hAnsi="Arial" w:cs="Arial"/>
        </w:rPr>
        <w:t xml:space="preserve">, </w:t>
      </w:r>
      <w:r w:rsidRPr="00B074E2">
        <w:rPr>
          <w:rFonts w:ascii="Arial" w:hAnsi="Arial" w:cs="Arial"/>
          <w:i/>
          <w:iCs/>
        </w:rPr>
        <w:t>gastrocnemius</w:t>
      </w:r>
      <w:r w:rsidRPr="00B074E2">
        <w:rPr>
          <w:rFonts w:ascii="Arial" w:hAnsi="Arial" w:cs="Arial"/>
        </w:rPr>
        <w:t xml:space="preserve">, and </w:t>
      </w:r>
      <w:r w:rsidRPr="00B074E2">
        <w:rPr>
          <w:rFonts w:ascii="Arial" w:hAnsi="Arial" w:cs="Arial"/>
          <w:i/>
          <w:iCs/>
        </w:rPr>
        <w:t>soleus</w:t>
      </w:r>
      <w:r w:rsidRPr="00B074E2">
        <w:rPr>
          <w:rFonts w:ascii="Arial" w:hAnsi="Arial" w:cs="Arial"/>
        </w:rPr>
        <w:t xml:space="preserve"> were identifiable in all taxa, and all muscle origins and path towards the foot were directly comparable. </w:t>
      </w:r>
    </w:p>
    <w:p w14:paraId="4B539A12" w14:textId="77777777" w:rsidR="00B074E2" w:rsidRPr="00B074E2" w:rsidRDefault="00B074E2" w:rsidP="00B074E2">
      <w:pPr>
        <w:jc w:val="both"/>
        <w:rPr>
          <w:rFonts w:ascii="Arial" w:hAnsi="Arial" w:cs="Arial"/>
        </w:rPr>
      </w:pPr>
      <w:r w:rsidRPr="00B074E2">
        <w:rPr>
          <w:rFonts w:ascii="Arial" w:hAnsi="Arial" w:cs="Arial"/>
        </w:rPr>
        <w:t xml:space="preserve">In contrast, the intrinsic foot muscles were highly variable. Muscles such as </w:t>
      </w:r>
      <w:r w:rsidRPr="00B074E2">
        <w:rPr>
          <w:rFonts w:ascii="Arial" w:hAnsi="Arial" w:cs="Arial"/>
          <w:i/>
          <w:iCs/>
        </w:rPr>
        <w:t xml:space="preserve">M. flexor hallucis longus </w:t>
      </w:r>
      <w:r w:rsidRPr="00B074E2">
        <w:rPr>
          <w:rFonts w:ascii="Arial" w:hAnsi="Arial" w:cs="Arial"/>
        </w:rPr>
        <w:t xml:space="preserve">and </w:t>
      </w:r>
      <w:r w:rsidRPr="00B074E2">
        <w:rPr>
          <w:rFonts w:ascii="Arial" w:hAnsi="Arial" w:cs="Arial"/>
          <w:i/>
          <w:iCs/>
        </w:rPr>
        <w:t xml:space="preserve">flexor digitorum longus </w:t>
      </w:r>
      <w:r w:rsidRPr="00B074E2">
        <w:rPr>
          <w:rFonts w:ascii="Arial" w:hAnsi="Arial" w:cs="Arial"/>
        </w:rPr>
        <w:t xml:space="preserve">were fused in some taxa, separate in others, and variably inserted into different digits across all taxa. The insertion pattern of the </w:t>
      </w:r>
      <w:r w:rsidRPr="00B074E2">
        <w:rPr>
          <w:rFonts w:ascii="Arial" w:hAnsi="Arial" w:cs="Arial"/>
          <w:i/>
          <w:iCs/>
        </w:rPr>
        <w:t xml:space="preserve">M. flexor digitorum longus </w:t>
      </w:r>
      <w:r w:rsidRPr="00B074E2">
        <w:rPr>
          <w:rFonts w:ascii="Arial" w:hAnsi="Arial" w:cs="Arial"/>
        </w:rPr>
        <w:t xml:space="preserve">in the gorilla, macaque, orangutan, and human inserted onto digits II–V, whereas the siamang and gibbon both lacked tendons to digit V. Notably, chimpanzees and bonobos exhibited fascial fusion between the </w:t>
      </w:r>
      <w:r w:rsidRPr="00B074E2">
        <w:rPr>
          <w:rFonts w:ascii="Arial" w:hAnsi="Arial" w:cs="Arial"/>
          <w:i/>
          <w:iCs/>
        </w:rPr>
        <w:t xml:space="preserve">M. flexor hallucis longus </w:t>
      </w:r>
      <w:r w:rsidRPr="00B074E2">
        <w:rPr>
          <w:rFonts w:ascii="Arial" w:hAnsi="Arial" w:cs="Arial"/>
        </w:rPr>
        <w:t xml:space="preserve">and </w:t>
      </w:r>
      <w:r w:rsidRPr="00B074E2">
        <w:rPr>
          <w:rFonts w:ascii="Arial" w:hAnsi="Arial" w:cs="Arial"/>
          <w:i/>
          <w:iCs/>
        </w:rPr>
        <w:t>flexor digitorum longus,</w:t>
      </w:r>
      <w:r w:rsidRPr="00B074E2">
        <w:rPr>
          <w:rFonts w:ascii="Arial" w:hAnsi="Arial" w:cs="Arial"/>
        </w:rPr>
        <w:t xml:space="preserve"> suggesting functional or developmental </w:t>
      </w:r>
      <w:r w:rsidRPr="00B074E2">
        <w:rPr>
          <w:rFonts w:ascii="Arial" w:hAnsi="Arial" w:cs="Arial"/>
        </w:rPr>
        <w:lastRenderedPageBreak/>
        <w:t xml:space="preserve">integration. The </w:t>
      </w:r>
      <w:r w:rsidRPr="00B074E2">
        <w:rPr>
          <w:rFonts w:ascii="Arial" w:hAnsi="Arial" w:cs="Arial"/>
          <w:i/>
          <w:iCs/>
        </w:rPr>
        <w:t xml:space="preserve">flexor digitorum brevis </w:t>
      </w:r>
      <w:r w:rsidRPr="00B074E2">
        <w:rPr>
          <w:rFonts w:ascii="Arial" w:hAnsi="Arial" w:cs="Arial"/>
        </w:rPr>
        <w:t xml:space="preserve">was more conserved in origin, arising from the calcaneus across all taxa, but showed variation in its fusion patterns—particularly in chimpanzees and bonobos, where its tendons were partially fused with the </w:t>
      </w:r>
      <w:r w:rsidRPr="00B074E2">
        <w:rPr>
          <w:rFonts w:ascii="Arial" w:hAnsi="Arial" w:cs="Arial"/>
          <w:i/>
          <w:iCs/>
        </w:rPr>
        <w:t>flexor digitorum longus</w:t>
      </w:r>
      <w:r w:rsidRPr="00B074E2">
        <w:rPr>
          <w:rFonts w:ascii="Arial" w:hAnsi="Arial" w:cs="Arial"/>
        </w:rPr>
        <w:t xml:space="preserve"> and/or </w:t>
      </w:r>
      <w:r w:rsidRPr="00B074E2">
        <w:rPr>
          <w:rFonts w:ascii="Arial" w:hAnsi="Arial" w:cs="Arial"/>
          <w:i/>
          <w:iCs/>
        </w:rPr>
        <w:t>flexor hallucis longus</w:t>
      </w:r>
      <w:r w:rsidRPr="00B074E2">
        <w:rPr>
          <w:rFonts w:ascii="Arial" w:hAnsi="Arial" w:cs="Arial"/>
        </w:rPr>
        <w:t xml:space="preserve">. The latter consistently originated from the interosseous membrane and fibula in all nonhuman primates, while in humans, the origin shifted slightly to the posterior fibula. Its insertions were also highly variable: although typically inserting into the distal phalanx of the hallux, great apes often showed additional slips to digits II–IV, with fusion to </w:t>
      </w:r>
      <w:r w:rsidRPr="00B074E2">
        <w:rPr>
          <w:rFonts w:ascii="Arial" w:hAnsi="Arial" w:cs="Arial"/>
          <w:i/>
          <w:iCs/>
        </w:rPr>
        <w:t>flexor digitorum longus</w:t>
      </w:r>
      <w:r w:rsidRPr="00B074E2">
        <w:rPr>
          <w:rFonts w:ascii="Arial" w:hAnsi="Arial" w:cs="Arial"/>
        </w:rPr>
        <w:t xml:space="preserve"> in the chimpanzee, bonobo, siamang, and gibbon. Finally, the </w:t>
      </w:r>
      <w:r w:rsidRPr="00B074E2">
        <w:rPr>
          <w:rFonts w:ascii="Arial" w:hAnsi="Arial" w:cs="Arial"/>
          <w:i/>
          <w:iCs/>
        </w:rPr>
        <w:t>M.</w:t>
      </w:r>
      <w:r w:rsidRPr="00B074E2">
        <w:rPr>
          <w:rFonts w:ascii="Arial" w:hAnsi="Arial" w:cs="Arial"/>
        </w:rPr>
        <w:t xml:space="preserve"> </w:t>
      </w:r>
      <w:r w:rsidRPr="00B074E2">
        <w:rPr>
          <w:rFonts w:ascii="Arial" w:hAnsi="Arial" w:cs="Arial"/>
          <w:i/>
          <w:iCs/>
        </w:rPr>
        <w:t xml:space="preserve">flexor hallucis brevis </w:t>
      </w:r>
      <w:r w:rsidRPr="00B074E2">
        <w:rPr>
          <w:rFonts w:ascii="Arial" w:hAnsi="Arial" w:cs="Arial"/>
        </w:rPr>
        <w:t>showed the most variation in origin, ranging from the calcaneus and cuneiforms in non-human great apes to the cuboid and lateral cuneiform in humans. Despite this, its insertion was universally onto the proximal phalanx of the hallux. These differences in morphology and muscle fusion across species reflect both phylogenetic divergence and functional adaptations in the foot, particularly concerning digit control and grasping versus propulsive bipedal locomotion.</w:t>
      </w:r>
    </w:p>
    <w:p w14:paraId="614A71F0" w14:textId="77777777" w:rsidR="00B074E2" w:rsidRPr="00B074E2" w:rsidRDefault="00B074E2" w:rsidP="00B074E2">
      <w:pPr>
        <w:jc w:val="both"/>
        <w:rPr>
          <w:rFonts w:ascii="Arial" w:hAnsi="Arial" w:cs="Arial"/>
        </w:rPr>
      </w:pPr>
      <w:r w:rsidRPr="00B074E2">
        <w:rPr>
          <w:rFonts w:ascii="Arial" w:hAnsi="Arial" w:cs="Arial"/>
        </w:rPr>
        <w:t xml:space="preserve">Such differences are reported for the intrinsic foot musculature and are known to be variable within taxa </w:t>
      </w:r>
      <w:r w:rsidRPr="00B074E2">
        <w:rPr>
          <w:rFonts w:ascii="Arial" w:hAnsi="Arial" w:cs="Arial"/>
        </w:rPr>
        <w:fldChar w:fldCharType="begin">
          <w:fldData xml:space="preserve">PEVuZE5vdGU+PENpdGU+PEF1dGhvcj5DYXN0ZWxleW48L0F1dGhvcj48WWVhcj4yMDIzPC9ZZWFy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</w:fldData>
        </w:fldChar>
      </w:r>
      <w:r w:rsidRPr="00B074E2">
        <w:rPr>
          <w:rFonts w:ascii="Arial" w:hAnsi="Arial" w:cs="Arial"/>
        </w:rPr>
        <w:instrText xml:space="preserve"> ADDIN EN.CITE </w:instrText>
      </w:r>
      <w:r w:rsidRPr="00B074E2">
        <w:rPr>
          <w:rFonts w:ascii="Arial" w:hAnsi="Arial" w:cs="Arial"/>
        </w:rPr>
        <w:fldChar w:fldCharType="begin">
          <w:fldData xml:space="preserve">PEVuZE5vdGU+PENpdGU+PEF1dGhvcj5DYXN0ZWxleW48L0F1dGhvcj48WWVhcj4yMDIzPC9ZZWFy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</w:fldData>
        </w:fldChar>
      </w:r>
      <w:r w:rsidRPr="00B074E2">
        <w:rPr>
          <w:rFonts w:ascii="Arial" w:hAnsi="Arial" w:cs="Arial"/>
        </w:rPr>
        <w:instrText xml:space="preserve"> ADDIN EN.CITE.DATA </w:instrText>
      </w:r>
      <w:r w:rsidRPr="00B074E2">
        <w:rPr>
          <w:rFonts w:ascii="Arial" w:hAnsi="Arial" w:cs="Arial"/>
        </w:rPr>
      </w:r>
      <w:r w:rsidRPr="00B074E2">
        <w:rPr>
          <w:rFonts w:ascii="Arial" w:hAnsi="Arial" w:cs="Arial"/>
        </w:rPr>
        <w:fldChar w:fldCharType="end"/>
      </w:r>
      <w:r w:rsidRPr="00B074E2">
        <w:rPr>
          <w:rFonts w:ascii="Arial" w:hAnsi="Arial" w:cs="Arial"/>
        </w:rPr>
      </w:r>
      <w:r w:rsidRPr="00B074E2">
        <w:rPr>
          <w:rFonts w:ascii="Arial" w:hAnsi="Arial" w:cs="Arial"/>
        </w:rPr>
        <w:fldChar w:fldCharType="separate"/>
      </w:r>
      <w:r w:rsidRPr="00B074E2">
        <w:rPr>
          <w:rFonts w:ascii="Arial" w:hAnsi="Arial" w:cs="Arial"/>
          <w:noProof/>
        </w:rPr>
        <w:t>(Casteleyn et al., 2023; Diogo et al., 2013; Diogo et al., 2010; Diogo et al., 2019; Diogo et al., 2017; Fleagle, 2012)</w:t>
      </w:r>
      <w:r w:rsidRPr="00B074E2">
        <w:rPr>
          <w:rFonts w:ascii="Arial" w:hAnsi="Arial" w:cs="Arial"/>
        </w:rPr>
        <w:fldChar w:fldCharType="end"/>
      </w:r>
      <w:r w:rsidRPr="00B074E2">
        <w:rPr>
          <w:rFonts w:ascii="Arial" w:hAnsi="Arial" w:cs="Arial"/>
        </w:rPr>
        <w:t xml:space="preserve">. As such, the </w:t>
      </w:r>
      <w:r w:rsidRPr="00B074E2">
        <w:rPr>
          <w:rFonts w:ascii="Arial" w:hAnsi="Arial" w:cs="Arial"/>
          <w:i/>
          <w:iCs/>
        </w:rPr>
        <w:t>M. flexor digitorum longus</w:t>
      </w:r>
      <w:r w:rsidRPr="00B074E2">
        <w:rPr>
          <w:rFonts w:ascii="Arial" w:hAnsi="Arial" w:cs="Arial"/>
        </w:rPr>
        <w:t xml:space="preserve"> was modelled in all taxa with four heads to digits II to IV to ensure direct comparability in this study. Future studies that are interested in subject-specific musculoskeletal models should model these heads more specifically. </w:t>
      </w:r>
    </w:p>
    <w:p w14:paraId="0001F662" w14:textId="77777777" w:rsidR="00B074E2" w:rsidRPr="00B074E2" w:rsidRDefault="00B074E2" w:rsidP="00B074E2">
      <w:pPr>
        <w:jc w:val="both"/>
        <w:rPr>
          <w:rFonts w:ascii="Arial" w:hAnsi="Arial" w:cs="Arial"/>
        </w:rPr>
      </w:pPr>
      <w:r w:rsidRPr="00B074E2">
        <w:rPr>
          <w:rFonts w:ascii="Arial" w:hAnsi="Arial" w:cs="Arial"/>
        </w:rPr>
        <w:t xml:space="preserve">Due to the variability in the </w:t>
      </w:r>
      <w:r w:rsidRPr="00B074E2">
        <w:rPr>
          <w:rFonts w:ascii="Arial" w:hAnsi="Arial" w:cs="Arial"/>
          <w:i/>
          <w:iCs/>
        </w:rPr>
        <w:t>M. flexor hallucis brevis, flexor digitorum brevis</w:t>
      </w:r>
      <w:r w:rsidRPr="00B074E2">
        <w:rPr>
          <w:rFonts w:ascii="Arial" w:hAnsi="Arial" w:cs="Arial"/>
        </w:rPr>
        <w:t xml:space="preserve"> and </w:t>
      </w:r>
      <w:r w:rsidRPr="00B074E2">
        <w:rPr>
          <w:rFonts w:ascii="Arial" w:hAnsi="Arial" w:cs="Arial"/>
          <w:i/>
          <w:iCs/>
        </w:rPr>
        <w:t xml:space="preserve">extensor digitorum brevis, </w:t>
      </w:r>
      <w:r w:rsidRPr="00B074E2">
        <w:rPr>
          <w:rFonts w:ascii="Arial" w:hAnsi="Arial" w:cs="Arial"/>
        </w:rPr>
        <w:t xml:space="preserve">and the subsequent uncertainty in ensuring modelling consistency, these muscles were excluded from our study. The </w:t>
      </w:r>
      <w:r w:rsidRPr="00B074E2">
        <w:rPr>
          <w:rFonts w:ascii="Arial" w:hAnsi="Arial" w:cs="Arial"/>
          <w:i/>
          <w:iCs/>
        </w:rPr>
        <w:t xml:space="preserve">M. flexor hallux longus </w:t>
      </w:r>
      <w:r w:rsidRPr="00B074E2">
        <w:rPr>
          <w:rFonts w:ascii="Arial" w:hAnsi="Arial" w:cs="Arial"/>
        </w:rPr>
        <w:t>was included despite variability between taxa, but to ensure consistency across all models, only a single head to the proximal hallux was modelled.</w:t>
      </w:r>
    </w:p>
    <w:p w14:paraId="6655BA2F" w14:textId="77777777" w:rsidR="00B074E2" w:rsidRPr="00B074E2" w:rsidRDefault="00B074E2" w:rsidP="00B074E2">
      <w:pPr>
        <w:rPr>
          <w:rFonts w:ascii="Arial" w:hAnsi="Arial" w:cs="Arial"/>
        </w:rPr>
      </w:pPr>
      <w:r w:rsidRPr="00B074E2">
        <w:rPr>
          <w:rFonts w:ascii="Arial" w:hAnsi="Arial" w:cs="Arial"/>
        </w:rPr>
        <w:br w:type="page"/>
      </w:r>
    </w:p>
    <w:p w14:paraId="5D7A97B5" w14:textId="77777777" w:rsidR="00B074E2" w:rsidRPr="00B074E2" w:rsidRDefault="00B074E2" w:rsidP="00B074E2">
      <w:pPr>
        <w:rPr>
          <w:rFonts w:ascii="Arial" w:hAnsi="Arial" w:cs="Arial"/>
          <w:sz w:val="20"/>
          <w:szCs w:val="20"/>
        </w:rPr>
        <w:sectPr w:rsidR="00B074E2" w:rsidRPr="00B074E2" w:rsidSect="00B074E2">
          <w:pgSz w:w="11906" w:h="16838"/>
          <w:pgMar w:top="1440" w:right="1440" w:bottom="1440" w:left="1440" w:header="709" w:footer="709" w:gutter="0"/>
          <w:cols w:space="708"/>
          <w:docGrid w:linePitch="360"/>
        </w:sectPr>
      </w:pPr>
    </w:p>
    <w:p w14:paraId="7BD3A21B" w14:textId="41D88F4A" w:rsidR="00B074E2" w:rsidRPr="00B074E2" w:rsidRDefault="00B074E2" w:rsidP="00B074E2">
      <w:pPr>
        <w:jc w:val="both"/>
        <w:rPr>
          <w:rFonts w:ascii="Arial" w:hAnsi="Arial" w:cs="Arial"/>
        </w:rPr>
      </w:pPr>
      <w:r w:rsidRPr="00B074E2">
        <w:rPr>
          <w:rFonts w:ascii="Arial" w:hAnsi="Arial" w:cs="Arial"/>
          <w:b/>
          <w:bCs/>
        </w:rPr>
        <w:lastRenderedPageBreak/>
        <w:t>Table S1</w:t>
      </w:r>
      <w:r w:rsidRPr="00B074E2">
        <w:rPr>
          <w:rFonts w:ascii="Arial" w:hAnsi="Arial" w:cs="Arial"/>
        </w:rPr>
        <w:t>. Homologies of muscles that primarily cross the hip joint, with notes on origins and insertions. Muscles marked by an asterisk (*) were dissected, but ultimately not used in the musculoskeletal models due to issues with ensuring consistency across all models. Additionally, deep hip musculature was omitted in order to present a simplified and more interpretable representation of joint function.</w:t>
      </w:r>
    </w:p>
    <w:p w14:paraId="00FEDEAC" w14:textId="77777777" w:rsidR="00B074E2" w:rsidRPr="00B074E2" w:rsidRDefault="00B074E2" w:rsidP="00B074E2">
      <w:pPr>
        <w:jc w:val="both"/>
        <w:rPr>
          <w:rFonts w:ascii="Arial" w:hAnsi="Arial" w:cs="Arial"/>
          <w:i/>
          <w:iCs/>
        </w:rPr>
      </w:pPr>
      <w:r w:rsidRPr="00B074E2">
        <w:rPr>
          <w:rFonts w:ascii="Arial" w:hAnsi="Arial" w:cs="Arial"/>
          <w:i/>
          <w:iCs/>
        </w:rPr>
        <w:t xml:space="preserve">** The </w:t>
      </w:r>
      <w:r w:rsidRPr="00B074E2">
        <w:rPr>
          <w:rFonts w:ascii="Arial" w:hAnsi="Arial" w:cs="Arial"/>
        </w:rPr>
        <w:t>M. gluteus superficialis</w:t>
      </w:r>
      <w:r w:rsidRPr="00B074E2">
        <w:rPr>
          <w:rFonts w:ascii="Arial" w:hAnsi="Arial" w:cs="Arial"/>
          <w:i/>
          <w:iCs/>
        </w:rPr>
        <w:t xml:space="preserve"> was modelled as the </w:t>
      </w:r>
      <w:r w:rsidRPr="00B074E2">
        <w:rPr>
          <w:rFonts w:ascii="Arial" w:hAnsi="Arial" w:cs="Arial"/>
        </w:rPr>
        <w:t>M. gluteus maximus</w:t>
      </w:r>
      <w:r w:rsidRPr="00B074E2">
        <w:rPr>
          <w:rFonts w:ascii="Arial" w:hAnsi="Arial" w:cs="Arial"/>
          <w:i/>
          <w:iCs/>
        </w:rPr>
        <w:t>, assuming homology.</w:t>
      </w:r>
    </w:p>
    <w:p w14:paraId="4CB11F83" w14:textId="77777777" w:rsidR="00B074E2" w:rsidRPr="00B074E2" w:rsidRDefault="00B074E2" w:rsidP="00B074E2">
      <w:pPr>
        <w:spacing w:after="0" w:line="240" w:lineRule="auto"/>
        <w:jc w:val="center"/>
        <w:rPr>
          <w:rFonts w:ascii="Aptos Narrow" w:eastAsia="Times New Roman" w:hAnsi="Aptos Narrow" w:cs="Times New Roman"/>
          <w:b/>
          <w:bCs/>
          <w:color w:val="000000"/>
          <w:kern w:val="0"/>
          <w:sz w:val="22"/>
          <w:szCs w:val="22"/>
          <w:lang w:eastAsia="en-GB"/>
          <w14:ligatures w14:val="none"/>
        </w:rPr>
      </w:pPr>
    </w:p>
    <w:tbl>
      <w:tblPr>
        <w:tblW w:w="0" w:type="auto"/>
        <w:tblLook w:val="04A0" w:firstRow="1" w:lastRow="0" w:firstColumn="1" w:lastColumn="0" w:noHBand="0" w:noVBand="1"/>
      </w:tblPr>
      <w:tblGrid>
        <w:gridCol w:w="1693"/>
        <w:gridCol w:w="1988"/>
        <w:gridCol w:w="1337"/>
        <w:gridCol w:w="891"/>
        <w:gridCol w:w="1849"/>
        <w:gridCol w:w="1507"/>
        <w:gridCol w:w="1475"/>
        <w:gridCol w:w="1279"/>
        <w:gridCol w:w="1929"/>
      </w:tblGrid>
      <w:tr w:rsidR="00B074E2" w:rsidRPr="00B074E2" w14:paraId="6B0129C4" w14:textId="77777777" w:rsidTr="00552E27">
        <w:trPr>
          <w:trHeight w:val="288"/>
        </w:trPr>
        <w:tc>
          <w:tcPr>
            <w:tcW w:w="0" w:type="auto"/>
            <w:tcBorders>
              <w:top w:val="single" w:sz="4" w:space="0" w:color="auto"/>
              <w:left w:val="single" w:sz="4" w:space="0" w:color="auto"/>
              <w:bottom w:val="single" w:sz="4" w:space="0" w:color="auto"/>
              <w:right w:val="single" w:sz="4" w:space="0" w:color="000000"/>
            </w:tcBorders>
            <w:vAlign w:val="bottom"/>
          </w:tcPr>
          <w:p w14:paraId="4212B2D1"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262D324"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Macaque</w:t>
            </w:r>
          </w:p>
        </w:tc>
        <w:tc>
          <w:tcPr>
            <w:tcW w:w="0" w:type="auto"/>
            <w:tcBorders>
              <w:top w:val="single" w:sz="4" w:space="0" w:color="auto"/>
              <w:left w:val="nil"/>
              <w:bottom w:val="single" w:sz="4" w:space="0" w:color="auto"/>
              <w:right w:val="single" w:sz="4" w:space="0" w:color="auto"/>
            </w:tcBorders>
            <w:vAlign w:val="center"/>
            <w:hideMark/>
          </w:tcPr>
          <w:p w14:paraId="044AF668"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Siamang</w:t>
            </w:r>
          </w:p>
        </w:tc>
        <w:tc>
          <w:tcPr>
            <w:tcW w:w="0" w:type="auto"/>
            <w:tcBorders>
              <w:top w:val="single" w:sz="4" w:space="0" w:color="auto"/>
              <w:left w:val="nil"/>
              <w:bottom w:val="single" w:sz="4" w:space="0" w:color="auto"/>
              <w:right w:val="single" w:sz="4" w:space="0" w:color="auto"/>
            </w:tcBorders>
            <w:vAlign w:val="center"/>
            <w:hideMark/>
          </w:tcPr>
          <w:p w14:paraId="4ADB9D97"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Gibbon</w:t>
            </w:r>
          </w:p>
        </w:tc>
        <w:tc>
          <w:tcPr>
            <w:tcW w:w="0" w:type="auto"/>
            <w:tcBorders>
              <w:top w:val="single" w:sz="4" w:space="0" w:color="auto"/>
              <w:left w:val="nil"/>
              <w:bottom w:val="single" w:sz="4" w:space="0" w:color="auto"/>
              <w:right w:val="single" w:sz="4" w:space="0" w:color="auto"/>
            </w:tcBorders>
            <w:vAlign w:val="center"/>
            <w:hideMark/>
          </w:tcPr>
          <w:p w14:paraId="66399154"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Orangutan</w:t>
            </w:r>
          </w:p>
        </w:tc>
        <w:tc>
          <w:tcPr>
            <w:tcW w:w="0" w:type="auto"/>
            <w:tcBorders>
              <w:top w:val="single" w:sz="4" w:space="0" w:color="auto"/>
              <w:left w:val="nil"/>
              <w:bottom w:val="single" w:sz="4" w:space="0" w:color="auto"/>
              <w:right w:val="single" w:sz="4" w:space="0" w:color="auto"/>
            </w:tcBorders>
            <w:vAlign w:val="center"/>
            <w:hideMark/>
          </w:tcPr>
          <w:p w14:paraId="49893DCC"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Gorilla</w:t>
            </w:r>
          </w:p>
        </w:tc>
        <w:tc>
          <w:tcPr>
            <w:tcW w:w="0" w:type="auto"/>
            <w:tcBorders>
              <w:top w:val="single" w:sz="4" w:space="0" w:color="auto"/>
              <w:left w:val="nil"/>
              <w:bottom w:val="single" w:sz="4" w:space="0" w:color="auto"/>
              <w:right w:val="single" w:sz="4" w:space="0" w:color="auto"/>
            </w:tcBorders>
            <w:vAlign w:val="center"/>
            <w:hideMark/>
          </w:tcPr>
          <w:p w14:paraId="3114A5BC"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Chimpanzee</w:t>
            </w:r>
          </w:p>
        </w:tc>
        <w:tc>
          <w:tcPr>
            <w:tcW w:w="0" w:type="auto"/>
            <w:tcBorders>
              <w:top w:val="single" w:sz="4" w:space="0" w:color="auto"/>
              <w:left w:val="nil"/>
              <w:bottom w:val="single" w:sz="4" w:space="0" w:color="auto"/>
              <w:right w:val="single" w:sz="4" w:space="0" w:color="auto"/>
            </w:tcBorders>
            <w:vAlign w:val="center"/>
            <w:hideMark/>
          </w:tcPr>
          <w:p w14:paraId="0026E2FC"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Bonobo</w:t>
            </w:r>
          </w:p>
        </w:tc>
        <w:tc>
          <w:tcPr>
            <w:tcW w:w="0" w:type="auto"/>
            <w:tcBorders>
              <w:top w:val="single" w:sz="4" w:space="0" w:color="auto"/>
              <w:left w:val="nil"/>
              <w:bottom w:val="single" w:sz="4" w:space="0" w:color="auto"/>
              <w:right w:val="single" w:sz="4" w:space="0" w:color="auto"/>
            </w:tcBorders>
            <w:vAlign w:val="center"/>
            <w:hideMark/>
          </w:tcPr>
          <w:p w14:paraId="6EDE8E2C"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Human</w:t>
            </w:r>
          </w:p>
        </w:tc>
      </w:tr>
      <w:tr w:rsidR="00B074E2" w:rsidRPr="00B074E2" w14:paraId="48F2473A"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26AC2F21"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Scansorius*</w:t>
            </w:r>
          </w:p>
        </w:tc>
        <w:tc>
          <w:tcPr>
            <w:tcW w:w="0" w:type="auto"/>
            <w:gridSpan w:val="2"/>
            <w:tcBorders>
              <w:top w:val="single" w:sz="4" w:space="0" w:color="auto"/>
              <w:left w:val="nil"/>
              <w:bottom w:val="single" w:sz="4" w:space="0" w:color="auto"/>
              <w:right w:val="single" w:sz="4" w:space="0" w:color="auto"/>
            </w:tcBorders>
            <w:vAlign w:val="bottom"/>
            <w:hideMark/>
          </w:tcPr>
          <w:p w14:paraId="3698C042"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ASIS</w:t>
            </w:r>
          </w:p>
        </w:tc>
        <w:tc>
          <w:tcPr>
            <w:tcW w:w="0" w:type="auto"/>
            <w:gridSpan w:val="4"/>
            <w:tcBorders>
              <w:top w:val="single" w:sz="4" w:space="0" w:color="auto"/>
              <w:left w:val="nil"/>
              <w:bottom w:val="single" w:sz="4" w:space="0" w:color="auto"/>
              <w:right w:val="single" w:sz="4" w:space="0" w:color="auto"/>
            </w:tcBorders>
            <w:vAlign w:val="bottom"/>
            <w:hideMark/>
          </w:tcPr>
          <w:p w14:paraId="1D14717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tcBorders>
              <w:top w:val="nil"/>
              <w:left w:val="nil"/>
              <w:bottom w:val="single" w:sz="4" w:space="0" w:color="auto"/>
              <w:right w:val="single" w:sz="4" w:space="0" w:color="auto"/>
            </w:tcBorders>
            <w:vAlign w:val="bottom"/>
            <w:hideMark/>
          </w:tcPr>
          <w:p w14:paraId="345141F0"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ASIS</w:t>
            </w:r>
          </w:p>
        </w:tc>
        <w:tc>
          <w:tcPr>
            <w:tcW w:w="0" w:type="auto"/>
            <w:tcBorders>
              <w:top w:val="nil"/>
              <w:left w:val="nil"/>
              <w:bottom w:val="single" w:sz="4" w:space="0" w:color="auto"/>
              <w:right w:val="single" w:sz="4" w:space="0" w:color="auto"/>
            </w:tcBorders>
            <w:vAlign w:val="bottom"/>
            <w:hideMark/>
          </w:tcPr>
          <w:p w14:paraId="2C5B6303"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3CE41149" w14:textId="77777777" w:rsidTr="00552E27">
        <w:trPr>
          <w:trHeight w:val="576"/>
        </w:trPr>
        <w:tc>
          <w:tcPr>
            <w:tcW w:w="0" w:type="auto"/>
            <w:vMerge/>
            <w:tcBorders>
              <w:top w:val="nil"/>
              <w:left w:val="single" w:sz="4" w:space="0" w:color="auto"/>
              <w:bottom w:val="single" w:sz="4" w:space="0" w:color="000000"/>
              <w:right w:val="single" w:sz="4" w:space="0" w:color="auto"/>
            </w:tcBorders>
            <w:vAlign w:val="center"/>
            <w:hideMark/>
          </w:tcPr>
          <w:p w14:paraId="11A34D72"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2"/>
            <w:tcBorders>
              <w:top w:val="single" w:sz="4" w:space="0" w:color="auto"/>
              <w:left w:val="nil"/>
              <w:bottom w:val="single" w:sz="4" w:space="0" w:color="auto"/>
              <w:right w:val="single" w:sz="4" w:space="0" w:color="auto"/>
            </w:tcBorders>
            <w:vAlign w:val="bottom"/>
            <w:hideMark/>
          </w:tcPr>
          <w:p w14:paraId="40DECBEE"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greater trochanter</w:t>
            </w:r>
          </w:p>
        </w:tc>
        <w:tc>
          <w:tcPr>
            <w:tcW w:w="0" w:type="auto"/>
            <w:gridSpan w:val="4"/>
            <w:tcBorders>
              <w:top w:val="single" w:sz="4" w:space="0" w:color="auto"/>
              <w:left w:val="nil"/>
              <w:bottom w:val="single" w:sz="4" w:space="0" w:color="auto"/>
              <w:right w:val="single" w:sz="4" w:space="0" w:color="auto"/>
            </w:tcBorders>
            <w:vAlign w:val="bottom"/>
            <w:hideMark/>
          </w:tcPr>
          <w:p w14:paraId="3E42482C"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tcBorders>
              <w:top w:val="nil"/>
              <w:left w:val="nil"/>
              <w:bottom w:val="single" w:sz="4" w:space="0" w:color="auto"/>
              <w:right w:val="single" w:sz="4" w:space="0" w:color="auto"/>
            </w:tcBorders>
            <w:vAlign w:val="bottom"/>
            <w:hideMark/>
          </w:tcPr>
          <w:p w14:paraId="0FD78A3E"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greater trochanter</w:t>
            </w:r>
          </w:p>
        </w:tc>
        <w:tc>
          <w:tcPr>
            <w:tcW w:w="0" w:type="auto"/>
            <w:tcBorders>
              <w:top w:val="nil"/>
              <w:left w:val="nil"/>
              <w:bottom w:val="single" w:sz="4" w:space="0" w:color="auto"/>
              <w:right w:val="single" w:sz="4" w:space="0" w:color="auto"/>
            </w:tcBorders>
            <w:vAlign w:val="bottom"/>
            <w:hideMark/>
          </w:tcPr>
          <w:p w14:paraId="5ADF2039"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66DB68B5" w14:textId="77777777" w:rsidTr="00552E27">
        <w:trPr>
          <w:trHeight w:val="768"/>
        </w:trPr>
        <w:tc>
          <w:tcPr>
            <w:tcW w:w="0" w:type="auto"/>
            <w:vMerge w:val="restart"/>
            <w:tcBorders>
              <w:top w:val="nil"/>
              <w:left w:val="single" w:sz="4" w:space="0" w:color="auto"/>
              <w:bottom w:val="single" w:sz="4" w:space="0" w:color="000000"/>
              <w:right w:val="single" w:sz="4" w:space="0" w:color="auto"/>
            </w:tcBorders>
            <w:hideMark/>
          </w:tcPr>
          <w:p w14:paraId="1477EA8C"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Obturator Internus*</w:t>
            </w:r>
          </w:p>
        </w:tc>
        <w:tc>
          <w:tcPr>
            <w:tcW w:w="0" w:type="auto"/>
            <w:tcBorders>
              <w:top w:val="nil"/>
              <w:left w:val="nil"/>
              <w:bottom w:val="single" w:sz="4" w:space="0" w:color="auto"/>
              <w:right w:val="single" w:sz="4" w:space="0" w:color="auto"/>
            </w:tcBorders>
            <w:vAlign w:val="bottom"/>
            <w:hideMark/>
          </w:tcPr>
          <w:p w14:paraId="576DCC35"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obturator foramen with an additional side adjacent</w:t>
            </w:r>
          </w:p>
        </w:tc>
        <w:tc>
          <w:tcPr>
            <w:tcW w:w="0" w:type="auto"/>
            <w:tcBorders>
              <w:top w:val="nil"/>
              <w:left w:val="nil"/>
              <w:bottom w:val="single" w:sz="4" w:space="0" w:color="auto"/>
              <w:right w:val="single" w:sz="4" w:space="0" w:color="auto"/>
            </w:tcBorders>
            <w:vAlign w:val="bottom"/>
            <w:hideMark/>
          </w:tcPr>
          <w:p w14:paraId="2A3FF4CE"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6"/>
            <w:tcBorders>
              <w:top w:val="single" w:sz="4" w:space="0" w:color="auto"/>
              <w:left w:val="nil"/>
              <w:bottom w:val="single" w:sz="4" w:space="0" w:color="auto"/>
              <w:right w:val="single" w:sz="4" w:space="0" w:color="auto"/>
            </w:tcBorders>
            <w:vAlign w:val="bottom"/>
            <w:hideMark/>
          </w:tcPr>
          <w:p w14:paraId="729F5DB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obturator foramen</w:t>
            </w:r>
          </w:p>
        </w:tc>
      </w:tr>
      <w:tr w:rsidR="00B074E2" w:rsidRPr="00B074E2" w14:paraId="15B3274E" w14:textId="77777777" w:rsidTr="00552E27">
        <w:trPr>
          <w:trHeight w:val="76"/>
        </w:trPr>
        <w:tc>
          <w:tcPr>
            <w:tcW w:w="0" w:type="auto"/>
            <w:vMerge/>
            <w:tcBorders>
              <w:top w:val="nil"/>
              <w:left w:val="single" w:sz="4" w:space="0" w:color="auto"/>
              <w:bottom w:val="single" w:sz="4" w:space="0" w:color="000000"/>
              <w:right w:val="single" w:sz="4" w:space="0" w:color="auto"/>
            </w:tcBorders>
            <w:vAlign w:val="center"/>
            <w:hideMark/>
          </w:tcPr>
          <w:p w14:paraId="0A4CD42E"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tcBorders>
              <w:top w:val="nil"/>
              <w:left w:val="nil"/>
              <w:bottom w:val="single" w:sz="4" w:space="0" w:color="auto"/>
              <w:right w:val="single" w:sz="4" w:space="0" w:color="auto"/>
            </w:tcBorders>
            <w:vAlign w:val="bottom"/>
            <w:hideMark/>
          </w:tcPr>
          <w:p w14:paraId="407495D1"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trochanteric fossa</w:t>
            </w:r>
          </w:p>
        </w:tc>
        <w:tc>
          <w:tcPr>
            <w:tcW w:w="0" w:type="auto"/>
            <w:tcBorders>
              <w:top w:val="nil"/>
              <w:left w:val="nil"/>
              <w:bottom w:val="single" w:sz="4" w:space="0" w:color="auto"/>
              <w:right w:val="single" w:sz="4" w:space="0" w:color="auto"/>
            </w:tcBorders>
            <w:vAlign w:val="bottom"/>
            <w:hideMark/>
          </w:tcPr>
          <w:p w14:paraId="53A45A1A"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6"/>
            <w:tcBorders>
              <w:top w:val="single" w:sz="4" w:space="0" w:color="auto"/>
              <w:left w:val="nil"/>
              <w:bottom w:val="single" w:sz="4" w:space="0" w:color="auto"/>
              <w:right w:val="single" w:sz="4" w:space="0" w:color="auto"/>
            </w:tcBorders>
            <w:vAlign w:val="bottom"/>
            <w:hideMark/>
          </w:tcPr>
          <w:p w14:paraId="632175DA"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trochanteric fossa</w:t>
            </w:r>
          </w:p>
        </w:tc>
      </w:tr>
      <w:tr w:rsidR="00B074E2" w:rsidRPr="00B074E2" w14:paraId="3D297BCE"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14F79F86"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Obturator Externus*</w:t>
            </w:r>
          </w:p>
        </w:tc>
        <w:tc>
          <w:tcPr>
            <w:tcW w:w="0" w:type="auto"/>
            <w:gridSpan w:val="8"/>
            <w:tcBorders>
              <w:top w:val="single" w:sz="4" w:space="0" w:color="auto"/>
              <w:left w:val="nil"/>
              <w:bottom w:val="single" w:sz="4" w:space="0" w:color="auto"/>
              <w:right w:val="single" w:sz="4" w:space="0" w:color="auto"/>
            </w:tcBorders>
            <w:vAlign w:val="bottom"/>
            <w:hideMark/>
          </w:tcPr>
          <w:p w14:paraId="7AAF9664"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medial obturator foramen</w:t>
            </w:r>
          </w:p>
        </w:tc>
      </w:tr>
      <w:tr w:rsidR="00B074E2" w:rsidRPr="00B074E2" w14:paraId="05E033DB"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7B7F62E0"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610131CB"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trochanteric fossa</w:t>
            </w:r>
          </w:p>
        </w:tc>
      </w:tr>
      <w:tr w:rsidR="00B074E2" w:rsidRPr="00B074E2" w14:paraId="140FE290"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05321CBF"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 xml:space="preserve">Adductor magnus  </w:t>
            </w:r>
          </w:p>
        </w:tc>
        <w:tc>
          <w:tcPr>
            <w:tcW w:w="0" w:type="auto"/>
            <w:gridSpan w:val="8"/>
            <w:tcBorders>
              <w:top w:val="single" w:sz="4" w:space="0" w:color="auto"/>
              <w:left w:val="nil"/>
              <w:bottom w:val="single" w:sz="4" w:space="0" w:color="auto"/>
              <w:right w:val="single" w:sz="4" w:space="0" w:color="auto"/>
            </w:tcBorders>
            <w:vAlign w:val="center"/>
            <w:hideMark/>
          </w:tcPr>
          <w:p w14:paraId="6E858A1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Inferior ramus of pubis and ischial tuberosity</w:t>
            </w:r>
          </w:p>
        </w:tc>
      </w:tr>
      <w:tr w:rsidR="00B074E2" w:rsidRPr="00B074E2" w14:paraId="10E99300" w14:textId="77777777" w:rsidTr="00552E27">
        <w:trPr>
          <w:trHeight w:val="318"/>
        </w:trPr>
        <w:tc>
          <w:tcPr>
            <w:tcW w:w="0" w:type="auto"/>
            <w:vMerge/>
            <w:tcBorders>
              <w:top w:val="nil"/>
              <w:left w:val="single" w:sz="4" w:space="0" w:color="auto"/>
              <w:bottom w:val="single" w:sz="4" w:space="0" w:color="000000"/>
              <w:right w:val="single" w:sz="4" w:space="0" w:color="auto"/>
            </w:tcBorders>
            <w:vAlign w:val="center"/>
            <w:hideMark/>
          </w:tcPr>
          <w:p w14:paraId="40735CFE"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4"/>
            <w:tcBorders>
              <w:top w:val="single" w:sz="4" w:space="0" w:color="auto"/>
              <w:left w:val="nil"/>
              <w:bottom w:val="single" w:sz="4" w:space="0" w:color="auto"/>
              <w:right w:val="single" w:sz="4" w:space="0" w:color="auto"/>
            </w:tcBorders>
            <w:vAlign w:val="center"/>
            <w:hideMark/>
          </w:tcPr>
          <w:p w14:paraId="24C35C5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Linea aspera and adductor tubercle</w:t>
            </w:r>
          </w:p>
        </w:tc>
        <w:tc>
          <w:tcPr>
            <w:tcW w:w="0" w:type="auto"/>
            <w:tcBorders>
              <w:top w:val="nil"/>
              <w:left w:val="nil"/>
              <w:bottom w:val="single" w:sz="4" w:space="0" w:color="auto"/>
              <w:right w:val="single" w:sz="4" w:space="0" w:color="auto"/>
            </w:tcBorders>
            <w:vAlign w:val="bottom"/>
            <w:hideMark/>
          </w:tcPr>
          <w:p w14:paraId="75B9FD78"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proofErr w:type="spellStart"/>
            <w:r w:rsidRPr="00B074E2">
              <w:rPr>
                <w:rFonts w:ascii="Arial" w:eastAsia="Times New Roman" w:hAnsi="Arial" w:cs="Arial"/>
                <w:kern w:val="0"/>
                <w:sz w:val="18"/>
                <w:szCs w:val="18"/>
                <w:lang w:eastAsia="en-GB"/>
                <w14:ligatures w14:val="none"/>
              </w:rPr>
              <w:t>linea</w:t>
            </w:r>
            <w:proofErr w:type="spellEnd"/>
            <w:r w:rsidRPr="00B074E2">
              <w:rPr>
                <w:rFonts w:ascii="Arial" w:eastAsia="Times New Roman" w:hAnsi="Arial" w:cs="Arial"/>
                <w:kern w:val="0"/>
                <w:sz w:val="18"/>
                <w:szCs w:val="18"/>
                <w:lang w:eastAsia="en-GB"/>
                <w14:ligatures w14:val="none"/>
              </w:rPr>
              <w:t xml:space="preserve"> aspera and also tibial epicondyle</w:t>
            </w:r>
          </w:p>
        </w:tc>
        <w:tc>
          <w:tcPr>
            <w:tcW w:w="0" w:type="auto"/>
            <w:gridSpan w:val="3"/>
            <w:tcBorders>
              <w:top w:val="single" w:sz="4" w:space="0" w:color="auto"/>
              <w:left w:val="nil"/>
              <w:bottom w:val="single" w:sz="4" w:space="0" w:color="auto"/>
              <w:right w:val="single" w:sz="4" w:space="0" w:color="auto"/>
            </w:tcBorders>
            <w:vAlign w:val="center"/>
            <w:hideMark/>
          </w:tcPr>
          <w:p w14:paraId="7B3DE79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Linea aspera and adductor tubercle</w:t>
            </w:r>
          </w:p>
        </w:tc>
      </w:tr>
      <w:tr w:rsidR="00B074E2" w:rsidRPr="00B074E2" w14:paraId="27EFB7F1"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6BB91B13"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Adductor longus</w:t>
            </w:r>
          </w:p>
        </w:tc>
        <w:tc>
          <w:tcPr>
            <w:tcW w:w="0" w:type="auto"/>
            <w:gridSpan w:val="8"/>
            <w:tcBorders>
              <w:top w:val="single" w:sz="4" w:space="0" w:color="auto"/>
              <w:left w:val="nil"/>
              <w:bottom w:val="single" w:sz="4" w:space="0" w:color="auto"/>
              <w:right w:val="single" w:sz="4" w:space="0" w:color="auto"/>
            </w:tcBorders>
            <w:vAlign w:val="bottom"/>
            <w:hideMark/>
          </w:tcPr>
          <w:p w14:paraId="37508AF5"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anterior superior pubic ramus</w:t>
            </w:r>
          </w:p>
        </w:tc>
      </w:tr>
      <w:tr w:rsidR="00B074E2" w:rsidRPr="00B074E2" w14:paraId="49E1C79B"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32705159"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19ED910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Middle third of </w:t>
            </w:r>
            <w:proofErr w:type="spellStart"/>
            <w:r w:rsidRPr="00B074E2">
              <w:rPr>
                <w:rFonts w:ascii="Arial" w:eastAsia="Times New Roman" w:hAnsi="Arial" w:cs="Arial"/>
                <w:color w:val="000000"/>
                <w:kern w:val="0"/>
                <w:sz w:val="18"/>
                <w:szCs w:val="18"/>
                <w:lang w:eastAsia="en-GB"/>
                <w14:ligatures w14:val="none"/>
              </w:rPr>
              <w:t>linea</w:t>
            </w:r>
            <w:proofErr w:type="spellEnd"/>
            <w:r w:rsidRPr="00B074E2">
              <w:rPr>
                <w:rFonts w:ascii="Arial" w:eastAsia="Times New Roman" w:hAnsi="Arial" w:cs="Arial"/>
                <w:color w:val="000000"/>
                <w:kern w:val="0"/>
                <w:sz w:val="18"/>
                <w:szCs w:val="18"/>
                <w:lang w:eastAsia="en-GB"/>
                <w14:ligatures w14:val="none"/>
              </w:rPr>
              <w:t xml:space="preserve"> aspera</w:t>
            </w:r>
          </w:p>
        </w:tc>
      </w:tr>
      <w:tr w:rsidR="00B074E2" w:rsidRPr="00B074E2" w14:paraId="40B30B32" w14:textId="77777777" w:rsidTr="00552E27">
        <w:trPr>
          <w:trHeight w:val="756"/>
        </w:trPr>
        <w:tc>
          <w:tcPr>
            <w:tcW w:w="0" w:type="auto"/>
            <w:vMerge w:val="restart"/>
            <w:tcBorders>
              <w:top w:val="nil"/>
              <w:left w:val="single" w:sz="4" w:space="0" w:color="auto"/>
              <w:bottom w:val="single" w:sz="4" w:space="0" w:color="000000"/>
              <w:right w:val="single" w:sz="4" w:space="0" w:color="auto"/>
            </w:tcBorders>
            <w:hideMark/>
          </w:tcPr>
          <w:p w14:paraId="75B36E21"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Adductor brevis</w:t>
            </w:r>
          </w:p>
        </w:tc>
        <w:tc>
          <w:tcPr>
            <w:tcW w:w="0" w:type="auto"/>
            <w:tcBorders>
              <w:top w:val="nil"/>
              <w:left w:val="nil"/>
              <w:bottom w:val="single" w:sz="4" w:space="0" w:color="auto"/>
              <w:right w:val="single" w:sz="4" w:space="0" w:color="auto"/>
            </w:tcBorders>
            <w:vAlign w:val="bottom"/>
            <w:hideMark/>
          </w:tcPr>
          <w:p w14:paraId="7F94EC9C"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 xml:space="preserve"> inferior head: sup pubic ramus; the cranial head: anterior sup pubic ramus</w:t>
            </w:r>
          </w:p>
        </w:tc>
        <w:tc>
          <w:tcPr>
            <w:tcW w:w="0" w:type="auto"/>
            <w:tcBorders>
              <w:top w:val="nil"/>
              <w:left w:val="nil"/>
              <w:bottom w:val="single" w:sz="4" w:space="0" w:color="auto"/>
              <w:right w:val="single" w:sz="4" w:space="0" w:color="auto"/>
            </w:tcBorders>
            <w:vAlign w:val="bottom"/>
            <w:hideMark/>
          </w:tcPr>
          <w:p w14:paraId="0F4609FF"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2 bodies - inferior and superior: pubis</w:t>
            </w:r>
          </w:p>
        </w:tc>
        <w:tc>
          <w:tcPr>
            <w:tcW w:w="0" w:type="auto"/>
            <w:tcBorders>
              <w:top w:val="nil"/>
              <w:left w:val="nil"/>
              <w:bottom w:val="single" w:sz="4" w:space="0" w:color="auto"/>
              <w:right w:val="single" w:sz="4" w:space="0" w:color="auto"/>
            </w:tcBorders>
            <w:vAlign w:val="bottom"/>
            <w:hideMark/>
          </w:tcPr>
          <w:p w14:paraId="0CFA2FB7"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3"/>
            <w:tcBorders>
              <w:top w:val="single" w:sz="4" w:space="0" w:color="auto"/>
              <w:left w:val="nil"/>
              <w:bottom w:val="single" w:sz="4" w:space="0" w:color="auto"/>
              <w:right w:val="single" w:sz="4" w:space="0" w:color="auto"/>
            </w:tcBorders>
            <w:vAlign w:val="center"/>
            <w:hideMark/>
          </w:tcPr>
          <w:p w14:paraId="75053C2B"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Body and inferior ramus of pubis</w:t>
            </w:r>
          </w:p>
        </w:tc>
        <w:tc>
          <w:tcPr>
            <w:tcW w:w="0" w:type="auto"/>
            <w:tcBorders>
              <w:top w:val="nil"/>
              <w:left w:val="nil"/>
              <w:bottom w:val="single" w:sz="4" w:space="0" w:color="auto"/>
              <w:right w:val="single" w:sz="4" w:space="0" w:color="auto"/>
            </w:tcBorders>
            <w:vAlign w:val="bottom"/>
            <w:hideMark/>
          </w:tcPr>
          <w:p w14:paraId="64E242C4"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3 heads, inferior pubic ramus</w:t>
            </w:r>
          </w:p>
        </w:tc>
        <w:tc>
          <w:tcPr>
            <w:tcW w:w="0" w:type="auto"/>
            <w:tcBorders>
              <w:top w:val="nil"/>
              <w:left w:val="nil"/>
              <w:bottom w:val="single" w:sz="4" w:space="0" w:color="auto"/>
              <w:right w:val="single" w:sz="4" w:space="0" w:color="auto"/>
            </w:tcBorders>
            <w:vAlign w:val="center"/>
            <w:hideMark/>
          </w:tcPr>
          <w:p w14:paraId="572850DD"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Body and inferior ramus of pubis</w:t>
            </w:r>
          </w:p>
        </w:tc>
      </w:tr>
      <w:tr w:rsidR="00B074E2" w:rsidRPr="00B074E2" w14:paraId="7B32B1CA"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2FC15FFF"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2"/>
            <w:tcBorders>
              <w:top w:val="single" w:sz="4" w:space="0" w:color="auto"/>
              <w:left w:val="nil"/>
              <w:bottom w:val="single" w:sz="4" w:space="0" w:color="auto"/>
              <w:right w:val="single" w:sz="4" w:space="0" w:color="auto"/>
            </w:tcBorders>
            <w:vAlign w:val="bottom"/>
            <w:hideMark/>
          </w:tcPr>
          <w:p w14:paraId="288C8385"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proofErr w:type="spellStart"/>
            <w:r w:rsidRPr="00B074E2">
              <w:rPr>
                <w:rFonts w:ascii="Arial" w:eastAsia="Times New Roman" w:hAnsi="Arial" w:cs="Arial"/>
                <w:kern w:val="0"/>
                <w:sz w:val="18"/>
                <w:szCs w:val="18"/>
                <w:lang w:eastAsia="en-GB"/>
                <w14:ligatures w14:val="none"/>
              </w:rPr>
              <w:t>linea</w:t>
            </w:r>
            <w:proofErr w:type="spellEnd"/>
            <w:r w:rsidRPr="00B074E2">
              <w:rPr>
                <w:rFonts w:ascii="Arial" w:eastAsia="Times New Roman" w:hAnsi="Arial" w:cs="Arial"/>
                <w:kern w:val="0"/>
                <w:sz w:val="18"/>
                <w:szCs w:val="18"/>
                <w:lang w:eastAsia="en-GB"/>
                <w14:ligatures w14:val="none"/>
              </w:rPr>
              <w:t xml:space="preserve"> aspera</w:t>
            </w:r>
          </w:p>
        </w:tc>
        <w:tc>
          <w:tcPr>
            <w:tcW w:w="0" w:type="auto"/>
            <w:tcBorders>
              <w:top w:val="nil"/>
              <w:left w:val="nil"/>
              <w:bottom w:val="single" w:sz="4" w:space="0" w:color="auto"/>
              <w:right w:val="single" w:sz="4" w:space="0" w:color="auto"/>
            </w:tcBorders>
            <w:vAlign w:val="bottom"/>
            <w:hideMark/>
          </w:tcPr>
          <w:p w14:paraId="319E3C8A"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5"/>
            <w:tcBorders>
              <w:top w:val="single" w:sz="4" w:space="0" w:color="auto"/>
              <w:left w:val="nil"/>
              <w:bottom w:val="single" w:sz="4" w:space="0" w:color="auto"/>
              <w:right w:val="single" w:sz="4" w:space="0" w:color="auto"/>
            </w:tcBorders>
            <w:vAlign w:val="bottom"/>
            <w:hideMark/>
          </w:tcPr>
          <w:p w14:paraId="1E854EF4"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proofErr w:type="spellStart"/>
            <w:r w:rsidRPr="00B074E2">
              <w:rPr>
                <w:rFonts w:ascii="Arial" w:eastAsia="Times New Roman" w:hAnsi="Arial" w:cs="Arial"/>
                <w:kern w:val="0"/>
                <w:sz w:val="18"/>
                <w:szCs w:val="18"/>
                <w:lang w:eastAsia="en-GB"/>
                <w14:ligatures w14:val="none"/>
              </w:rPr>
              <w:t>linea</w:t>
            </w:r>
            <w:proofErr w:type="spellEnd"/>
            <w:r w:rsidRPr="00B074E2">
              <w:rPr>
                <w:rFonts w:ascii="Arial" w:eastAsia="Times New Roman" w:hAnsi="Arial" w:cs="Arial"/>
                <w:kern w:val="0"/>
                <w:sz w:val="18"/>
                <w:szCs w:val="18"/>
                <w:lang w:eastAsia="en-GB"/>
                <w14:ligatures w14:val="none"/>
              </w:rPr>
              <w:t xml:space="preserve"> aspera</w:t>
            </w:r>
          </w:p>
        </w:tc>
      </w:tr>
      <w:tr w:rsidR="00B074E2" w:rsidRPr="00B074E2" w14:paraId="5799E19E"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62DB99B4"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Adductor minimus*</w:t>
            </w:r>
          </w:p>
        </w:tc>
        <w:tc>
          <w:tcPr>
            <w:tcW w:w="0" w:type="auto"/>
            <w:gridSpan w:val="4"/>
            <w:tcBorders>
              <w:top w:val="single" w:sz="4" w:space="0" w:color="auto"/>
              <w:left w:val="nil"/>
              <w:bottom w:val="single" w:sz="4" w:space="0" w:color="auto"/>
              <w:right w:val="single" w:sz="4" w:space="0" w:color="auto"/>
            </w:tcBorders>
            <w:vAlign w:val="bottom"/>
            <w:hideMark/>
          </w:tcPr>
          <w:p w14:paraId="1DA46A0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3"/>
            <w:tcBorders>
              <w:top w:val="single" w:sz="4" w:space="0" w:color="auto"/>
              <w:left w:val="nil"/>
              <w:bottom w:val="single" w:sz="4" w:space="0" w:color="auto"/>
              <w:right w:val="single" w:sz="4" w:space="0" w:color="auto"/>
            </w:tcBorders>
            <w:vAlign w:val="bottom"/>
            <w:hideMark/>
          </w:tcPr>
          <w:p w14:paraId="47846E00"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superior inferior pubis ramus</w:t>
            </w:r>
          </w:p>
        </w:tc>
        <w:tc>
          <w:tcPr>
            <w:tcW w:w="0" w:type="auto"/>
            <w:tcBorders>
              <w:top w:val="nil"/>
              <w:left w:val="nil"/>
              <w:bottom w:val="single" w:sz="4" w:space="0" w:color="auto"/>
              <w:right w:val="single" w:sz="4" w:space="0" w:color="auto"/>
            </w:tcBorders>
            <w:vAlign w:val="bottom"/>
            <w:hideMark/>
          </w:tcPr>
          <w:p w14:paraId="3E7CDF93"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749AA4AD"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457154B9"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4"/>
            <w:tcBorders>
              <w:top w:val="single" w:sz="4" w:space="0" w:color="auto"/>
              <w:left w:val="nil"/>
              <w:bottom w:val="single" w:sz="4" w:space="0" w:color="auto"/>
              <w:right w:val="single" w:sz="4" w:space="0" w:color="auto"/>
            </w:tcBorders>
            <w:vAlign w:val="bottom"/>
            <w:hideMark/>
          </w:tcPr>
          <w:p w14:paraId="27CC0D6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3"/>
            <w:tcBorders>
              <w:top w:val="single" w:sz="4" w:space="0" w:color="auto"/>
              <w:left w:val="nil"/>
              <w:bottom w:val="single" w:sz="4" w:space="0" w:color="auto"/>
              <w:right w:val="single" w:sz="4" w:space="0" w:color="auto"/>
            </w:tcBorders>
            <w:vAlign w:val="bottom"/>
            <w:hideMark/>
          </w:tcPr>
          <w:p w14:paraId="5A2A29B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linea</w:t>
            </w:r>
            <w:proofErr w:type="spellEnd"/>
            <w:r w:rsidRPr="00B074E2">
              <w:rPr>
                <w:rFonts w:ascii="Arial" w:eastAsia="Times New Roman" w:hAnsi="Arial" w:cs="Arial"/>
                <w:color w:val="000000"/>
                <w:kern w:val="0"/>
                <w:sz w:val="18"/>
                <w:szCs w:val="18"/>
                <w:lang w:eastAsia="en-GB"/>
                <w14:ligatures w14:val="none"/>
              </w:rPr>
              <w:t xml:space="preserve"> aspera on the dorsal femoral shaft</w:t>
            </w:r>
          </w:p>
        </w:tc>
        <w:tc>
          <w:tcPr>
            <w:tcW w:w="0" w:type="auto"/>
            <w:tcBorders>
              <w:top w:val="nil"/>
              <w:left w:val="nil"/>
              <w:bottom w:val="single" w:sz="4" w:space="0" w:color="auto"/>
              <w:right w:val="single" w:sz="4" w:space="0" w:color="auto"/>
            </w:tcBorders>
            <w:vAlign w:val="bottom"/>
            <w:hideMark/>
          </w:tcPr>
          <w:p w14:paraId="1E8F2567"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6547F44F"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6BAC6CE4"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Psoas major*</w:t>
            </w:r>
          </w:p>
        </w:tc>
        <w:tc>
          <w:tcPr>
            <w:tcW w:w="0" w:type="auto"/>
            <w:gridSpan w:val="8"/>
            <w:tcBorders>
              <w:top w:val="single" w:sz="4" w:space="0" w:color="auto"/>
              <w:left w:val="nil"/>
              <w:bottom w:val="single" w:sz="4" w:space="0" w:color="auto"/>
              <w:right w:val="single" w:sz="4" w:space="0" w:color="auto"/>
            </w:tcBorders>
            <w:vAlign w:val="center"/>
            <w:hideMark/>
          </w:tcPr>
          <w:p w14:paraId="50DA645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T12–L5 vertebrae</w:t>
            </w:r>
          </w:p>
        </w:tc>
      </w:tr>
      <w:tr w:rsidR="00B074E2" w:rsidRPr="00B074E2" w14:paraId="3BC4AB26"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147455F7"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4E12A15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Lesser trochanter </w:t>
            </w:r>
          </w:p>
        </w:tc>
      </w:tr>
      <w:tr w:rsidR="00B074E2" w:rsidRPr="00B074E2" w14:paraId="622E008F" w14:textId="77777777" w:rsidTr="00552E27">
        <w:trPr>
          <w:trHeight w:val="295"/>
        </w:trPr>
        <w:tc>
          <w:tcPr>
            <w:tcW w:w="0" w:type="auto"/>
            <w:vMerge w:val="restart"/>
            <w:tcBorders>
              <w:top w:val="nil"/>
              <w:left w:val="single" w:sz="4" w:space="0" w:color="auto"/>
              <w:bottom w:val="single" w:sz="4" w:space="0" w:color="000000"/>
              <w:right w:val="single" w:sz="4" w:space="0" w:color="auto"/>
            </w:tcBorders>
            <w:hideMark/>
          </w:tcPr>
          <w:p w14:paraId="02E6A627"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lastRenderedPageBreak/>
              <w:t>Pectineus</w:t>
            </w:r>
          </w:p>
        </w:tc>
        <w:tc>
          <w:tcPr>
            <w:tcW w:w="0" w:type="auto"/>
            <w:gridSpan w:val="3"/>
            <w:tcBorders>
              <w:top w:val="single" w:sz="4" w:space="0" w:color="auto"/>
              <w:left w:val="nil"/>
              <w:bottom w:val="single" w:sz="4" w:space="0" w:color="auto"/>
              <w:right w:val="single" w:sz="4" w:space="0" w:color="auto"/>
            </w:tcBorders>
            <w:vAlign w:val="center"/>
            <w:hideMark/>
          </w:tcPr>
          <w:p w14:paraId="6580D55F"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Superior ramus of pubis</w:t>
            </w:r>
          </w:p>
        </w:tc>
        <w:tc>
          <w:tcPr>
            <w:tcW w:w="0" w:type="auto"/>
            <w:tcBorders>
              <w:top w:val="nil"/>
              <w:left w:val="nil"/>
              <w:bottom w:val="single" w:sz="4" w:space="0" w:color="auto"/>
              <w:right w:val="single" w:sz="4" w:space="0" w:color="auto"/>
            </w:tcBorders>
            <w:vAlign w:val="bottom"/>
            <w:hideMark/>
          </w:tcPr>
          <w:p w14:paraId="1A8687FD"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Fused with adductor longus</w:t>
            </w:r>
          </w:p>
        </w:tc>
        <w:tc>
          <w:tcPr>
            <w:tcW w:w="0" w:type="auto"/>
            <w:gridSpan w:val="4"/>
            <w:tcBorders>
              <w:top w:val="single" w:sz="4" w:space="0" w:color="auto"/>
              <w:left w:val="nil"/>
              <w:bottom w:val="single" w:sz="4" w:space="0" w:color="auto"/>
              <w:right w:val="single" w:sz="4" w:space="0" w:color="auto"/>
            </w:tcBorders>
            <w:vAlign w:val="center"/>
            <w:hideMark/>
          </w:tcPr>
          <w:p w14:paraId="361BC3A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Superior ramus of pubis</w:t>
            </w:r>
          </w:p>
        </w:tc>
      </w:tr>
      <w:tr w:rsidR="00B074E2" w:rsidRPr="00B074E2" w14:paraId="4E472223" w14:textId="77777777" w:rsidTr="00552E27">
        <w:trPr>
          <w:trHeight w:val="576"/>
        </w:trPr>
        <w:tc>
          <w:tcPr>
            <w:tcW w:w="0" w:type="auto"/>
            <w:vMerge/>
            <w:tcBorders>
              <w:top w:val="nil"/>
              <w:left w:val="single" w:sz="4" w:space="0" w:color="auto"/>
              <w:bottom w:val="single" w:sz="4" w:space="0" w:color="000000"/>
              <w:right w:val="single" w:sz="4" w:space="0" w:color="auto"/>
            </w:tcBorders>
            <w:vAlign w:val="center"/>
            <w:hideMark/>
          </w:tcPr>
          <w:p w14:paraId="19D869CF"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3"/>
            <w:tcBorders>
              <w:top w:val="single" w:sz="4" w:space="0" w:color="auto"/>
              <w:left w:val="nil"/>
              <w:bottom w:val="single" w:sz="4" w:space="0" w:color="auto"/>
              <w:right w:val="single" w:sz="4" w:space="0" w:color="auto"/>
            </w:tcBorders>
            <w:vAlign w:val="center"/>
            <w:hideMark/>
          </w:tcPr>
          <w:p w14:paraId="1E5FE75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Pectineal line of femur</w:t>
            </w:r>
          </w:p>
        </w:tc>
        <w:tc>
          <w:tcPr>
            <w:tcW w:w="0" w:type="auto"/>
            <w:tcBorders>
              <w:top w:val="nil"/>
              <w:left w:val="nil"/>
              <w:bottom w:val="single" w:sz="4" w:space="0" w:color="auto"/>
              <w:right w:val="single" w:sz="4" w:space="0" w:color="auto"/>
            </w:tcBorders>
            <w:vAlign w:val="bottom"/>
            <w:hideMark/>
          </w:tcPr>
          <w:p w14:paraId="603AD6D6"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Fused with adductor longus</w:t>
            </w:r>
          </w:p>
        </w:tc>
        <w:tc>
          <w:tcPr>
            <w:tcW w:w="0" w:type="auto"/>
            <w:gridSpan w:val="4"/>
            <w:tcBorders>
              <w:top w:val="single" w:sz="4" w:space="0" w:color="auto"/>
              <w:left w:val="nil"/>
              <w:bottom w:val="single" w:sz="4" w:space="0" w:color="auto"/>
              <w:right w:val="single" w:sz="4" w:space="0" w:color="auto"/>
            </w:tcBorders>
            <w:vAlign w:val="center"/>
            <w:hideMark/>
          </w:tcPr>
          <w:p w14:paraId="4C50AE9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Pectineal line of femur</w:t>
            </w:r>
          </w:p>
        </w:tc>
      </w:tr>
      <w:tr w:rsidR="00B074E2" w:rsidRPr="00B074E2" w14:paraId="3659B1E3" w14:textId="77777777" w:rsidTr="00552E27">
        <w:trPr>
          <w:trHeight w:val="274"/>
        </w:trPr>
        <w:tc>
          <w:tcPr>
            <w:tcW w:w="0" w:type="auto"/>
            <w:vMerge w:val="restart"/>
            <w:tcBorders>
              <w:top w:val="nil"/>
              <w:left w:val="single" w:sz="4" w:space="0" w:color="auto"/>
              <w:bottom w:val="single" w:sz="4" w:space="0" w:color="000000"/>
              <w:right w:val="single" w:sz="4" w:space="0" w:color="auto"/>
            </w:tcBorders>
            <w:hideMark/>
          </w:tcPr>
          <w:p w14:paraId="19F56A8A"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Piriformis</w:t>
            </w:r>
          </w:p>
        </w:tc>
        <w:tc>
          <w:tcPr>
            <w:tcW w:w="0" w:type="auto"/>
            <w:tcBorders>
              <w:top w:val="nil"/>
              <w:left w:val="nil"/>
              <w:bottom w:val="single" w:sz="4" w:space="0" w:color="auto"/>
              <w:right w:val="single" w:sz="4" w:space="0" w:color="auto"/>
            </w:tcBorders>
            <w:vAlign w:val="center"/>
            <w:hideMark/>
          </w:tcPr>
          <w:p w14:paraId="7704F118"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Anterior surface of sacrum</w:t>
            </w:r>
          </w:p>
        </w:tc>
        <w:tc>
          <w:tcPr>
            <w:tcW w:w="0" w:type="auto"/>
            <w:tcBorders>
              <w:top w:val="nil"/>
              <w:left w:val="nil"/>
              <w:bottom w:val="single" w:sz="4" w:space="0" w:color="auto"/>
              <w:right w:val="single" w:sz="4" w:space="0" w:color="auto"/>
            </w:tcBorders>
            <w:vAlign w:val="bottom"/>
            <w:hideMark/>
          </w:tcPr>
          <w:p w14:paraId="13A21211"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fused with gluteus medias</w:t>
            </w:r>
          </w:p>
        </w:tc>
        <w:tc>
          <w:tcPr>
            <w:tcW w:w="0" w:type="auto"/>
            <w:gridSpan w:val="6"/>
            <w:tcBorders>
              <w:top w:val="single" w:sz="4" w:space="0" w:color="auto"/>
              <w:left w:val="nil"/>
              <w:bottom w:val="single" w:sz="4" w:space="0" w:color="auto"/>
              <w:right w:val="single" w:sz="4" w:space="0" w:color="auto"/>
            </w:tcBorders>
            <w:vAlign w:val="center"/>
            <w:hideMark/>
          </w:tcPr>
          <w:p w14:paraId="4B9BE2D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Anterior surface of sacrum</w:t>
            </w:r>
          </w:p>
        </w:tc>
      </w:tr>
      <w:tr w:rsidR="00B074E2" w:rsidRPr="00B074E2" w14:paraId="04E09D9B" w14:textId="77777777" w:rsidTr="00552E27">
        <w:trPr>
          <w:trHeight w:val="496"/>
        </w:trPr>
        <w:tc>
          <w:tcPr>
            <w:tcW w:w="0" w:type="auto"/>
            <w:vMerge/>
            <w:tcBorders>
              <w:top w:val="nil"/>
              <w:left w:val="single" w:sz="4" w:space="0" w:color="auto"/>
              <w:bottom w:val="single" w:sz="4" w:space="0" w:color="000000"/>
              <w:right w:val="single" w:sz="4" w:space="0" w:color="auto"/>
            </w:tcBorders>
            <w:vAlign w:val="center"/>
            <w:hideMark/>
          </w:tcPr>
          <w:p w14:paraId="2A0A2742"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tcBorders>
              <w:top w:val="nil"/>
              <w:left w:val="nil"/>
              <w:bottom w:val="single" w:sz="4" w:space="0" w:color="auto"/>
              <w:right w:val="single" w:sz="4" w:space="0" w:color="auto"/>
            </w:tcBorders>
            <w:vAlign w:val="center"/>
            <w:hideMark/>
          </w:tcPr>
          <w:p w14:paraId="6290E7FD"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Greater trochanter of femur</w:t>
            </w:r>
          </w:p>
        </w:tc>
        <w:tc>
          <w:tcPr>
            <w:tcW w:w="0" w:type="auto"/>
            <w:tcBorders>
              <w:top w:val="nil"/>
              <w:left w:val="nil"/>
              <w:bottom w:val="single" w:sz="4" w:space="0" w:color="auto"/>
              <w:right w:val="single" w:sz="4" w:space="0" w:color="auto"/>
            </w:tcBorders>
            <w:vAlign w:val="bottom"/>
            <w:hideMark/>
          </w:tcPr>
          <w:p w14:paraId="6C20CD05"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fused with gluteus medias</w:t>
            </w:r>
          </w:p>
        </w:tc>
        <w:tc>
          <w:tcPr>
            <w:tcW w:w="0" w:type="auto"/>
            <w:gridSpan w:val="6"/>
            <w:tcBorders>
              <w:top w:val="single" w:sz="4" w:space="0" w:color="auto"/>
              <w:left w:val="nil"/>
              <w:bottom w:val="single" w:sz="4" w:space="0" w:color="auto"/>
              <w:right w:val="single" w:sz="4" w:space="0" w:color="auto"/>
            </w:tcBorders>
            <w:vAlign w:val="center"/>
            <w:hideMark/>
          </w:tcPr>
          <w:p w14:paraId="4166192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Greater trochanter of femur</w:t>
            </w:r>
          </w:p>
        </w:tc>
      </w:tr>
      <w:tr w:rsidR="00B074E2" w:rsidRPr="00B074E2" w14:paraId="5CC10622"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380AF703"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Quadratus femoris*</w:t>
            </w:r>
          </w:p>
        </w:tc>
        <w:tc>
          <w:tcPr>
            <w:tcW w:w="0" w:type="auto"/>
            <w:tcBorders>
              <w:top w:val="nil"/>
              <w:left w:val="nil"/>
              <w:bottom w:val="single" w:sz="4" w:space="0" w:color="auto"/>
              <w:right w:val="single" w:sz="4" w:space="0" w:color="auto"/>
            </w:tcBorders>
            <w:vAlign w:val="bottom"/>
            <w:hideMark/>
          </w:tcPr>
          <w:p w14:paraId="17B2EE4E"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7"/>
            <w:tcBorders>
              <w:top w:val="single" w:sz="4" w:space="0" w:color="auto"/>
              <w:left w:val="nil"/>
              <w:bottom w:val="single" w:sz="4" w:space="0" w:color="auto"/>
              <w:right w:val="single" w:sz="4" w:space="0" w:color="auto"/>
            </w:tcBorders>
            <w:vAlign w:val="center"/>
            <w:hideMark/>
          </w:tcPr>
          <w:p w14:paraId="466CF35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tuberosity</w:t>
            </w:r>
          </w:p>
        </w:tc>
      </w:tr>
      <w:tr w:rsidR="00B074E2" w:rsidRPr="00B074E2" w14:paraId="4BB0599C"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74152DE6"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tcBorders>
              <w:top w:val="nil"/>
              <w:left w:val="nil"/>
              <w:bottom w:val="single" w:sz="4" w:space="0" w:color="auto"/>
              <w:right w:val="single" w:sz="4" w:space="0" w:color="auto"/>
            </w:tcBorders>
            <w:vAlign w:val="bottom"/>
            <w:hideMark/>
          </w:tcPr>
          <w:p w14:paraId="6B8ED1CE"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7"/>
            <w:tcBorders>
              <w:top w:val="single" w:sz="4" w:space="0" w:color="auto"/>
              <w:left w:val="nil"/>
              <w:bottom w:val="single" w:sz="4" w:space="0" w:color="auto"/>
              <w:right w:val="single" w:sz="4" w:space="0" w:color="auto"/>
            </w:tcBorders>
            <w:vAlign w:val="center"/>
            <w:hideMark/>
          </w:tcPr>
          <w:p w14:paraId="6113B26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Intertrochanteric crest of femur</w:t>
            </w:r>
          </w:p>
        </w:tc>
      </w:tr>
      <w:tr w:rsidR="00B074E2" w:rsidRPr="00B074E2" w14:paraId="1069A362"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476A8BFD"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Gemellus superior*</w:t>
            </w:r>
          </w:p>
        </w:tc>
        <w:tc>
          <w:tcPr>
            <w:tcW w:w="0" w:type="auto"/>
            <w:gridSpan w:val="4"/>
            <w:tcBorders>
              <w:top w:val="single" w:sz="4" w:space="0" w:color="auto"/>
              <w:left w:val="nil"/>
              <w:bottom w:val="single" w:sz="4" w:space="0" w:color="auto"/>
              <w:right w:val="single" w:sz="4" w:space="0" w:color="auto"/>
            </w:tcBorders>
            <w:vAlign w:val="center"/>
            <w:hideMark/>
          </w:tcPr>
          <w:p w14:paraId="5D894C5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spine</w:t>
            </w:r>
          </w:p>
        </w:tc>
        <w:tc>
          <w:tcPr>
            <w:tcW w:w="0" w:type="auto"/>
            <w:tcBorders>
              <w:top w:val="nil"/>
              <w:left w:val="nil"/>
              <w:bottom w:val="single" w:sz="4" w:space="0" w:color="auto"/>
              <w:right w:val="single" w:sz="4" w:space="0" w:color="auto"/>
            </w:tcBorders>
            <w:vAlign w:val="bottom"/>
            <w:hideMark/>
          </w:tcPr>
          <w:p w14:paraId="774280DD"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3"/>
            <w:tcBorders>
              <w:top w:val="single" w:sz="4" w:space="0" w:color="auto"/>
              <w:left w:val="nil"/>
              <w:bottom w:val="single" w:sz="4" w:space="0" w:color="auto"/>
              <w:right w:val="single" w:sz="4" w:space="0" w:color="auto"/>
            </w:tcBorders>
            <w:vAlign w:val="center"/>
            <w:hideMark/>
          </w:tcPr>
          <w:p w14:paraId="4D56A7A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spine</w:t>
            </w:r>
          </w:p>
        </w:tc>
      </w:tr>
      <w:tr w:rsidR="00B074E2" w:rsidRPr="00B074E2" w14:paraId="7D48FF34"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3FAD9C8D"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4"/>
            <w:tcBorders>
              <w:top w:val="single" w:sz="4" w:space="0" w:color="auto"/>
              <w:left w:val="nil"/>
              <w:bottom w:val="single" w:sz="4" w:space="0" w:color="auto"/>
              <w:right w:val="single" w:sz="4" w:space="0" w:color="auto"/>
            </w:tcBorders>
            <w:vAlign w:val="bottom"/>
            <w:hideMark/>
          </w:tcPr>
          <w:p w14:paraId="025B9EAC"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 xml:space="preserve">trochanteric fossa </w:t>
            </w:r>
          </w:p>
        </w:tc>
        <w:tc>
          <w:tcPr>
            <w:tcW w:w="0" w:type="auto"/>
            <w:tcBorders>
              <w:top w:val="nil"/>
              <w:left w:val="nil"/>
              <w:bottom w:val="single" w:sz="4" w:space="0" w:color="auto"/>
              <w:right w:val="single" w:sz="4" w:space="0" w:color="auto"/>
            </w:tcBorders>
            <w:vAlign w:val="bottom"/>
            <w:hideMark/>
          </w:tcPr>
          <w:p w14:paraId="0FE2F0F9"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3"/>
            <w:tcBorders>
              <w:top w:val="single" w:sz="4" w:space="0" w:color="auto"/>
              <w:left w:val="nil"/>
              <w:bottom w:val="single" w:sz="4" w:space="0" w:color="auto"/>
              <w:right w:val="single" w:sz="4" w:space="0" w:color="auto"/>
            </w:tcBorders>
            <w:vAlign w:val="bottom"/>
            <w:hideMark/>
          </w:tcPr>
          <w:p w14:paraId="104334B0"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 xml:space="preserve">trochanteric fossa </w:t>
            </w:r>
          </w:p>
        </w:tc>
      </w:tr>
      <w:tr w:rsidR="00B074E2" w:rsidRPr="00B074E2" w14:paraId="64992443"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747361BA"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Gemellus Inferior*</w:t>
            </w:r>
          </w:p>
        </w:tc>
        <w:tc>
          <w:tcPr>
            <w:tcW w:w="0" w:type="auto"/>
            <w:gridSpan w:val="2"/>
            <w:tcBorders>
              <w:top w:val="single" w:sz="4" w:space="0" w:color="auto"/>
              <w:left w:val="nil"/>
              <w:bottom w:val="single" w:sz="4" w:space="0" w:color="auto"/>
              <w:right w:val="single" w:sz="4" w:space="0" w:color="auto"/>
            </w:tcBorders>
            <w:vAlign w:val="bottom"/>
            <w:hideMark/>
          </w:tcPr>
          <w:p w14:paraId="097915E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spine</w:t>
            </w:r>
          </w:p>
        </w:tc>
        <w:tc>
          <w:tcPr>
            <w:tcW w:w="0" w:type="auto"/>
            <w:gridSpan w:val="6"/>
            <w:tcBorders>
              <w:top w:val="single" w:sz="4" w:space="0" w:color="auto"/>
              <w:left w:val="nil"/>
              <w:bottom w:val="single" w:sz="4" w:space="0" w:color="auto"/>
              <w:right w:val="single" w:sz="4" w:space="0" w:color="auto"/>
            </w:tcBorders>
            <w:vAlign w:val="center"/>
            <w:hideMark/>
          </w:tcPr>
          <w:p w14:paraId="0549359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tuberosity</w:t>
            </w:r>
          </w:p>
        </w:tc>
      </w:tr>
      <w:tr w:rsidR="00B074E2" w:rsidRPr="00B074E2" w14:paraId="6A11CC49"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621112B4"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4407609A"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 xml:space="preserve">trochanteric fossa </w:t>
            </w:r>
          </w:p>
        </w:tc>
      </w:tr>
      <w:tr w:rsidR="00B074E2" w:rsidRPr="00B074E2" w14:paraId="442D936F" w14:textId="77777777" w:rsidTr="00552E27">
        <w:trPr>
          <w:trHeight w:val="802"/>
        </w:trPr>
        <w:tc>
          <w:tcPr>
            <w:tcW w:w="0" w:type="auto"/>
            <w:vMerge w:val="restart"/>
            <w:tcBorders>
              <w:top w:val="nil"/>
              <w:left w:val="single" w:sz="4" w:space="0" w:color="auto"/>
              <w:bottom w:val="single" w:sz="4" w:space="0" w:color="000000"/>
              <w:right w:val="single" w:sz="4" w:space="0" w:color="auto"/>
            </w:tcBorders>
            <w:hideMark/>
          </w:tcPr>
          <w:p w14:paraId="47D6EC47"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Gluteus maximus</w:t>
            </w:r>
          </w:p>
        </w:tc>
        <w:tc>
          <w:tcPr>
            <w:tcW w:w="0" w:type="auto"/>
            <w:tcBorders>
              <w:top w:val="nil"/>
              <w:left w:val="nil"/>
              <w:bottom w:val="single" w:sz="4" w:space="0" w:color="auto"/>
              <w:right w:val="single" w:sz="4" w:space="0" w:color="auto"/>
            </w:tcBorders>
            <w:vAlign w:val="bottom"/>
            <w:hideMark/>
          </w:tcPr>
          <w:p w14:paraId="1B333EE1"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2"/>
            <w:tcBorders>
              <w:top w:val="single" w:sz="4" w:space="0" w:color="auto"/>
              <w:left w:val="nil"/>
              <w:bottom w:val="single" w:sz="4" w:space="0" w:color="auto"/>
              <w:right w:val="single" w:sz="4" w:space="0" w:color="auto"/>
            </w:tcBorders>
            <w:vAlign w:val="bottom"/>
            <w:hideMark/>
          </w:tcPr>
          <w:p w14:paraId="18000479"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posterior iliac crest</w:t>
            </w:r>
          </w:p>
        </w:tc>
        <w:tc>
          <w:tcPr>
            <w:tcW w:w="0" w:type="auto"/>
            <w:tcBorders>
              <w:top w:val="nil"/>
              <w:left w:val="nil"/>
              <w:bottom w:val="single" w:sz="4" w:space="0" w:color="auto"/>
              <w:right w:val="single" w:sz="4" w:space="0" w:color="auto"/>
            </w:tcBorders>
            <w:vAlign w:val="center"/>
            <w:hideMark/>
          </w:tcPr>
          <w:p w14:paraId="53B85B6A"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Ilium, sacrum, coccyx, and </w:t>
            </w:r>
            <w:proofErr w:type="spellStart"/>
            <w:r w:rsidRPr="00B074E2">
              <w:rPr>
                <w:rFonts w:ascii="Arial" w:eastAsia="Times New Roman" w:hAnsi="Arial" w:cs="Arial"/>
                <w:color w:val="000000"/>
                <w:kern w:val="0"/>
                <w:sz w:val="18"/>
                <w:szCs w:val="18"/>
                <w:lang w:eastAsia="en-GB"/>
                <w14:ligatures w14:val="none"/>
              </w:rPr>
              <w:t>sacrotuberous</w:t>
            </w:r>
            <w:proofErr w:type="spellEnd"/>
            <w:r w:rsidRPr="00B074E2">
              <w:rPr>
                <w:rFonts w:ascii="Arial" w:eastAsia="Times New Roman" w:hAnsi="Arial" w:cs="Arial"/>
                <w:color w:val="000000"/>
                <w:kern w:val="0"/>
                <w:sz w:val="18"/>
                <w:szCs w:val="18"/>
                <w:lang w:eastAsia="en-GB"/>
                <w14:ligatures w14:val="none"/>
              </w:rPr>
              <w:t xml:space="preserve"> ligament</w:t>
            </w:r>
          </w:p>
        </w:tc>
        <w:tc>
          <w:tcPr>
            <w:tcW w:w="0" w:type="auto"/>
            <w:gridSpan w:val="3"/>
            <w:tcBorders>
              <w:top w:val="single" w:sz="4" w:space="0" w:color="auto"/>
              <w:left w:val="nil"/>
              <w:bottom w:val="single" w:sz="4" w:space="0" w:color="auto"/>
              <w:right w:val="single" w:sz="4" w:space="0" w:color="auto"/>
            </w:tcBorders>
            <w:vAlign w:val="bottom"/>
            <w:hideMark/>
          </w:tcPr>
          <w:p w14:paraId="6297D9F5"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posterior iliac crest, ischial tuberosity</w:t>
            </w:r>
          </w:p>
        </w:tc>
        <w:tc>
          <w:tcPr>
            <w:tcW w:w="0" w:type="auto"/>
            <w:tcBorders>
              <w:top w:val="nil"/>
              <w:left w:val="nil"/>
              <w:bottom w:val="single" w:sz="4" w:space="0" w:color="auto"/>
              <w:right w:val="single" w:sz="4" w:space="0" w:color="auto"/>
            </w:tcBorders>
            <w:vAlign w:val="center"/>
            <w:hideMark/>
          </w:tcPr>
          <w:p w14:paraId="76916DC8"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Ilium, sacrum, coccyx, and </w:t>
            </w:r>
            <w:proofErr w:type="spellStart"/>
            <w:r w:rsidRPr="00B074E2">
              <w:rPr>
                <w:rFonts w:ascii="Arial" w:eastAsia="Times New Roman" w:hAnsi="Arial" w:cs="Arial"/>
                <w:color w:val="000000"/>
                <w:kern w:val="0"/>
                <w:sz w:val="18"/>
                <w:szCs w:val="18"/>
                <w:lang w:eastAsia="en-GB"/>
                <w14:ligatures w14:val="none"/>
              </w:rPr>
              <w:t>sacrotuberous</w:t>
            </w:r>
            <w:proofErr w:type="spellEnd"/>
            <w:r w:rsidRPr="00B074E2">
              <w:rPr>
                <w:rFonts w:ascii="Arial" w:eastAsia="Times New Roman" w:hAnsi="Arial" w:cs="Arial"/>
                <w:color w:val="000000"/>
                <w:kern w:val="0"/>
                <w:sz w:val="18"/>
                <w:szCs w:val="18"/>
                <w:lang w:eastAsia="en-GB"/>
                <w14:ligatures w14:val="none"/>
              </w:rPr>
              <w:t xml:space="preserve"> ligament</w:t>
            </w:r>
          </w:p>
        </w:tc>
      </w:tr>
      <w:tr w:rsidR="00B074E2" w:rsidRPr="00B074E2" w14:paraId="73E9920E"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237DD3E1"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tcBorders>
              <w:top w:val="nil"/>
              <w:left w:val="nil"/>
              <w:bottom w:val="single" w:sz="4" w:space="0" w:color="auto"/>
              <w:right w:val="single" w:sz="4" w:space="0" w:color="auto"/>
            </w:tcBorders>
            <w:vAlign w:val="bottom"/>
            <w:hideMark/>
          </w:tcPr>
          <w:p w14:paraId="2D362E50"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gridSpan w:val="7"/>
            <w:tcBorders>
              <w:top w:val="single" w:sz="4" w:space="0" w:color="auto"/>
              <w:left w:val="nil"/>
              <w:bottom w:val="single" w:sz="4" w:space="0" w:color="auto"/>
              <w:right w:val="single" w:sz="4" w:space="0" w:color="auto"/>
            </w:tcBorders>
            <w:vAlign w:val="bottom"/>
            <w:hideMark/>
          </w:tcPr>
          <w:p w14:paraId="129B892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Iliotibial tract and posterolateral femur</w:t>
            </w:r>
          </w:p>
        </w:tc>
      </w:tr>
      <w:tr w:rsidR="00B074E2" w:rsidRPr="00B074E2" w14:paraId="0926636F" w14:textId="77777777" w:rsidTr="00552E27">
        <w:trPr>
          <w:trHeight w:val="576"/>
        </w:trPr>
        <w:tc>
          <w:tcPr>
            <w:tcW w:w="0" w:type="auto"/>
            <w:vMerge w:val="restart"/>
            <w:tcBorders>
              <w:top w:val="nil"/>
              <w:left w:val="single" w:sz="4" w:space="0" w:color="auto"/>
              <w:bottom w:val="single" w:sz="4" w:space="0" w:color="000000"/>
              <w:right w:val="single" w:sz="4" w:space="0" w:color="auto"/>
            </w:tcBorders>
            <w:hideMark/>
          </w:tcPr>
          <w:p w14:paraId="62950AB6"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Gluteus superficialis**</w:t>
            </w:r>
          </w:p>
        </w:tc>
        <w:tc>
          <w:tcPr>
            <w:tcW w:w="0" w:type="auto"/>
            <w:tcBorders>
              <w:top w:val="nil"/>
              <w:left w:val="nil"/>
              <w:bottom w:val="single" w:sz="4" w:space="0" w:color="auto"/>
              <w:right w:val="single" w:sz="4" w:space="0" w:color="auto"/>
            </w:tcBorders>
            <w:vAlign w:val="bottom"/>
            <w:hideMark/>
          </w:tcPr>
          <w:p w14:paraId="0AC8CA0D"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 xml:space="preserve">iliac crest and sacrum </w:t>
            </w:r>
          </w:p>
        </w:tc>
        <w:tc>
          <w:tcPr>
            <w:tcW w:w="0" w:type="auto"/>
            <w:gridSpan w:val="7"/>
            <w:tcBorders>
              <w:top w:val="single" w:sz="4" w:space="0" w:color="auto"/>
              <w:left w:val="nil"/>
              <w:bottom w:val="single" w:sz="4" w:space="0" w:color="auto"/>
              <w:right w:val="single" w:sz="4" w:space="0" w:color="auto"/>
            </w:tcBorders>
            <w:vAlign w:val="bottom"/>
            <w:hideMark/>
          </w:tcPr>
          <w:p w14:paraId="53FC17B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440F19DA" w14:textId="77777777" w:rsidTr="00552E27">
        <w:trPr>
          <w:trHeight w:val="576"/>
        </w:trPr>
        <w:tc>
          <w:tcPr>
            <w:tcW w:w="0" w:type="auto"/>
            <w:vMerge/>
            <w:tcBorders>
              <w:top w:val="nil"/>
              <w:left w:val="single" w:sz="4" w:space="0" w:color="auto"/>
              <w:bottom w:val="single" w:sz="4" w:space="0" w:color="000000"/>
              <w:right w:val="single" w:sz="4" w:space="0" w:color="auto"/>
            </w:tcBorders>
            <w:vAlign w:val="center"/>
            <w:hideMark/>
          </w:tcPr>
          <w:p w14:paraId="20C14349" w14:textId="77777777" w:rsidR="00B074E2" w:rsidRPr="00B074E2" w:rsidRDefault="00B074E2" w:rsidP="00552E27">
            <w:pPr>
              <w:spacing w:after="0" w:line="240" w:lineRule="auto"/>
              <w:rPr>
                <w:rFonts w:ascii="Arial" w:eastAsia="Times New Roman" w:hAnsi="Arial" w:cs="Arial"/>
                <w:b/>
                <w:bCs/>
                <w:color w:val="000000"/>
                <w:kern w:val="0"/>
                <w:sz w:val="18"/>
                <w:szCs w:val="18"/>
                <w:lang w:eastAsia="en-GB"/>
                <w14:ligatures w14:val="none"/>
              </w:rPr>
            </w:pPr>
          </w:p>
        </w:tc>
        <w:tc>
          <w:tcPr>
            <w:tcW w:w="0" w:type="auto"/>
            <w:tcBorders>
              <w:top w:val="nil"/>
              <w:left w:val="nil"/>
              <w:bottom w:val="single" w:sz="4" w:space="0" w:color="auto"/>
              <w:right w:val="single" w:sz="4" w:space="0" w:color="auto"/>
            </w:tcBorders>
            <w:vAlign w:val="bottom"/>
            <w:hideMark/>
          </w:tcPr>
          <w:p w14:paraId="313F1692"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gluteal tuberosity</w:t>
            </w:r>
          </w:p>
        </w:tc>
        <w:tc>
          <w:tcPr>
            <w:tcW w:w="0" w:type="auto"/>
            <w:gridSpan w:val="7"/>
            <w:tcBorders>
              <w:top w:val="single" w:sz="4" w:space="0" w:color="auto"/>
              <w:left w:val="nil"/>
              <w:bottom w:val="single" w:sz="4" w:space="0" w:color="auto"/>
              <w:right w:val="single" w:sz="4" w:space="0" w:color="auto"/>
            </w:tcBorders>
            <w:vAlign w:val="bottom"/>
            <w:hideMark/>
          </w:tcPr>
          <w:p w14:paraId="5C51AAB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109DC8C5"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125FA534"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TFL*</w:t>
            </w:r>
          </w:p>
        </w:tc>
        <w:tc>
          <w:tcPr>
            <w:tcW w:w="0" w:type="auto"/>
            <w:tcBorders>
              <w:top w:val="nil"/>
              <w:left w:val="nil"/>
              <w:bottom w:val="single" w:sz="4" w:space="0" w:color="auto"/>
              <w:right w:val="single" w:sz="4" w:space="0" w:color="auto"/>
            </w:tcBorders>
            <w:vAlign w:val="bottom"/>
            <w:hideMark/>
          </w:tcPr>
          <w:p w14:paraId="7A5169AB"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ASIS</w:t>
            </w:r>
          </w:p>
        </w:tc>
        <w:tc>
          <w:tcPr>
            <w:tcW w:w="0" w:type="auto"/>
            <w:gridSpan w:val="4"/>
            <w:tcBorders>
              <w:top w:val="single" w:sz="4" w:space="0" w:color="auto"/>
              <w:left w:val="nil"/>
              <w:bottom w:val="single" w:sz="4" w:space="0" w:color="auto"/>
              <w:right w:val="single" w:sz="4" w:space="0" w:color="auto"/>
            </w:tcBorders>
            <w:vAlign w:val="bottom"/>
            <w:hideMark/>
          </w:tcPr>
          <w:p w14:paraId="204FC4A7"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fused with gluteus maximus</w:t>
            </w:r>
          </w:p>
        </w:tc>
        <w:tc>
          <w:tcPr>
            <w:tcW w:w="0" w:type="auto"/>
            <w:gridSpan w:val="3"/>
            <w:tcBorders>
              <w:top w:val="single" w:sz="4" w:space="0" w:color="auto"/>
              <w:left w:val="nil"/>
              <w:bottom w:val="single" w:sz="4" w:space="0" w:color="auto"/>
              <w:right w:val="single" w:sz="4" w:space="0" w:color="auto"/>
            </w:tcBorders>
            <w:vAlign w:val="center"/>
            <w:hideMark/>
          </w:tcPr>
          <w:p w14:paraId="2F37F42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ASIS and anterior iliac crest</w:t>
            </w:r>
          </w:p>
        </w:tc>
      </w:tr>
      <w:tr w:rsidR="00B074E2" w:rsidRPr="00B074E2" w14:paraId="0F31EB6E"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102BF02E"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00A9DA8C"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Iliotibial tract</w:t>
            </w:r>
          </w:p>
        </w:tc>
      </w:tr>
      <w:tr w:rsidR="00B074E2" w:rsidRPr="00B074E2" w14:paraId="751B21F6" w14:textId="77777777" w:rsidTr="00552E27">
        <w:trPr>
          <w:trHeight w:val="319"/>
        </w:trPr>
        <w:tc>
          <w:tcPr>
            <w:tcW w:w="0" w:type="auto"/>
            <w:vMerge w:val="restart"/>
            <w:tcBorders>
              <w:top w:val="nil"/>
              <w:left w:val="single" w:sz="4" w:space="0" w:color="auto"/>
              <w:bottom w:val="single" w:sz="4" w:space="0" w:color="000000"/>
              <w:right w:val="single" w:sz="4" w:space="0" w:color="auto"/>
            </w:tcBorders>
            <w:hideMark/>
          </w:tcPr>
          <w:p w14:paraId="092181C7"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Gluteus medialis</w:t>
            </w:r>
          </w:p>
        </w:tc>
        <w:tc>
          <w:tcPr>
            <w:tcW w:w="0" w:type="auto"/>
            <w:gridSpan w:val="4"/>
            <w:tcBorders>
              <w:top w:val="single" w:sz="4" w:space="0" w:color="auto"/>
              <w:left w:val="nil"/>
              <w:bottom w:val="single" w:sz="4" w:space="0" w:color="auto"/>
              <w:right w:val="single" w:sz="4" w:space="0" w:color="auto"/>
            </w:tcBorders>
            <w:vAlign w:val="bottom"/>
            <w:hideMark/>
          </w:tcPr>
          <w:p w14:paraId="657C71B7"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ilium lateral surface</w:t>
            </w:r>
          </w:p>
        </w:tc>
        <w:tc>
          <w:tcPr>
            <w:tcW w:w="0" w:type="auto"/>
            <w:gridSpan w:val="3"/>
            <w:tcBorders>
              <w:top w:val="single" w:sz="4" w:space="0" w:color="auto"/>
              <w:left w:val="nil"/>
              <w:bottom w:val="single" w:sz="4" w:space="0" w:color="auto"/>
              <w:right w:val="single" w:sz="4" w:space="0" w:color="auto"/>
            </w:tcBorders>
            <w:vAlign w:val="bottom"/>
            <w:hideMark/>
          </w:tcPr>
          <w:p w14:paraId="7223676F"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ilium lateral surface, sacrum</w:t>
            </w:r>
          </w:p>
        </w:tc>
        <w:tc>
          <w:tcPr>
            <w:tcW w:w="0" w:type="auto"/>
            <w:tcBorders>
              <w:top w:val="nil"/>
              <w:left w:val="nil"/>
              <w:bottom w:val="single" w:sz="4" w:space="0" w:color="auto"/>
              <w:right w:val="single" w:sz="4" w:space="0" w:color="auto"/>
            </w:tcBorders>
            <w:vAlign w:val="center"/>
            <w:hideMark/>
          </w:tcPr>
          <w:p w14:paraId="53440FB3"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External ilium between anterior and posterior gluteal lines</w:t>
            </w:r>
          </w:p>
        </w:tc>
      </w:tr>
      <w:tr w:rsidR="00B074E2" w:rsidRPr="00B074E2" w14:paraId="58F2D05B"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2CF2D5B3"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7AFD0D43"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surface of greater trochanter</w:t>
            </w:r>
          </w:p>
        </w:tc>
      </w:tr>
      <w:tr w:rsidR="00B074E2" w:rsidRPr="00B074E2" w14:paraId="774C445B" w14:textId="77777777" w:rsidTr="00552E27">
        <w:trPr>
          <w:trHeight w:val="187"/>
        </w:trPr>
        <w:tc>
          <w:tcPr>
            <w:tcW w:w="0" w:type="auto"/>
            <w:vMerge w:val="restart"/>
            <w:tcBorders>
              <w:top w:val="nil"/>
              <w:left w:val="single" w:sz="4" w:space="0" w:color="auto"/>
              <w:bottom w:val="single" w:sz="4" w:space="0" w:color="000000"/>
              <w:right w:val="single" w:sz="4" w:space="0" w:color="auto"/>
            </w:tcBorders>
            <w:hideMark/>
          </w:tcPr>
          <w:p w14:paraId="76300733"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Gluteus minimis</w:t>
            </w:r>
          </w:p>
        </w:tc>
        <w:tc>
          <w:tcPr>
            <w:tcW w:w="0" w:type="auto"/>
            <w:gridSpan w:val="4"/>
            <w:tcBorders>
              <w:top w:val="single" w:sz="4" w:space="0" w:color="auto"/>
              <w:left w:val="nil"/>
              <w:bottom w:val="single" w:sz="4" w:space="0" w:color="auto"/>
              <w:right w:val="single" w:sz="4" w:space="0" w:color="auto"/>
            </w:tcBorders>
            <w:vAlign w:val="bottom"/>
            <w:hideMark/>
          </w:tcPr>
          <w:p w14:paraId="2B912F0F"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dorsolateral ilium</w:t>
            </w:r>
          </w:p>
        </w:tc>
        <w:tc>
          <w:tcPr>
            <w:tcW w:w="0" w:type="auto"/>
            <w:tcBorders>
              <w:top w:val="nil"/>
              <w:left w:val="nil"/>
              <w:bottom w:val="single" w:sz="4" w:space="0" w:color="auto"/>
              <w:right w:val="single" w:sz="4" w:space="0" w:color="auto"/>
            </w:tcBorders>
            <w:vAlign w:val="bottom"/>
            <w:hideMark/>
          </w:tcPr>
          <w:p w14:paraId="7BC70BEA"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dorsolateral ilium and fasciae </w:t>
            </w:r>
            <w:proofErr w:type="spellStart"/>
            <w:r w:rsidRPr="00B074E2">
              <w:rPr>
                <w:rFonts w:ascii="Arial" w:eastAsia="Times New Roman" w:hAnsi="Arial" w:cs="Arial"/>
                <w:color w:val="000000"/>
                <w:kern w:val="0"/>
                <w:sz w:val="18"/>
                <w:szCs w:val="18"/>
                <w:lang w:eastAsia="en-GB"/>
                <w14:ligatures w14:val="none"/>
              </w:rPr>
              <w:t>latae</w:t>
            </w:r>
            <w:proofErr w:type="spellEnd"/>
          </w:p>
        </w:tc>
        <w:tc>
          <w:tcPr>
            <w:tcW w:w="0" w:type="auto"/>
            <w:gridSpan w:val="3"/>
            <w:tcBorders>
              <w:top w:val="single" w:sz="4" w:space="0" w:color="auto"/>
              <w:left w:val="nil"/>
              <w:bottom w:val="single" w:sz="4" w:space="0" w:color="auto"/>
              <w:right w:val="single" w:sz="4" w:space="0" w:color="auto"/>
            </w:tcBorders>
            <w:vAlign w:val="bottom"/>
            <w:hideMark/>
          </w:tcPr>
          <w:p w14:paraId="1E211C6D"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dorsolateral ilium</w:t>
            </w:r>
          </w:p>
        </w:tc>
      </w:tr>
      <w:tr w:rsidR="00B074E2" w:rsidRPr="00B074E2" w14:paraId="779FC613"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43E75131"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1C22A1A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Anterior surface of greater trochanter</w:t>
            </w:r>
          </w:p>
        </w:tc>
      </w:tr>
      <w:tr w:rsidR="00B074E2" w:rsidRPr="00B074E2" w14:paraId="5EAFDDEC" w14:textId="77777777" w:rsidTr="00552E27">
        <w:trPr>
          <w:trHeight w:val="699"/>
        </w:trPr>
        <w:tc>
          <w:tcPr>
            <w:tcW w:w="0" w:type="auto"/>
            <w:vMerge w:val="restart"/>
            <w:tcBorders>
              <w:top w:val="nil"/>
              <w:left w:val="single" w:sz="4" w:space="0" w:color="auto"/>
              <w:bottom w:val="single" w:sz="4" w:space="0" w:color="000000"/>
              <w:right w:val="single" w:sz="4" w:space="0" w:color="auto"/>
            </w:tcBorders>
            <w:hideMark/>
          </w:tcPr>
          <w:p w14:paraId="477EBB44"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lastRenderedPageBreak/>
              <w:t>Ischiofemoralis*</w:t>
            </w:r>
          </w:p>
        </w:tc>
        <w:tc>
          <w:tcPr>
            <w:tcW w:w="0" w:type="auto"/>
            <w:gridSpan w:val="3"/>
            <w:tcBorders>
              <w:top w:val="single" w:sz="4" w:space="0" w:color="auto"/>
              <w:left w:val="nil"/>
              <w:bottom w:val="single" w:sz="4" w:space="0" w:color="auto"/>
              <w:right w:val="single" w:sz="4" w:space="0" w:color="auto"/>
            </w:tcBorders>
            <w:vAlign w:val="bottom"/>
            <w:hideMark/>
          </w:tcPr>
          <w:p w14:paraId="63E2FCF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tcBorders>
              <w:top w:val="nil"/>
              <w:left w:val="nil"/>
              <w:bottom w:val="single" w:sz="4" w:space="0" w:color="auto"/>
              <w:right w:val="single" w:sz="4" w:space="0" w:color="auto"/>
            </w:tcBorders>
            <w:vAlign w:val="bottom"/>
            <w:hideMark/>
          </w:tcPr>
          <w:p w14:paraId="16105539"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proximal femur near the Adductor magnus insertion</w:t>
            </w:r>
          </w:p>
        </w:tc>
        <w:tc>
          <w:tcPr>
            <w:tcW w:w="0" w:type="auto"/>
            <w:tcBorders>
              <w:top w:val="nil"/>
              <w:left w:val="nil"/>
              <w:bottom w:val="single" w:sz="4" w:space="0" w:color="auto"/>
              <w:right w:val="single" w:sz="4" w:space="0" w:color="auto"/>
            </w:tcBorders>
            <w:vAlign w:val="bottom"/>
            <w:hideMark/>
          </w:tcPr>
          <w:p w14:paraId="0BA220FC"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tcBorders>
              <w:top w:val="nil"/>
              <w:left w:val="nil"/>
              <w:bottom w:val="single" w:sz="4" w:space="0" w:color="auto"/>
              <w:right w:val="single" w:sz="4" w:space="0" w:color="auto"/>
            </w:tcBorders>
            <w:vAlign w:val="bottom"/>
            <w:hideMark/>
          </w:tcPr>
          <w:p w14:paraId="65D81CA4"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fused with Gluteus maximus</w:t>
            </w:r>
          </w:p>
        </w:tc>
        <w:tc>
          <w:tcPr>
            <w:tcW w:w="0" w:type="auto"/>
            <w:tcBorders>
              <w:top w:val="nil"/>
              <w:left w:val="nil"/>
              <w:bottom w:val="single" w:sz="4" w:space="0" w:color="auto"/>
              <w:right w:val="single" w:sz="4" w:space="0" w:color="auto"/>
            </w:tcBorders>
            <w:vAlign w:val="bottom"/>
            <w:hideMark/>
          </w:tcPr>
          <w:p w14:paraId="2ECFA927"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tuberosity</w:t>
            </w:r>
          </w:p>
        </w:tc>
        <w:tc>
          <w:tcPr>
            <w:tcW w:w="0" w:type="auto"/>
            <w:tcBorders>
              <w:top w:val="nil"/>
              <w:left w:val="nil"/>
              <w:bottom w:val="single" w:sz="4" w:space="0" w:color="auto"/>
              <w:right w:val="single" w:sz="4" w:space="0" w:color="auto"/>
            </w:tcBorders>
            <w:vAlign w:val="bottom"/>
            <w:hideMark/>
          </w:tcPr>
          <w:p w14:paraId="6F991462"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262078F0" w14:textId="77777777" w:rsidTr="00552E27">
        <w:trPr>
          <w:trHeight w:val="699"/>
        </w:trPr>
        <w:tc>
          <w:tcPr>
            <w:tcW w:w="0" w:type="auto"/>
            <w:vMerge/>
            <w:tcBorders>
              <w:top w:val="nil"/>
              <w:left w:val="single" w:sz="4" w:space="0" w:color="auto"/>
              <w:bottom w:val="single" w:sz="4" w:space="0" w:color="000000"/>
              <w:right w:val="single" w:sz="4" w:space="0" w:color="auto"/>
            </w:tcBorders>
            <w:vAlign w:val="center"/>
            <w:hideMark/>
          </w:tcPr>
          <w:p w14:paraId="1BE19D59"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3"/>
            <w:tcBorders>
              <w:top w:val="single" w:sz="4" w:space="0" w:color="auto"/>
              <w:left w:val="nil"/>
              <w:bottom w:val="single" w:sz="4" w:space="0" w:color="auto"/>
              <w:right w:val="single" w:sz="4" w:space="0" w:color="auto"/>
            </w:tcBorders>
            <w:vAlign w:val="bottom"/>
            <w:hideMark/>
          </w:tcPr>
          <w:p w14:paraId="395E276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tcBorders>
              <w:top w:val="nil"/>
              <w:left w:val="nil"/>
              <w:bottom w:val="single" w:sz="4" w:space="0" w:color="auto"/>
              <w:right w:val="single" w:sz="4" w:space="0" w:color="auto"/>
            </w:tcBorders>
            <w:vAlign w:val="bottom"/>
            <w:hideMark/>
          </w:tcPr>
          <w:p w14:paraId="6C1ADD4E"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Distal femoral shaft, and fused to vastus lateralis</w:t>
            </w:r>
          </w:p>
        </w:tc>
        <w:tc>
          <w:tcPr>
            <w:tcW w:w="0" w:type="auto"/>
            <w:tcBorders>
              <w:top w:val="nil"/>
              <w:left w:val="nil"/>
              <w:bottom w:val="single" w:sz="4" w:space="0" w:color="auto"/>
              <w:right w:val="single" w:sz="4" w:space="0" w:color="auto"/>
            </w:tcBorders>
            <w:vAlign w:val="bottom"/>
            <w:hideMark/>
          </w:tcPr>
          <w:p w14:paraId="5DA8E455"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0" w:type="auto"/>
            <w:tcBorders>
              <w:top w:val="nil"/>
              <w:left w:val="nil"/>
              <w:bottom w:val="single" w:sz="4" w:space="0" w:color="auto"/>
              <w:right w:val="single" w:sz="4" w:space="0" w:color="auto"/>
            </w:tcBorders>
            <w:vAlign w:val="bottom"/>
            <w:hideMark/>
          </w:tcPr>
          <w:p w14:paraId="334C7968"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fused with Gluteus maximus</w:t>
            </w:r>
          </w:p>
        </w:tc>
        <w:tc>
          <w:tcPr>
            <w:tcW w:w="0" w:type="auto"/>
            <w:tcBorders>
              <w:top w:val="nil"/>
              <w:left w:val="nil"/>
              <w:bottom w:val="single" w:sz="4" w:space="0" w:color="auto"/>
              <w:right w:val="single" w:sz="4" w:space="0" w:color="auto"/>
            </w:tcBorders>
            <w:vAlign w:val="bottom"/>
            <w:hideMark/>
          </w:tcPr>
          <w:p w14:paraId="17DA4D2C"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fused with vastus lateralis</w:t>
            </w:r>
          </w:p>
        </w:tc>
        <w:tc>
          <w:tcPr>
            <w:tcW w:w="0" w:type="auto"/>
            <w:tcBorders>
              <w:top w:val="nil"/>
              <w:left w:val="nil"/>
              <w:bottom w:val="single" w:sz="4" w:space="0" w:color="auto"/>
              <w:right w:val="single" w:sz="4" w:space="0" w:color="auto"/>
            </w:tcBorders>
            <w:vAlign w:val="bottom"/>
            <w:hideMark/>
          </w:tcPr>
          <w:p w14:paraId="2CCF41EA"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127A127E"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46CC5B3D"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Iliacus</w:t>
            </w:r>
          </w:p>
        </w:tc>
        <w:tc>
          <w:tcPr>
            <w:tcW w:w="0" w:type="auto"/>
            <w:gridSpan w:val="8"/>
            <w:tcBorders>
              <w:top w:val="single" w:sz="4" w:space="0" w:color="auto"/>
              <w:left w:val="nil"/>
              <w:bottom w:val="single" w:sz="4" w:space="0" w:color="auto"/>
              <w:right w:val="single" w:sz="4" w:space="0" w:color="auto"/>
            </w:tcBorders>
            <w:vAlign w:val="bottom"/>
            <w:hideMark/>
          </w:tcPr>
          <w:p w14:paraId="28D51B03"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iliac fossa</w:t>
            </w:r>
          </w:p>
        </w:tc>
      </w:tr>
      <w:tr w:rsidR="00B074E2" w:rsidRPr="00B074E2" w14:paraId="25FC3DC7"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70241B6D"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343D128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Lesser trochanter </w:t>
            </w:r>
          </w:p>
        </w:tc>
      </w:tr>
    </w:tbl>
    <w:p w14:paraId="58DABD61" w14:textId="77777777" w:rsidR="00B074E2" w:rsidRPr="00B074E2" w:rsidRDefault="00B074E2" w:rsidP="00B074E2">
      <w:pPr>
        <w:jc w:val="both"/>
        <w:rPr>
          <w:rFonts w:ascii="Arial" w:hAnsi="Arial" w:cs="Arial"/>
        </w:rPr>
      </w:pPr>
    </w:p>
    <w:p w14:paraId="5AA01405" w14:textId="77777777" w:rsidR="00B074E2" w:rsidRPr="00B074E2" w:rsidRDefault="00B074E2" w:rsidP="00B074E2">
      <w:pPr>
        <w:jc w:val="both"/>
        <w:rPr>
          <w:rFonts w:ascii="Arial" w:hAnsi="Arial" w:cs="Arial"/>
        </w:rPr>
      </w:pPr>
    </w:p>
    <w:p w14:paraId="4A2CDF3B" w14:textId="77777777" w:rsidR="00B074E2" w:rsidRPr="00B074E2" w:rsidRDefault="00B074E2" w:rsidP="00B074E2">
      <w:pPr>
        <w:pStyle w:val="EndNoteBibliography"/>
        <w:spacing w:after="0"/>
        <w:ind w:left="720" w:hanging="720"/>
        <w:rPr>
          <w:rFonts w:ascii="Arial" w:hAnsi="Arial" w:cs="Arial"/>
        </w:rPr>
      </w:pPr>
    </w:p>
    <w:p w14:paraId="367CA4FD" w14:textId="77777777" w:rsidR="00B074E2" w:rsidRPr="00B074E2" w:rsidRDefault="00B074E2" w:rsidP="00B074E2">
      <w:pPr>
        <w:pStyle w:val="EndNoteBibliography"/>
        <w:spacing w:after="0"/>
        <w:ind w:left="720" w:hanging="720"/>
        <w:rPr>
          <w:rFonts w:ascii="Arial" w:hAnsi="Arial" w:cs="Arial"/>
        </w:rPr>
      </w:pPr>
    </w:p>
    <w:p w14:paraId="66D24D7B" w14:textId="77777777" w:rsidR="00B074E2" w:rsidRPr="00B074E2" w:rsidRDefault="00B074E2" w:rsidP="00B074E2">
      <w:pPr>
        <w:jc w:val="both"/>
        <w:rPr>
          <w:rFonts w:ascii="Arial" w:hAnsi="Arial" w:cs="Arial"/>
        </w:rPr>
      </w:pPr>
      <w:r w:rsidRPr="00B074E2">
        <w:rPr>
          <w:rFonts w:ascii="Arial" w:hAnsi="Arial" w:cs="Arial"/>
          <w:b/>
          <w:bCs/>
        </w:rPr>
        <w:t>Table S2.</w:t>
      </w:r>
      <w:r w:rsidRPr="00B074E2">
        <w:rPr>
          <w:rFonts w:ascii="Arial" w:hAnsi="Arial" w:cs="Arial"/>
        </w:rPr>
        <w:t xml:space="preserve"> Homologies of muscles that primarily cross the knee joint, with notes on origins and insertions. </w:t>
      </w:r>
    </w:p>
    <w:p w14:paraId="2CF36424" w14:textId="77777777" w:rsidR="00B074E2" w:rsidRPr="00B074E2" w:rsidRDefault="00B074E2" w:rsidP="00B074E2">
      <w:pPr>
        <w:pStyle w:val="EndNoteBibliography"/>
        <w:spacing w:after="0"/>
        <w:ind w:left="720" w:hanging="720"/>
        <w:rPr>
          <w:rFonts w:ascii="Arial" w:hAnsi="Arial" w:cs="Arial"/>
        </w:rPr>
      </w:pPr>
    </w:p>
    <w:tbl>
      <w:tblPr>
        <w:tblW w:w="0" w:type="auto"/>
        <w:tblLook w:val="04A0" w:firstRow="1" w:lastRow="0" w:firstColumn="1" w:lastColumn="0" w:noHBand="0" w:noVBand="1"/>
      </w:tblPr>
      <w:tblGrid>
        <w:gridCol w:w="2224"/>
        <w:gridCol w:w="1457"/>
        <w:gridCol w:w="1559"/>
        <w:gridCol w:w="1418"/>
        <w:gridCol w:w="1559"/>
        <w:gridCol w:w="1276"/>
        <w:gridCol w:w="1559"/>
        <w:gridCol w:w="1417"/>
        <w:gridCol w:w="1479"/>
      </w:tblGrid>
      <w:tr w:rsidR="00B074E2" w:rsidRPr="00B074E2" w14:paraId="6C3C409D" w14:textId="77777777" w:rsidTr="00552E27">
        <w:trPr>
          <w:trHeight w:val="288"/>
        </w:trPr>
        <w:tc>
          <w:tcPr>
            <w:tcW w:w="0" w:type="auto"/>
            <w:tcBorders>
              <w:top w:val="single" w:sz="4" w:space="0" w:color="auto"/>
              <w:left w:val="single" w:sz="4" w:space="0" w:color="auto"/>
              <w:bottom w:val="single" w:sz="4" w:space="0" w:color="auto"/>
              <w:right w:val="single" w:sz="4" w:space="0" w:color="000000"/>
            </w:tcBorders>
            <w:vAlign w:val="bottom"/>
          </w:tcPr>
          <w:p w14:paraId="1055879B"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p>
        </w:tc>
        <w:tc>
          <w:tcPr>
            <w:tcW w:w="1457" w:type="dxa"/>
            <w:tcBorders>
              <w:top w:val="single" w:sz="4" w:space="0" w:color="auto"/>
              <w:left w:val="nil"/>
              <w:bottom w:val="single" w:sz="4" w:space="0" w:color="auto"/>
              <w:right w:val="single" w:sz="4" w:space="0" w:color="auto"/>
            </w:tcBorders>
            <w:vAlign w:val="center"/>
            <w:hideMark/>
          </w:tcPr>
          <w:p w14:paraId="3C400692"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Macaque</w:t>
            </w:r>
          </w:p>
        </w:tc>
        <w:tc>
          <w:tcPr>
            <w:tcW w:w="1559" w:type="dxa"/>
            <w:tcBorders>
              <w:top w:val="single" w:sz="4" w:space="0" w:color="auto"/>
              <w:left w:val="nil"/>
              <w:bottom w:val="single" w:sz="4" w:space="0" w:color="auto"/>
              <w:right w:val="single" w:sz="4" w:space="0" w:color="auto"/>
            </w:tcBorders>
            <w:vAlign w:val="center"/>
            <w:hideMark/>
          </w:tcPr>
          <w:p w14:paraId="7F48F0E4"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Siamang</w:t>
            </w:r>
          </w:p>
        </w:tc>
        <w:tc>
          <w:tcPr>
            <w:tcW w:w="1418" w:type="dxa"/>
            <w:tcBorders>
              <w:top w:val="single" w:sz="4" w:space="0" w:color="auto"/>
              <w:left w:val="nil"/>
              <w:bottom w:val="single" w:sz="4" w:space="0" w:color="auto"/>
              <w:right w:val="single" w:sz="4" w:space="0" w:color="auto"/>
            </w:tcBorders>
            <w:vAlign w:val="center"/>
            <w:hideMark/>
          </w:tcPr>
          <w:p w14:paraId="2C4E6393"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Gibbon</w:t>
            </w:r>
          </w:p>
        </w:tc>
        <w:tc>
          <w:tcPr>
            <w:tcW w:w="1559" w:type="dxa"/>
            <w:tcBorders>
              <w:top w:val="single" w:sz="4" w:space="0" w:color="auto"/>
              <w:left w:val="nil"/>
              <w:bottom w:val="single" w:sz="4" w:space="0" w:color="auto"/>
              <w:right w:val="single" w:sz="4" w:space="0" w:color="auto"/>
            </w:tcBorders>
            <w:vAlign w:val="center"/>
            <w:hideMark/>
          </w:tcPr>
          <w:p w14:paraId="564EC4E9"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Orangutan</w:t>
            </w:r>
          </w:p>
        </w:tc>
        <w:tc>
          <w:tcPr>
            <w:tcW w:w="1276" w:type="dxa"/>
            <w:tcBorders>
              <w:top w:val="single" w:sz="4" w:space="0" w:color="auto"/>
              <w:left w:val="nil"/>
              <w:bottom w:val="single" w:sz="4" w:space="0" w:color="auto"/>
              <w:right w:val="single" w:sz="4" w:space="0" w:color="auto"/>
            </w:tcBorders>
            <w:vAlign w:val="center"/>
            <w:hideMark/>
          </w:tcPr>
          <w:p w14:paraId="26E4F590"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Gorilla</w:t>
            </w:r>
          </w:p>
        </w:tc>
        <w:tc>
          <w:tcPr>
            <w:tcW w:w="1559" w:type="dxa"/>
            <w:tcBorders>
              <w:top w:val="single" w:sz="4" w:space="0" w:color="auto"/>
              <w:left w:val="nil"/>
              <w:bottom w:val="single" w:sz="4" w:space="0" w:color="auto"/>
              <w:right w:val="single" w:sz="4" w:space="0" w:color="auto"/>
            </w:tcBorders>
            <w:vAlign w:val="center"/>
            <w:hideMark/>
          </w:tcPr>
          <w:p w14:paraId="38AD63C3"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Chimpanzee</w:t>
            </w:r>
          </w:p>
        </w:tc>
        <w:tc>
          <w:tcPr>
            <w:tcW w:w="1417" w:type="dxa"/>
            <w:tcBorders>
              <w:top w:val="single" w:sz="4" w:space="0" w:color="auto"/>
              <w:left w:val="nil"/>
              <w:bottom w:val="single" w:sz="4" w:space="0" w:color="auto"/>
              <w:right w:val="single" w:sz="4" w:space="0" w:color="auto"/>
            </w:tcBorders>
            <w:vAlign w:val="center"/>
            <w:hideMark/>
          </w:tcPr>
          <w:p w14:paraId="6ED9107F"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Bonobo</w:t>
            </w:r>
          </w:p>
        </w:tc>
        <w:tc>
          <w:tcPr>
            <w:tcW w:w="1479" w:type="dxa"/>
            <w:tcBorders>
              <w:top w:val="single" w:sz="4" w:space="0" w:color="auto"/>
              <w:left w:val="nil"/>
              <w:bottom w:val="single" w:sz="4" w:space="0" w:color="auto"/>
              <w:right w:val="single" w:sz="4" w:space="0" w:color="auto"/>
            </w:tcBorders>
            <w:vAlign w:val="center"/>
            <w:hideMark/>
          </w:tcPr>
          <w:p w14:paraId="185ABE1E"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Human</w:t>
            </w:r>
          </w:p>
        </w:tc>
      </w:tr>
      <w:tr w:rsidR="00B074E2" w:rsidRPr="00B074E2" w14:paraId="614FCBC7"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5E87BE52"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Popliteus</w:t>
            </w:r>
          </w:p>
        </w:tc>
        <w:tc>
          <w:tcPr>
            <w:tcW w:w="0" w:type="auto"/>
            <w:gridSpan w:val="8"/>
            <w:tcBorders>
              <w:top w:val="single" w:sz="4" w:space="0" w:color="auto"/>
              <w:left w:val="nil"/>
              <w:bottom w:val="single" w:sz="4" w:space="0" w:color="auto"/>
              <w:right w:val="single" w:sz="4" w:space="0" w:color="auto"/>
            </w:tcBorders>
            <w:vAlign w:val="center"/>
            <w:hideMark/>
          </w:tcPr>
          <w:p w14:paraId="189D303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condyle of femur</w:t>
            </w:r>
          </w:p>
        </w:tc>
      </w:tr>
      <w:tr w:rsidR="00B074E2" w:rsidRPr="00B074E2" w14:paraId="584D1A9C"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4D497FA9"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17B3659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Posterior tibia above </w:t>
            </w:r>
            <w:proofErr w:type="spellStart"/>
            <w:r w:rsidRPr="00B074E2">
              <w:rPr>
                <w:rFonts w:ascii="Arial" w:eastAsia="Times New Roman" w:hAnsi="Arial" w:cs="Arial"/>
                <w:color w:val="000000"/>
                <w:kern w:val="0"/>
                <w:sz w:val="18"/>
                <w:szCs w:val="18"/>
                <w:lang w:eastAsia="en-GB"/>
                <w14:ligatures w14:val="none"/>
              </w:rPr>
              <w:t>soleal</w:t>
            </w:r>
            <w:proofErr w:type="spellEnd"/>
            <w:r w:rsidRPr="00B074E2">
              <w:rPr>
                <w:rFonts w:ascii="Arial" w:eastAsia="Times New Roman" w:hAnsi="Arial" w:cs="Arial"/>
                <w:color w:val="000000"/>
                <w:kern w:val="0"/>
                <w:sz w:val="18"/>
                <w:szCs w:val="18"/>
                <w:lang w:eastAsia="en-GB"/>
                <w14:ligatures w14:val="none"/>
              </w:rPr>
              <w:t xml:space="preserve"> line</w:t>
            </w:r>
          </w:p>
        </w:tc>
      </w:tr>
      <w:tr w:rsidR="00B074E2" w:rsidRPr="00B074E2" w14:paraId="4590B7D9"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2102BAD3"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Rectus femoris</w:t>
            </w:r>
          </w:p>
        </w:tc>
        <w:tc>
          <w:tcPr>
            <w:tcW w:w="0" w:type="auto"/>
            <w:gridSpan w:val="8"/>
            <w:tcBorders>
              <w:top w:val="single" w:sz="4" w:space="0" w:color="auto"/>
              <w:left w:val="nil"/>
              <w:bottom w:val="single" w:sz="4" w:space="0" w:color="auto"/>
              <w:right w:val="single" w:sz="4" w:space="0" w:color="auto"/>
            </w:tcBorders>
            <w:vAlign w:val="bottom"/>
            <w:hideMark/>
          </w:tcPr>
          <w:p w14:paraId="00C5F69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AIIS</w:t>
            </w:r>
          </w:p>
        </w:tc>
      </w:tr>
      <w:tr w:rsidR="00B074E2" w:rsidRPr="00B074E2" w14:paraId="6D93959F"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5BE9C8E3"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32CC959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patellar tendon</w:t>
            </w:r>
          </w:p>
        </w:tc>
      </w:tr>
      <w:tr w:rsidR="00B074E2" w:rsidRPr="00B074E2" w14:paraId="6C45D585"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51DFF7CF"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Medial gastrocnemius</w:t>
            </w:r>
          </w:p>
        </w:tc>
        <w:tc>
          <w:tcPr>
            <w:tcW w:w="0" w:type="auto"/>
            <w:gridSpan w:val="8"/>
            <w:tcBorders>
              <w:top w:val="single" w:sz="4" w:space="0" w:color="auto"/>
              <w:left w:val="nil"/>
              <w:bottom w:val="single" w:sz="4" w:space="0" w:color="auto"/>
              <w:right w:val="single" w:sz="4" w:space="0" w:color="auto"/>
            </w:tcBorders>
            <w:vAlign w:val="center"/>
            <w:hideMark/>
          </w:tcPr>
          <w:p w14:paraId="1832B49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Medial condyle of femur</w:t>
            </w:r>
          </w:p>
        </w:tc>
      </w:tr>
      <w:tr w:rsidR="00B074E2" w:rsidRPr="00B074E2" w14:paraId="1E4AC75C"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4E1D4E05"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5546F5A6"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Posterior calcaneus via Achilles tendon</w:t>
            </w:r>
          </w:p>
        </w:tc>
      </w:tr>
      <w:tr w:rsidR="00B074E2" w:rsidRPr="00B074E2" w14:paraId="64EDDC5F"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35CED709"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Lateral gastrocnemius</w:t>
            </w:r>
          </w:p>
        </w:tc>
        <w:tc>
          <w:tcPr>
            <w:tcW w:w="0" w:type="auto"/>
            <w:gridSpan w:val="8"/>
            <w:tcBorders>
              <w:top w:val="single" w:sz="4" w:space="0" w:color="auto"/>
              <w:left w:val="nil"/>
              <w:bottom w:val="single" w:sz="4" w:space="0" w:color="auto"/>
              <w:right w:val="single" w:sz="4" w:space="0" w:color="auto"/>
            </w:tcBorders>
            <w:vAlign w:val="center"/>
            <w:hideMark/>
          </w:tcPr>
          <w:p w14:paraId="5B1C3A1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condyle of femur</w:t>
            </w:r>
          </w:p>
        </w:tc>
      </w:tr>
      <w:tr w:rsidR="00B074E2" w:rsidRPr="00B074E2" w14:paraId="6D9CB808"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142C1C0E"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7B3CFC0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Posterior calcaneus via Achilles tendon</w:t>
            </w:r>
          </w:p>
        </w:tc>
      </w:tr>
      <w:tr w:rsidR="00B074E2" w:rsidRPr="00B074E2" w14:paraId="5006BF1B"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304D0CE8"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Vastus lateralis</w:t>
            </w:r>
          </w:p>
        </w:tc>
        <w:tc>
          <w:tcPr>
            <w:tcW w:w="0" w:type="auto"/>
            <w:gridSpan w:val="8"/>
            <w:tcBorders>
              <w:top w:val="single" w:sz="4" w:space="0" w:color="auto"/>
              <w:left w:val="nil"/>
              <w:bottom w:val="single" w:sz="4" w:space="0" w:color="auto"/>
              <w:right w:val="single" w:sz="4" w:space="0" w:color="auto"/>
            </w:tcBorders>
            <w:vAlign w:val="center"/>
            <w:hideMark/>
          </w:tcPr>
          <w:p w14:paraId="16F4FFD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Greater trochanter and </w:t>
            </w:r>
            <w:proofErr w:type="spellStart"/>
            <w:r w:rsidRPr="00B074E2">
              <w:rPr>
                <w:rFonts w:ascii="Arial" w:eastAsia="Times New Roman" w:hAnsi="Arial" w:cs="Arial"/>
                <w:color w:val="000000"/>
                <w:kern w:val="0"/>
                <w:sz w:val="18"/>
                <w:szCs w:val="18"/>
                <w:lang w:eastAsia="en-GB"/>
                <w14:ligatures w14:val="none"/>
              </w:rPr>
              <w:t>linea</w:t>
            </w:r>
            <w:proofErr w:type="spellEnd"/>
            <w:r w:rsidRPr="00B074E2">
              <w:rPr>
                <w:rFonts w:ascii="Arial" w:eastAsia="Times New Roman" w:hAnsi="Arial" w:cs="Arial"/>
                <w:color w:val="000000"/>
                <w:kern w:val="0"/>
                <w:sz w:val="18"/>
                <w:szCs w:val="18"/>
                <w:lang w:eastAsia="en-GB"/>
                <w14:ligatures w14:val="none"/>
              </w:rPr>
              <w:t xml:space="preserve"> aspera</w:t>
            </w:r>
          </w:p>
        </w:tc>
      </w:tr>
      <w:tr w:rsidR="00B074E2" w:rsidRPr="00B074E2" w14:paraId="2216EB0D"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2DDE41E8"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4293259E"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patellar tendon</w:t>
            </w:r>
          </w:p>
        </w:tc>
      </w:tr>
      <w:tr w:rsidR="00B074E2" w:rsidRPr="00B074E2" w14:paraId="245F991B"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64442497"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Vastus intermedius</w:t>
            </w:r>
          </w:p>
        </w:tc>
        <w:tc>
          <w:tcPr>
            <w:tcW w:w="0" w:type="auto"/>
            <w:gridSpan w:val="8"/>
            <w:tcBorders>
              <w:top w:val="single" w:sz="4" w:space="0" w:color="auto"/>
              <w:left w:val="nil"/>
              <w:bottom w:val="single" w:sz="4" w:space="0" w:color="auto"/>
              <w:right w:val="single" w:sz="4" w:space="0" w:color="auto"/>
            </w:tcBorders>
            <w:vAlign w:val="bottom"/>
            <w:hideMark/>
          </w:tcPr>
          <w:p w14:paraId="253CB103"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medio-ventral fem shaft</w:t>
            </w:r>
          </w:p>
        </w:tc>
      </w:tr>
      <w:tr w:rsidR="00B074E2" w:rsidRPr="00B074E2" w14:paraId="1F2FBB06"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0281728F"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3B1491F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patellar tendon</w:t>
            </w:r>
          </w:p>
        </w:tc>
      </w:tr>
      <w:tr w:rsidR="00B074E2" w:rsidRPr="00B074E2" w14:paraId="7B6D2B38"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052691F3"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Vastus medialis</w:t>
            </w:r>
          </w:p>
        </w:tc>
        <w:tc>
          <w:tcPr>
            <w:tcW w:w="0" w:type="auto"/>
            <w:gridSpan w:val="8"/>
            <w:tcBorders>
              <w:top w:val="single" w:sz="4" w:space="0" w:color="auto"/>
              <w:left w:val="nil"/>
              <w:bottom w:val="single" w:sz="4" w:space="0" w:color="auto"/>
              <w:right w:val="single" w:sz="4" w:space="0" w:color="auto"/>
            </w:tcBorders>
            <w:vAlign w:val="bottom"/>
            <w:hideMark/>
          </w:tcPr>
          <w:p w14:paraId="33B9D6AB"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dorsomedial fem shaft</w:t>
            </w:r>
          </w:p>
        </w:tc>
      </w:tr>
      <w:tr w:rsidR="00B074E2" w:rsidRPr="00B074E2" w14:paraId="0A1C40F0"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26200007"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34ADC99C"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patellar tendon</w:t>
            </w:r>
          </w:p>
        </w:tc>
      </w:tr>
      <w:tr w:rsidR="00B074E2" w:rsidRPr="00B074E2" w14:paraId="55FBC503"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78F3F3CD"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lastRenderedPageBreak/>
              <w:t>Sartorius</w:t>
            </w:r>
          </w:p>
        </w:tc>
        <w:tc>
          <w:tcPr>
            <w:tcW w:w="0" w:type="auto"/>
            <w:gridSpan w:val="8"/>
            <w:tcBorders>
              <w:top w:val="single" w:sz="4" w:space="0" w:color="auto"/>
              <w:left w:val="nil"/>
              <w:bottom w:val="single" w:sz="4" w:space="0" w:color="auto"/>
              <w:right w:val="single" w:sz="4" w:space="0" w:color="auto"/>
            </w:tcBorders>
            <w:vAlign w:val="bottom"/>
            <w:hideMark/>
          </w:tcPr>
          <w:p w14:paraId="41DCFDA7"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ASIS</w:t>
            </w:r>
          </w:p>
        </w:tc>
      </w:tr>
      <w:tr w:rsidR="00B074E2" w:rsidRPr="00B074E2" w14:paraId="21C8EEFA"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36C1D9A9"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45C7EC8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medial tibial shaft, superficial to gracilis insertion</w:t>
            </w:r>
          </w:p>
        </w:tc>
      </w:tr>
      <w:tr w:rsidR="00B074E2" w:rsidRPr="00B074E2" w14:paraId="14D04CAD"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3484A5B1"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Biceps femoris - long head</w:t>
            </w:r>
          </w:p>
        </w:tc>
        <w:tc>
          <w:tcPr>
            <w:tcW w:w="0" w:type="auto"/>
            <w:gridSpan w:val="8"/>
            <w:tcBorders>
              <w:top w:val="single" w:sz="4" w:space="0" w:color="auto"/>
              <w:left w:val="nil"/>
              <w:bottom w:val="single" w:sz="4" w:space="0" w:color="auto"/>
              <w:right w:val="single" w:sz="4" w:space="0" w:color="auto"/>
            </w:tcBorders>
            <w:vAlign w:val="bottom"/>
            <w:hideMark/>
          </w:tcPr>
          <w:p w14:paraId="5FD54BF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tuberosity</w:t>
            </w:r>
          </w:p>
        </w:tc>
      </w:tr>
      <w:tr w:rsidR="00B074E2" w:rsidRPr="00B074E2" w14:paraId="7E46FCA0"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161A4BB0"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09D6535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tibial </w:t>
            </w:r>
            <w:proofErr w:type="spellStart"/>
            <w:r w:rsidRPr="00B074E2">
              <w:rPr>
                <w:rFonts w:ascii="Arial" w:eastAsia="Times New Roman" w:hAnsi="Arial" w:cs="Arial"/>
                <w:color w:val="000000"/>
                <w:kern w:val="0"/>
                <w:sz w:val="18"/>
                <w:szCs w:val="18"/>
                <w:lang w:eastAsia="en-GB"/>
                <w14:ligatures w14:val="none"/>
              </w:rPr>
              <w:t>hea</w:t>
            </w:r>
            <w:proofErr w:type="spellEnd"/>
            <w:r w:rsidRPr="00B074E2">
              <w:rPr>
                <w:rFonts w:ascii="Arial" w:eastAsia="Times New Roman" w:hAnsi="Arial" w:cs="Arial"/>
                <w:color w:val="000000"/>
                <w:kern w:val="0"/>
                <w:sz w:val="18"/>
                <w:szCs w:val="18"/>
                <w:lang w:eastAsia="en-GB"/>
                <w14:ligatures w14:val="none"/>
              </w:rPr>
              <w:t xml:space="preserve"> and tibial tuberosity, and fibula</w:t>
            </w:r>
          </w:p>
        </w:tc>
      </w:tr>
      <w:tr w:rsidR="00B074E2" w:rsidRPr="00B074E2" w14:paraId="2543358A"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04567ACB"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Biceps femoris - short head</w:t>
            </w:r>
          </w:p>
        </w:tc>
        <w:tc>
          <w:tcPr>
            <w:tcW w:w="0" w:type="auto"/>
            <w:gridSpan w:val="8"/>
            <w:tcBorders>
              <w:top w:val="single" w:sz="4" w:space="0" w:color="auto"/>
              <w:left w:val="nil"/>
              <w:bottom w:val="single" w:sz="4" w:space="0" w:color="auto"/>
              <w:right w:val="single" w:sz="4" w:space="0" w:color="auto"/>
            </w:tcBorders>
            <w:vAlign w:val="center"/>
            <w:hideMark/>
          </w:tcPr>
          <w:p w14:paraId="04B16A2F"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dorsolateral femoral shaft</w:t>
            </w:r>
          </w:p>
        </w:tc>
      </w:tr>
      <w:tr w:rsidR="00B074E2" w:rsidRPr="00B074E2" w14:paraId="5A23D84B" w14:textId="77777777" w:rsidTr="00552E27">
        <w:trPr>
          <w:trHeight w:val="864"/>
        </w:trPr>
        <w:tc>
          <w:tcPr>
            <w:tcW w:w="0" w:type="auto"/>
            <w:vMerge/>
            <w:tcBorders>
              <w:top w:val="nil"/>
              <w:left w:val="single" w:sz="4" w:space="0" w:color="auto"/>
              <w:bottom w:val="single" w:sz="4" w:space="0" w:color="000000"/>
              <w:right w:val="single" w:sz="4" w:space="0" w:color="auto"/>
            </w:tcBorders>
            <w:vAlign w:val="center"/>
            <w:hideMark/>
          </w:tcPr>
          <w:p w14:paraId="1E69A5E8"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7269" w:type="dxa"/>
            <w:gridSpan w:val="5"/>
            <w:tcBorders>
              <w:top w:val="single" w:sz="4" w:space="0" w:color="auto"/>
              <w:left w:val="nil"/>
              <w:bottom w:val="single" w:sz="4" w:space="0" w:color="auto"/>
              <w:right w:val="single" w:sz="4" w:space="0" w:color="auto"/>
            </w:tcBorders>
            <w:vAlign w:val="center"/>
            <w:hideMark/>
          </w:tcPr>
          <w:p w14:paraId="560E86A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Head of fibula</w:t>
            </w:r>
          </w:p>
        </w:tc>
        <w:tc>
          <w:tcPr>
            <w:tcW w:w="1559" w:type="dxa"/>
            <w:tcBorders>
              <w:top w:val="nil"/>
              <w:left w:val="nil"/>
              <w:bottom w:val="single" w:sz="4" w:space="0" w:color="auto"/>
              <w:right w:val="single" w:sz="4" w:space="0" w:color="auto"/>
            </w:tcBorders>
            <w:vAlign w:val="bottom"/>
            <w:hideMark/>
          </w:tcPr>
          <w:p w14:paraId="0650988D"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Head of fibular and also to tibial shaft</w:t>
            </w:r>
          </w:p>
        </w:tc>
        <w:tc>
          <w:tcPr>
            <w:tcW w:w="2896" w:type="dxa"/>
            <w:gridSpan w:val="2"/>
            <w:tcBorders>
              <w:top w:val="single" w:sz="4" w:space="0" w:color="auto"/>
              <w:left w:val="nil"/>
              <w:bottom w:val="single" w:sz="4" w:space="0" w:color="auto"/>
              <w:right w:val="single" w:sz="4" w:space="0" w:color="auto"/>
            </w:tcBorders>
            <w:vAlign w:val="center"/>
            <w:hideMark/>
          </w:tcPr>
          <w:p w14:paraId="5CF9119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Head of fibula</w:t>
            </w:r>
          </w:p>
        </w:tc>
      </w:tr>
      <w:tr w:rsidR="00B074E2" w:rsidRPr="00B074E2" w14:paraId="227A60D2"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2C2D8F50"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Gracilis</w:t>
            </w:r>
          </w:p>
        </w:tc>
        <w:tc>
          <w:tcPr>
            <w:tcW w:w="0" w:type="auto"/>
            <w:gridSpan w:val="8"/>
            <w:tcBorders>
              <w:top w:val="single" w:sz="4" w:space="0" w:color="auto"/>
              <w:left w:val="nil"/>
              <w:bottom w:val="single" w:sz="4" w:space="0" w:color="auto"/>
              <w:right w:val="single" w:sz="4" w:space="0" w:color="auto"/>
            </w:tcBorders>
            <w:vAlign w:val="center"/>
            <w:hideMark/>
          </w:tcPr>
          <w:p w14:paraId="6ADFB046"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Body and inferior ramus of pubis</w:t>
            </w:r>
          </w:p>
        </w:tc>
      </w:tr>
      <w:tr w:rsidR="00B074E2" w:rsidRPr="00B074E2" w14:paraId="68C45D17"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4BE127A3"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17BA7FC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ventro</w:t>
            </w:r>
            <w:proofErr w:type="spellEnd"/>
            <w:r w:rsidRPr="00B074E2">
              <w:rPr>
                <w:rFonts w:ascii="Arial" w:eastAsia="Times New Roman" w:hAnsi="Arial" w:cs="Arial"/>
                <w:color w:val="000000"/>
                <w:kern w:val="0"/>
                <w:sz w:val="18"/>
                <w:szCs w:val="18"/>
                <w:lang w:eastAsia="en-GB"/>
                <w14:ligatures w14:val="none"/>
              </w:rPr>
              <w:t>-medial surface of the tibia</w:t>
            </w:r>
          </w:p>
        </w:tc>
      </w:tr>
      <w:tr w:rsidR="00B074E2" w:rsidRPr="00B074E2" w14:paraId="592902A7"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503421DB"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Semimembranosus</w:t>
            </w:r>
          </w:p>
        </w:tc>
        <w:tc>
          <w:tcPr>
            <w:tcW w:w="0" w:type="auto"/>
            <w:gridSpan w:val="8"/>
            <w:tcBorders>
              <w:top w:val="single" w:sz="4" w:space="0" w:color="auto"/>
              <w:left w:val="nil"/>
              <w:bottom w:val="single" w:sz="4" w:space="0" w:color="auto"/>
              <w:right w:val="single" w:sz="4" w:space="0" w:color="auto"/>
            </w:tcBorders>
            <w:vAlign w:val="center"/>
            <w:hideMark/>
          </w:tcPr>
          <w:p w14:paraId="7B03BAF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Ischial tuberosity</w:t>
            </w:r>
          </w:p>
        </w:tc>
      </w:tr>
      <w:tr w:rsidR="00B074E2" w:rsidRPr="00B074E2" w14:paraId="746734A2" w14:textId="77777777" w:rsidTr="00552E27">
        <w:trPr>
          <w:trHeight w:val="2592"/>
        </w:trPr>
        <w:tc>
          <w:tcPr>
            <w:tcW w:w="0" w:type="auto"/>
            <w:vMerge/>
            <w:tcBorders>
              <w:top w:val="nil"/>
              <w:left w:val="single" w:sz="4" w:space="0" w:color="auto"/>
              <w:bottom w:val="single" w:sz="4" w:space="0" w:color="000000"/>
              <w:right w:val="single" w:sz="4" w:space="0" w:color="auto"/>
            </w:tcBorders>
            <w:vAlign w:val="center"/>
            <w:hideMark/>
          </w:tcPr>
          <w:p w14:paraId="1557A7FF"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1457" w:type="dxa"/>
            <w:tcBorders>
              <w:top w:val="nil"/>
              <w:left w:val="nil"/>
              <w:bottom w:val="single" w:sz="4" w:space="0" w:color="auto"/>
              <w:right w:val="single" w:sz="4" w:space="0" w:color="auto"/>
            </w:tcBorders>
            <w:vAlign w:val="bottom"/>
            <w:hideMark/>
          </w:tcPr>
          <w:p w14:paraId="5ED4A79E" w14:textId="77777777" w:rsidR="00B074E2" w:rsidRPr="00B074E2" w:rsidRDefault="00B074E2" w:rsidP="00552E27">
            <w:pPr>
              <w:spacing w:after="0" w:line="240" w:lineRule="auto"/>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accessory head:  inserted more proximally to femoral condyle; propriety head medially on the tibial tuberosity</w:t>
            </w:r>
          </w:p>
        </w:tc>
        <w:tc>
          <w:tcPr>
            <w:tcW w:w="10267" w:type="dxa"/>
            <w:gridSpan w:val="7"/>
            <w:tcBorders>
              <w:top w:val="single" w:sz="4" w:space="0" w:color="auto"/>
              <w:left w:val="nil"/>
              <w:bottom w:val="single" w:sz="4" w:space="0" w:color="auto"/>
              <w:right w:val="single" w:sz="4" w:space="0" w:color="auto"/>
            </w:tcBorders>
            <w:vAlign w:val="bottom"/>
            <w:hideMark/>
          </w:tcPr>
          <w:p w14:paraId="1F2F4B4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dorsal medial tibial condyle</w:t>
            </w:r>
          </w:p>
        </w:tc>
      </w:tr>
      <w:tr w:rsidR="00B074E2" w:rsidRPr="00B074E2" w14:paraId="570EBA9D"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365B2F40"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Semitendinosus</w:t>
            </w:r>
          </w:p>
        </w:tc>
        <w:tc>
          <w:tcPr>
            <w:tcW w:w="0" w:type="auto"/>
            <w:gridSpan w:val="8"/>
            <w:tcBorders>
              <w:top w:val="single" w:sz="4" w:space="0" w:color="auto"/>
              <w:left w:val="nil"/>
              <w:bottom w:val="single" w:sz="4" w:space="0" w:color="auto"/>
              <w:right w:val="single" w:sz="4" w:space="0" w:color="auto"/>
            </w:tcBorders>
            <w:vAlign w:val="bottom"/>
            <w:hideMark/>
          </w:tcPr>
          <w:p w14:paraId="63308297"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ischial tuberosity</w:t>
            </w:r>
          </w:p>
        </w:tc>
      </w:tr>
      <w:tr w:rsidR="00B074E2" w:rsidRPr="00B074E2" w14:paraId="51E49318"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6B19F81E"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5E5083FE"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Medial surface of proximal tibia, distal to the gracilis insert</w:t>
            </w:r>
          </w:p>
        </w:tc>
      </w:tr>
    </w:tbl>
    <w:p w14:paraId="48EBE82B" w14:textId="77777777" w:rsidR="00B074E2" w:rsidRPr="00B074E2" w:rsidRDefault="00B074E2" w:rsidP="00B074E2">
      <w:pPr>
        <w:pStyle w:val="EndNoteBibliography"/>
        <w:spacing w:after="0"/>
        <w:ind w:left="720" w:hanging="720"/>
        <w:rPr>
          <w:rFonts w:ascii="Arial" w:hAnsi="Arial" w:cs="Arial"/>
        </w:rPr>
      </w:pPr>
    </w:p>
    <w:p w14:paraId="1D369B68" w14:textId="77777777" w:rsidR="00B074E2" w:rsidRPr="00B074E2" w:rsidRDefault="00B074E2" w:rsidP="00B074E2">
      <w:pPr>
        <w:pStyle w:val="EndNoteBibliography"/>
        <w:spacing w:after="0"/>
        <w:ind w:left="720" w:hanging="720"/>
        <w:rPr>
          <w:rFonts w:ascii="Arial" w:hAnsi="Arial" w:cs="Arial"/>
        </w:rPr>
      </w:pPr>
    </w:p>
    <w:p w14:paraId="52F499D4" w14:textId="77777777" w:rsidR="00B074E2" w:rsidRPr="00B074E2" w:rsidRDefault="00B074E2" w:rsidP="00B074E2">
      <w:pPr>
        <w:pStyle w:val="EndNoteBibliography"/>
        <w:spacing w:after="0"/>
        <w:ind w:left="720" w:hanging="720"/>
        <w:rPr>
          <w:rFonts w:ascii="Arial" w:hAnsi="Arial" w:cs="Arial"/>
        </w:rPr>
      </w:pPr>
    </w:p>
    <w:p w14:paraId="0CBE4AF0" w14:textId="77777777" w:rsidR="00B074E2" w:rsidRPr="00B074E2" w:rsidRDefault="00B074E2" w:rsidP="00B074E2">
      <w:pPr>
        <w:rPr>
          <w:rFonts w:ascii="Arial" w:hAnsi="Arial" w:cs="Arial"/>
          <w:noProof/>
          <w:lang w:val="en-US"/>
        </w:rPr>
      </w:pPr>
      <w:r w:rsidRPr="00B074E2">
        <w:rPr>
          <w:rFonts w:ascii="Arial" w:hAnsi="Arial" w:cs="Arial"/>
        </w:rPr>
        <w:br w:type="page"/>
      </w:r>
    </w:p>
    <w:p w14:paraId="7B4D8265" w14:textId="77777777" w:rsidR="00B074E2" w:rsidRPr="00B074E2" w:rsidRDefault="00B074E2" w:rsidP="00B074E2">
      <w:pPr>
        <w:rPr>
          <w:rFonts w:ascii="Arial" w:hAnsi="Arial" w:cs="Arial"/>
        </w:rPr>
      </w:pPr>
      <w:r w:rsidRPr="00B074E2">
        <w:rPr>
          <w:rFonts w:ascii="Arial" w:hAnsi="Arial" w:cs="Arial"/>
          <w:b/>
          <w:bCs/>
        </w:rPr>
        <w:lastRenderedPageBreak/>
        <w:t xml:space="preserve">Table S3. </w:t>
      </w:r>
      <w:r w:rsidRPr="00B074E2">
        <w:rPr>
          <w:rFonts w:ascii="Arial" w:hAnsi="Arial" w:cs="Arial"/>
        </w:rPr>
        <w:t>Homologies of muscles that primarily cross the ankle joint, with notes on origins and insertions. Muscles marked by an asterisk (*) were dissected, but ultimately not used in the musculoskeletal models due to issues with ensuring consistency across all models.</w:t>
      </w:r>
    </w:p>
    <w:tbl>
      <w:tblPr>
        <w:tblW w:w="0" w:type="auto"/>
        <w:tblLook w:val="04A0" w:firstRow="1" w:lastRow="0" w:firstColumn="1" w:lastColumn="0" w:noHBand="0" w:noVBand="1"/>
      </w:tblPr>
      <w:tblGrid>
        <w:gridCol w:w="1787"/>
        <w:gridCol w:w="1469"/>
        <w:gridCol w:w="1417"/>
        <w:gridCol w:w="1418"/>
        <w:gridCol w:w="1559"/>
        <w:gridCol w:w="1559"/>
        <w:gridCol w:w="1701"/>
        <w:gridCol w:w="1418"/>
        <w:gridCol w:w="1620"/>
      </w:tblGrid>
      <w:tr w:rsidR="00B074E2" w:rsidRPr="00B074E2" w14:paraId="41D4DE5A" w14:textId="77777777" w:rsidTr="00552E27">
        <w:trPr>
          <w:trHeight w:val="288"/>
        </w:trPr>
        <w:tc>
          <w:tcPr>
            <w:tcW w:w="0" w:type="auto"/>
            <w:tcBorders>
              <w:top w:val="single" w:sz="4" w:space="0" w:color="auto"/>
              <w:left w:val="single" w:sz="4" w:space="0" w:color="auto"/>
              <w:bottom w:val="single" w:sz="4" w:space="0" w:color="auto"/>
              <w:right w:val="single" w:sz="4" w:space="0" w:color="000000"/>
            </w:tcBorders>
            <w:vAlign w:val="bottom"/>
          </w:tcPr>
          <w:p w14:paraId="67905925"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p>
        </w:tc>
        <w:tc>
          <w:tcPr>
            <w:tcW w:w="1469" w:type="dxa"/>
            <w:tcBorders>
              <w:top w:val="single" w:sz="4" w:space="0" w:color="auto"/>
              <w:left w:val="nil"/>
              <w:bottom w:val="single" w:sz="4" w:space="0" w:color="auto"/>
              <w:right w:val="single" w:sz="4" w:space="0" w:color="auto"/>
            </w:tcBorders>
            <w:vAlign w:val="center"/>
            <w:hideMark/>
          </w:tcPr>
          <w:p w14:paraId="27B8D568"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Macaque</w:t>
            </w:r>
          </w:p>
        </w:tc>
        <w:tc>
          <w:tcPr>
            <w:tcW w:w="1417" w:type="dxa"/>
            <w:tcBorders>
              <w:top w:val="single" w:sz="4" w:space="0" w:color="auto"/>
              <w:left w:val="nil"/>
              <w:bottom w:val="single" w:sz="4" w:space="0" w:color="auto"/>
              <w:right w:val="single" w:sz="4" w:space="0" w:color="auto"/>
            </w:tcBorders>
            <w:vAlign w:val="center"/>
            <w:hideMark/>
          </w:tcPr>
          <w:p w14:paraId="78DFBF02"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Siamang</w:t>
            </w:r>
          </w:p>
        </w:tc>
        <w:tc>
          <w:tcPr>
            <w:tcW w:w="1418" w:type="dxa"/>
            <w:tcBorders>
              <w:top w:val="single" w:sz="4" w:space="0" w:color="auto"/>
              <w:left w:val="nil"/>
              <w:bottom w:val="single" w:sz="4" w:space="0" w:color="auto"/>
              <w:right w:val="single" w:sz="4" w:space="0" w:color="auto"/>
            </w:tcBorders>
            <w:vAlign w:val="center"/>
            <w:hideMark/>
          </w:tcPr>
          <w:p w14:paraId="3AAFB3D3"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Gibbon</w:t>
            </w:r>
          </w:p>
        </w:tc>
        <w:tc>
          <w:tcPr>
            <w:tcW w:w="1559" w:type="dxa"/>
            <w:tcBorders>
              <w:top w:val="single" w:sz="4" w:space="0" w:color="auto"/>
              <w:left w:val="nil"/>
              <w:bottom w:val="single" w:sz="4" w:space="0" w:color="auto"/>
              <w:right w:val="single" w:sz="4" w:space="0" w:color="auto"/>
            </w:tcBorders>
            <w:vAlign w:val="center"/>
            <w:hideMark/>
          </w:tcPr>
          <w:p w14:paraId="0192887D"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Orangutan</w:t>
            </w:r>
          </w:p>
        </w:tc>
        <w:tc>
          <w:tcPr>
            <w:tcW w:w="1559" w:type="dxa"/>
            <w:tcBorders>
              <w:top w:val="single" w:sz="4" w:space="0" w:color="auto"/>
              <w:left w:val="nil"/>
              <w:bottom w:val="single" w:sz="4" w:space="0" w:color="auto"/>
              <w:right w:val="single" w:sz="4" w:space="0" w:color="auto"/>
            </w:tcBorders>
            <w:vAlign w:val="center"/>
            <w:hideMark/>
          </w:tcPr>
          <w:p w14:paraId="6D8AC6EC"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Gorilla</w:t>
            </w:r>
          </w:p>
        </w:tc>
        <w:tc>
          <w:tcPr>
            <w:tcW w:w="1701" w:type="dxa"/>
            <w:tcBorders>
              <w:top w:val="single" w:sz="4" w:space="0" w:color="auto"/>
              <w:left w:val="nil"/>
              <w:bottom w:val="single" w:sz="4" w:space="0" w:color="auto"/>
              <w:right w:val="single" w:sz="4" w:space="0" w:color="auto"/>
            </w:tcBorders>
            <w:vAlign w:val="center"/>
            <w:hideMark/>
          </w:tcPr>
          <w:p w14:paraId="7FFE4FAE"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Chimpanzee</w:t>
            </w:r>
          </w:p>
        </w:tc>
        <w:tc>
          <w:tcPr>
            <w:tcW w:w="1418" w:type="dxa"/>
            <w:tcBorders>
              <w:top w:val="single" w:sz="4" w:space="0" w:color="auto"/>
              <w:left w:val="nil"/>
              <w:bottom w:val="single" w:sz="4" w:space="0" w:color="auto"/>
              <w:right w:val="single" w:sz="4" w:space="0" w:color="auto"/>
            </w:tcBorders>
            <w:vAlign w:val="center"/>
            <w:hideMark/>
          </w:tcPr>
          <w:p w14:paraId="5A43CD01"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Bonobo</w:t>
            </w:r>
          </w:p>
        </w:tc>
        <w:tc>
          <w:tcPr>
            <w:tcW w:w="1620" w:type="dxa"/>
            <w:tcBorders>
              <w:top w:val="single" w:sz="4" w:space="0" w:color="auto"/>
              <w:left w:val="nil"/>
              <w:bottom w:val="single" w:sz="4" w:space="0" w:color="auto"/>
              <w:right w:val="single" w:sz="4" w:space="0" w:color="auto"/>
            </w:tcBorders>
            <w:vAlign w:val="center"/>
            <w:hideMark/>
          </w:tcPr>
          <w:p w14:paraId="761C96DF"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Human</w:t>
            </w:r>
          </w:p>
        </w:tc>
      </w:tr>
      <w:tr w:rsidR="00B074E2" w:rsidRPr="00B074E2" w14:paraId="4031280E"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1E62E78F"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Flexor digitorum longus</w:t>
            </w:r>
          </w:p>
        </w:tc>
        <w:tc>
          <w:tcPr>
            <w:tcW w:w="0" w:type="auto"/>
            <w:gridSpan w:val="8"/>
            <w:tcBorders>
              <w:top w:val="single" w:sz="4" w:space="0" w:color="auto"/>
              <w:left w:val="nil"/>
              <w:bottom w:val="single" w:sz="4" w:space="0" w:color="auto"/>
              <w:right w:val="single" w:sz="4" w:space="0" w:color="auto"/>
            </w:tcBorders>
            <w:vAlign w:val="bottom"/>
            <w:hideMark/>
          </w:tcPr>
          <w:p w14:paraId="535A09A7" w14:textId="77777777" w:rsidR="00B074E2" w:rsidRPr="00B074E2" w:rsidRDefault="00B074E2" w:rsidP="00552E27">
            <w:pPr>
              <w:spacing w:after="0" w:line="240" w:lineRule="auto"/>
              <w:jc w:val="center"/>
              <w:rPr>
                <w:rFonts w:ascii="Arial" w:eastAsia="Times New Roman" w:hAnsi="Arial" w:cs="Arial"/>
                <w:kern w:val="0"/>
                <w:sz w:val="18"/>
                <w:szCs w:val="18"/>
                <w:lang w:eastAsia="en-GB"/>
                <w14:ligatures w14:val="none"/>
              </w:rPr>
            </w:pPr>
            <w:r w:rsidRPr="00B074E2">
              <w:rPr>
                <w:rFonts w:ascii="Arial" w:eastAsia="Times New Roman" w:hAnsi="Arial" w:cs="Arial"/>
                <w:kern w:val="0"/>
                <w:sz w:val="18"/>
                <w:szCs w:val="18"/>
                <w:lang w:eastAsia="en-GB"/>
                <w14:ligatures w14:val="none"/>
              </w:rPr>
              <w:t>posterior tibial shaft</w:t>
            </w:r>
          </w:p>
        </w:tc>
      </w:tr>
      <w:tr w:rsidR="00B074E2" w:rsidRPr="00B074E2" w14:paraId="00580941" w14:textId="77777777" w:rsidTr="00552E27">
        <w:trPr>
          <w:trHeight w:val="629"/>
        </w:trPr>
        <w:tc>
          <w:tcPr>
            <w:tcW w:w="0" w:type="auto"/>
            <w:vMerge/>
            <w:tcBorders>
              <w:top w:val="nil"/>
              <w:left w:val="single" w:sz="4" w:space="0" w:color="auto"/>
              <w:bottom w:val="single" w:sz="4" w:space="0" w:color="000000"/>
              <w:right w:val="single" w:sz="4" w:space="0" w:color="auto"/>
            </w:tcBorders>
            <w:vAlign w:val="center"/>
            <w:hideMark/>
          </w:tcPr>
          <w:p w14:paraId="38DA7981"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7422" w:type="dxa"/>
            <w:gridSpan w:val="5"/>
            <w:tcBorders>
              <w:top w:val="single" w:sz="4" w:space="0" w:color="auto"/>
              <w:left w:val="nil"/>
              <w:bottom w:val="single" w:sz="4" w:space="0" w:color="auto"/>
              <w:right w:val="single" w:sz="4" w:space="0" w:color="auto"/>
            </w:tcBorders>
            <w:vAlign w:val="center"/>
            <w:hideMark/>
          </w:tcPr>
          <w:p w14:paraId="30740A3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Bases of distal phalanges of digits II–V</w:t>
            </w:r>
          </w:p>
        </w:tc>
        <w:tc>
          <w:tcPr>
            <w:tcW w:w="3119" w:type="dxa"/>
            <w:gridSpan w:val="2"/>
            <w:tcBorders>
              <w:top w:val="single" w:sz="4" w:space="0" w:color="auto"/>
              <w:left w:val="nil"/>
              <w:bottom w:val="single" w:sz="4" w:space="0" w:color="auto"/>
              <w:right w:val="single" w:sz="4" w:space="0" w:color="auto"/>
            </w:tcBorders>
            <w:vAlign w:val="bottom"/>
            <w:hideMark/>
          </w:tcPr>
          <w:p w14:paraId="6EB92E0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tendons fused with flexor hallucis longus</w:t>
            </w:r>
          </w:p>
        </w:tc>
        <w:tc>
          <w:tcPr>
            <w:tcW w:w="1620" w:type="dxa"/>
            <w:tcBorders>
              <w:top w:val="nil"/>
              <w:left w:val="nil"/>
              <w:bottom w:val="single" w:sz="4" w:space="0" w:color="auto"/>
              <w:right w:val="single" w:sz="4" w:space="0" w:color="auto"/>
            </w:tcBorders>
            <w:vAlign w:val="center"/>
            <w:hideMark/>
          </w:tcPr>
          <w:p w14:paraId="5127D660"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Bases of distal phalanges of digits II–V</w:t>
            </w:r>
          </w:p>
        </w:tc>
      </w:tr>
      <w:tr w:rsidR="00B074E2" w:rsidRPr="00B074E2" w14:paraId="4C6DEEE6"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4C67B710"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Flexor digitorum brevis*</w:t>
            </w:r>
          </w:p>
        </w:tc>
        <w:tc>
          <w:tcPr>
            <w:tcW w:w="0" w:type="auto"/>
            <w:gridSpan w:val="8"/>
            <w:tcBorders>
              <w:top w:val="single" w:sz="4" w:space="0" w:color="auto"/>
              <w:left w:val="nil"/>
              <w:bottom w:val="single" w:sz="4" w:space="0" w:color="auto"/>
              <w:right w:val="single" w:sz="4" w:space="0" w:color="auto"/>
            </w:tcBorders>
            <w:vAlign w:val="center"/>
            <w:hideMark/>
          </w:tcPr>
          <w:p w14:paraId="41E6C05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Calcaneus (medial process of tuberosity)</w:t>
            </w:r>
          </w:p>
        </w:tc>
      </w:tr>
      <w:tr w:rsidR="00B074E2" w:rsidRPr="00B074E2" w14:paraId="3207F953" w14:textId="77777777" w:rsidTr="00552E27">
        <w:trPr>
          <w:trHeight w:val="671"/>
        </w:trPr>
        <w:tc>
          <w:tcPr>
            <w:tcW w:w="0" w:type="auto"/>
            <w:vMerge/>
            <w:tcBorders>
              <w:top w:val="nil"/>
              <w:left w:val="single" w:sz="4" w:space="0" w:color="auto"/>
              <w:bottom w:val="single" w:sz="4" w:space="0" w:color="000000"/>
              <w:right w:val="single" w:sz="4" w:space="0" w:color="auto"/>
            </w:tcBorders>
            <w:vAlign w:val="center"/>
            <w:hideMark/>
          </w:tcPr>
          <w:p w14:paraId="3072BBDB"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4304" w:type="dxa"/>
            <w:gridSpan w:val="3"/>
            <w:tcBorders>
              <w:top w:val="single" w:sz="4" w:space="0" w:color="auto"/>
              <w:left w:val="nil"/>
              <w:bottom w:val="single" w:sz="4" w:space="0" w:color="auto"/>
              <w:right w:val="single" w:sz="4" w:space="0" w:color="auto"/>
            </w:tcBorders>
            <w:vAlign w:val="bottom"/>
            <w:hideMark/>
          </w:tcPr>
          <w:p w14:paraId="3C9D934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interroseus</w:t>
            </w:r>
            <w:proofErr w:type="spellEnd"/>
            <w:r w:rsidRPr="00B074E2">
              <w:rPr>
                <w:rFonts w:ascii="Arial" w:eastAsia="Times New Roman" w:hAnsi="Arial" w:cs="Arial"/>
                <w:color w:val="000000"/>
                <w:kern w:val="0"/>
                <w:sz w:val="18"/>
                <w:szCs w:val="18"/>
                <w:lang w:eastAsia="en-GB"/>
                <w14:ligatures w14:val="none"/>
              </w:rPr>
              <w:t xml:space="preserve"> membrane and dorsal fibula</w:t>
            </w:r>
          </w:p>
        </w:tc>
        <w:tc>
          <w:tcPr>
            <w:tcW w:w="1559" w:type="dxa"/>
            <w:tcBorders>
              <w:top w:val="nil"/>
              <w:left w:val="nil"/>
              <w:bottom w:val="single" w:sz="4" w:space="0" w:color="auto"/>
              <w:right w:val="single" w:sz="4" w:space="0" w:color="auto"/>
            </w:tcBorders>
            <w:vAlign w:val="center"/>
            <w:hideMark/>
          </w:tcPr>
          <w:p w14:paraId="0427F904"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Middle phalanges of digits II–V</w:t>
            </w:r>
          </w:p>
        </w:tc>
        <w:tc>
          <w:tcPr>
            <w:tcW w:w="1559" w:type="dxa"/>
            <w:tcBorders>
              <w:top w:val="nil"/>
              <w:left w:val="nil"/>
              <w:bottom w:val="single" w:sz="4" w:space="0" w:color="auto"/>
              <w:right w:val="single" w:sz="4" w:space="0" w:color="auto"/>
            </w:tcBorders>
            <w:vAlign w:val="bottom"/>
            <w:hideMark/>
          </w:tcPr>
          <w:p w14:paraId="0C88C95A"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interroseus</w:t>
            </w:r>
            <w:proofErr w:type="spellEnd"/>
            <w:r w:rsidRPr="00B074E2">
              <w:rPr>
                <w:rFonts w:ascii="Arial" w:eastAsia="Times New Roman" w:hAnsi="Arial" w:cs="Arial"/>
                <w:color w:val="000000"/>
                <w:kern w:val="0"/>
                <w:sz w:val="18"/>
                <w:szCs w:val="18"/>
                <w:lang w:eastAsia="en-GB"/>
                <w14:ligatures w14:val="none"/>
              </w:rPr>
              <w:t xml:space="preserve"> membrane and dorsal fibula</w:t>
            </w:r>
          </w:p>
        </w:tc>
        <w:tc>
          <w:tcPr>
            <w:tcW w:w="3119" w:type="dxa"/>
            <w:gridSpan w:val="2"/>
            <w:tcBorders>
              <w:top w:val="single" w:sz="4" w:space="0" w:color="auto"/>
              <w:left w:val="nil"/>
              <w:bottom w:val="single" w:sz="4" w:space="0" w:color="auto"/>
              <w:right w:val="single" w:sz="4" w:space="0" w:color="auto"/>
            </w:tcBorders>
            <w:vAlign w:val="bottom"/>
            <w:hideMark/>
          </w:tcPr>
          <w:p w14:paraId="76A12C5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interroseus</w:t>
            </w:r>
            <w:proofErr w:type="spellEnd"/>
            <w:r w:rsidRPr="00B074E2">
              <w:rPr>
                <w:rFonts w:ascii="Arial" w:eastAsia="Times New Roman" w:hAnsi="Arial" w:cs="Arial"/>
                <w:color w:val="000000"/>
                <w:kern w:val="0"/>
                <w:sz w:val="18"/>
                <w:szCs w:val="18"/>
                <w:lang w:eastAsia="en-GB"/>
                <w14:ligatures w14:val="none"/>
              </w:rPr>
              <w:t xml:space="preserve"> membrane and dorsal fibula</w:t>
            </w:r>
          </w:p>
        </w:tc>
        <w:tc>
          <w:tcPr>
            <w:tcW w:w="1620" w:type="dxa"/>
            <w:tcBorders>
              <w:top w:val="nil"/>
              <w:left w:val="nil"/>
              <w:bottom w:val="single" w:sz="4" w:space="0" w:color="auto"/>
              <w:right w:val="single" w:sz="4" w:space="0" w:color="auto"/>
            </w:tcBorders>
            <w:vAlign w:val="center"/>
            <w:hideMark/>
          </w:tcPr>
          <w:p w14:paraId="202E79EB"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Middle phalanges of digits II–V</w:t>
            </w:r>
          </w:p>
        </w:tc>
      </w:tr>
      <w:tr w:rsidR="00B074E2" w:rsidRPr="00B074E2" w14:paraId="046BA7DC"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76F4AD88"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Flexor hallucis longus</w:t>
            </w:r>
          </w:p>
        </w:tc>
        <w:tc>
          <w:tcPr>
            <w:tcW w:w="0" w:type="auto"/>
            <w:gridSpan w:val="8"/>
            <w:tcBorders>
              <w:top w:val="single" w:sz="4" w:space="0" w:color="auto"/>
              <w:left w:val="nil"/>
              <w:bottom w:val="single" w:sz="4" w:space="0" w:color="auto"/>
              <w:right w:val="single" w:sz="4" w:space="0" w:color="auto"/>
            </w:tcBorders>
            <w:vAlign w:val="bottom"/>
            <w:hideMark/>
          </w:tcPr>
          <w:p w14:paraId="23B2261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interroseus</w:t>
            </w:r>
            <w:proofErr w:type="spellEnd"/>
            <w:r w:rsidRPr="00B074E2">
              <w:rPr>
                <w:rFonts w:ascii="Arial" w:eastAsia="Times New Roman" w:hAnsi="Arial" w:cs="Arial"/>
                <w:color w:val="000000"/>
                <w:kern w:val="0"/>
                <w:sz w:val="18"/>
                <w:szCs w:val="18"/>
                <w:lang w:eastAsia="en-GB"/>
                <w14:ligatures w14:val="none"/>
              </w:rPr>
              <w:t xml:space="preserve"> membrane and dorsal fibula</w:t>
            </w:r>
          </w:p>
        </w:tc>
      </w:tr>
      <w:tr w:rsidR="00B074E2" w:rsidRPr="00B074E2" w14:paraId="3E72F8DA" w14:textId="77777777" w:rsidTr="00552E27">
        <w:trPr>
          <w:trHeight w:val="967"/>
        </w:trPr>
        <w:tc>
          <w:tcPr>
            <w:tcW w:w="0" w:type="auto"/>
            <w:vMerge/>
            <w:tcBorders>
              <w:top w:val="nil"/>
              <w:left w:val="single" w:sz="4" w:space="0" w:color="auto"/>
              <w:bottom w:val="single" w:sz="4" w:space="0" w:color="000000"/>
              <w:right w:val="single" w:sz="4" w:space="0" w:color="auto"/>
            </w:tcBorders>
            <w:vAlign w:val="center"/>
            <w:hideMark/>
          </w:tcPr>
          <w:p w14:paraId="31134730"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4304" w:type="dxa"/>
            <w:gridSpan w:val="3"/>
            <w:tcBorders>
              <w:top w:val="single" w:sz="4" w:space="0" w:color="auto"/>
              <w:left w:val="nil"/>
              <w:bottom w:val="single" w:sz="4" w:space="0" w:color="auto"/>
              <w:right w:val="single" w:sz="4" w:space="0" w:color="auto"/>
            </w:tcBorders>
            <w:vAlign w:val="bottom"/>
            <w:hideMark/>
          </w:tcPr>
          <w:p w14:paraId="4B9ED2FB"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base of phalanx one and fused with Flexor </w:t>
            </w:r>
            <w:proofErr w:type="spellStart"/>
            <w:r w:rsidRPr="00B074E2">
              <w:rPr>
                <w:rFonts w:ascii="Arial" w:eastAsia="Times New Roman" w:hAnsi="Arial" w:cs="Arial"/>
                <w:color w:val="000000"/>
                <w:kern w:val="0"/>
                <w:sz w:val="18"/>
                <w:szCs w:val="18"/>
                <w:lang w:eastAsia="en-GB"/>
                <w14:ligatures w14:val="none"/>
              </w:rPr>
              <w:t>digitorm</w:t>
            </w:r>
            <w:proofErr w:type="spellEnd"/>
            <w:r w:rsidRPr="00B074E2">
              <w:rPr>
                <w:rFonts w:ascii="Arial" w:eastAsia="Times New Roman" w:hAnsi="Arial" w:cs="Arial"/>
                <w:color w:val="000000"/>
                <w:kern w:val="0"/>
                <w:sz w:val="18"/>
                <w:szCs w:val="18"/>
                <w:lang w:eastAsia="en-GB"/>
                <w14:ligatures w14:val="none"/>
              </w:rPr>
              <w:t xml:space="preserve"> longus to digits 2-4</w:t>
            </w:r>
          </w:p>
        </w:tc>
        <w:tc>
          <w:tcPr>
            <w:tcW w:w="3118" w:type="dxa"/>
            <w:gridSpan w:val="2"/>
            <w:tcBorders>
              <w:top w:val="single" w:sz="4" w:space="0" w:color="auto"/>
              <w:left w:val="nil"/>
              <w:bottom w:val="single" w:sz="4" w:space="0" w:color="auto"/>
              <w:right w:val="single" w:sz="4" w:space="0" w:color="auto"/>
            </w:tcBorders>
            <w:vAlign w:val="center"/>
            <w:hideMark/>
          </w:tcPr>
          <w:p w14:paraId="2710B92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distal phalanx of hallux</w:t>
            </w:r>
          </w:p>
        </w:tc>
        <w:tc>
          <w:tcPr>
            <w:tcW w:w="1701" w:type="dxa"/>
            <w:tcBorders>
              <w:top w:val="nil"/>
              <w:left w:val="nil"/>
              <w:bottom w:val="single" w:sz="4" w:space="0" w:color="auto"/>
              <w:right w:val="single" w:sz="4" w:space="0" w:color="auto"/>
            </w:tcBorders>
            <w:vAlign w:val="bottom"/>
            <w:hideMark/>
          </w:tcPr>
          <w:p w14:paraId="479C026E"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distal phalanx of digit 1 and also to digit 2 (fused with flexor </w:t>
            </w:r>
            <w:proofErr w:type="spellStart"/>
            <w:r w:rsidRPr="00B074E2">
              <w:rPr>
                <w:rFonts w:ascii="Arial" w:eastAsia="Times New Roman" w:hAnsi="Arial" w:cs="Arial"/>
                <w:color w:val="000000"/>
                <w:kern w:val="0"/>
                <w:sz w:val="18"/>
                <w:szCs w:val="18"/>
                <w:lang w:eastAsia="en-GB"/>
                <w14:ligatures w14:val="none"/>
              </w:rPr>
              <w:t>digitorm</w:t>
            </w:r>
            <w:proofErr w:type="spellEnd"/>
            <w:r w:rsidRPr="00B074E2">
              <w:rPr>
                <w:rFonts w:ascii="Arial" w:eastAsia="Times New Roman" w:hAnsi="Arial" w:cs="Arial"/>
                <w:color w:val="000000"/>
                <w:kern w:val="0"/>
                <w:sz w:val="18"/>
                <w:szCs w:val="18"/>
                <w:lang w:eastAsia="en-GB"/>
                <w14:ligatures w14:val="none"/>
              </w:rPr>
              <w:t xml:space="preserve"> longus)</w:t>
            </w:r>
          </w:p>
        </w:tc>
        <w:tc>
          <w:tcPr>
            <w:tcW w:w="1418" w:type="dxa"/>
            <w:tcBorders>
              <w:top w:val="nil"/>
              <w:left w:val="nil"/>
              <w:bottom w:val="single" w:sz="4" w:space="0" w:color="auto"/>
              <w:right w:val="single" w:sz="4" w:space="0" w:color="auto"/>
            </w:tcBorders>
            <w:vAlign w:val="center"/>
            <w:hideMark/>
          </w:tcPr>
          <w:p w14:paraId="47161A11"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distal phalanx of hallux, digit II-IV</w:t>
            </w:r>
          </w:p>
        </w:tc>
        <w:tc>
          <w:tcPr>
            <w:tcW w:w="1620" w:type="dxa"/>
            <w:tcBorders>
              <w:top w:val="nil"/>
              <w:left w:val="nil"/>
              <w:bottom w:val="single" w:sz="4" w:space="0" w:color="auto"/>
              <w:right w:val="single" w:sz="4" w:space="0" w:color="auto"/>
            </w:tcBorders>
            <w:vAlign w:val="center"/>
            <w:hideMark/>
          </w:tcPr>
          <w:p w14:paraId="35F2CB6E"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distal phalanx of hallux</w:t>
            </w:r>
          </w:p>
        </w:tc>
      </w:tr>
      <w:tr w:rsidR="00B074E2" w:rsidRPr="00B074E2" w14:paraId="648346AF" w14:textId="77777777" w:rsidTr="00552E27">
        <w:trPr>
          <w:trHeight w:val="418"/>
        </w:trPr>
        <w:tc>
          <w:tcPr>
            <w:tcW w:w="0" w:type="auto"/>
            <w:vMerge w:val="restart"/>
            <w:tcBorders>
              <w:top w:val="nil"/>
              <w:left w:val="single" w:sz="4" w:space="0" w:color="auto"/>
              <w:bottom w:val="single" w:sz="4" w:space="0" w:color="000000"/>
              <w:right w:val="single" w:sz="4" w:space="0" w:color="auto"/>
            </w:tcBorders>
            <w:hideMark/>
          </w:tcPr>
          <w:p w14:paraId="5BC19E62"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Flexor hallucis brevis*</w:t>
            </w:r>
          </w:p>
        </w:tc>
        <w:tc>
          <w:tcPr>
            <w:tcW w:w="4304" w:type="dxa"/>
            <w:gridSpan w:val="3"/>
            <w:tcBorders>
              <w:top w:val="single" w:sz="4" w:space="0" w:color="auto"/>
              <w:left w:val="nil"/>
              <w:bottom w:val="single" w:sz="4" w:space="0" w:color="auto"/>
              <w:right w:val="single" w:sz="4" w:space="0" w:color="auto"/>
            </w:tcBorders>
            <w:vAlign w:val="bottom"/>
            <w:hideMark/>
          </w:tcPr>
          <w:p w14:paraId="2DE5F19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plantar </w:t>
            </w:r>
            <w:proofErr w:type="spellStart"/>
            <w:r w:rsidRPr="00B074E2">
              <w:rPr>
                <w:rFonts w:ascii="Arial" w:eastAsia="Times New Roman" w:hAnsi="Arial" w:cs="Arial"/>
                <w:color w:val="000000"/>
                <w:kern w:val="0"/>
                <w:sz w:val="18"/>
                <w:szCs w:val="18"/>
                <w:lang w:eastAsia="en-GB"/>
                <w14:ligatures w14:val="none"/>
              </w:rPr>
              <w:t>cuneonnavilcuar</w:t>
            </w:r>
            <w:proofErr w:type="spellEnd"/>
            <w:r w:rsidRPr="00B074E2">
              <w:rPr>
                <w:rFonts w:ascii="Arial" w:eastAsia="Times New Roman" w:hAnsi="Arial" w:cs="Arial"/>
                <w:color w:val="000000"/>
                <w:kern w:val="0"/>
                <w:sz w:val="18"/>
                <w:szCs w:val="18"/>
                <w:lang w:eastAsia="en-GB"/>
                <w14:ligatures w14:val="none"/>
              </w:rPr>
              <w:t xml:space="preserve"> ligament</w:t>
            </w:r>
          </w:p>
        </w:tc>
        <w:tc>
          <w:tcPr>
            <w:tcW w:w="6237" w:type="dxa"/>
            <w:gridSpan w:val="4"/>
            <w:tcBorders>
              <w:top w:val="single" w:sz="4" w:space="0" w:color="auto"/>
              <w:left w:val="nil"/>
              <w:bottom w:val="single" w:sz="4" w:space="0" w:color="auto"/>
              <w:right w:val="single" w:sz="4" w:space="0" w:color="auto"/>
            </w:tcBorders>
            <w:vAlign w:val="bottom"/>
            <w:hideMark/>
          </w:tcPr>
          <w:p w14:paraId="6972EFF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intermediate cuneiform</w:t>
            </w:r>
          </w:p>
        </w:tc>
        <w:tc>
          <w:tcPr>
            <w:tcW w:w="1620" w:type="dxa"/>
            <w:tcBorders>
              <w:top w:val="nil"/>
              <w:left w:val="nil"/>
              <w:bottom w:val="single" w:sz="4" w:space="0" w:color="auto"/>
              <w:right w:val="single" w:sz="4" w:space="0" w:color="auto"/>
            </w:tcBorders>
            <w:vAlign w:val="center"/>
            <w:hideMark/>
          </w:tcPr>
          <w:p w14:paraId="796CF86C"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Cuboid and lateral cuneiform</w:t>
            </w:r>
          </w:p>
        </w:tc>
      </w:tr>
      <w:tr w:rsidR="00B074E2" w:rsidRPr="00B074E2" w14:paraId="4B2868A6"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1B3BA6BB"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5A7810C6"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proximal phalanx of the hallux</w:t>
            </w:r>
          </w:p>
        </w:tc>
      </w:tr>
      <w:tr w:rsidR="00B074E2" w:rsidRPr="00B074E2" w14:paraId="7D76C38B"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684397A5"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Soleus</w:t>
            </w:r>
          </w:p>
        </w:tc>
        <w:tc>
          <w:tcPr>
            <w:tcW w:w="0" w:type="auto"/>
            <w:gridSpan w:val="8"/>
            <w:tcBorders>
              <w:top w:val="single" w:sz="4" w:space="0" w:color="auto"/>
              <w:left w:val="nil"/>
              <w:bottom w:val="single" w:sz="4" w:space="0" w:color="auto"/>
              <w:right w:val="single" w:sz="4" w:space="0" w:color="auto"/>
            </w:tcBorders>
            <w:vAlign w:val="bottom"/>
            <w:hideMark/>
          </w:tcPr>
          <w:p w14:paraId="041D9200"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head and </w:t>
            </w:r>
            <w:proofErr w:type="spellStart"/>
            <w:r w:rsidRPr="00B074E2">
              <w:rPr>
                <w:rFonts w:ascii="Arial" w:eastAsia="Times New Roman" w:hAnsi="Arial" w:cs="Arial"/>
                <w:color w:val="000000"/>
                <w:kern w:val="0"/>
                <w:sz w:val="18"/>
                <w:szCs w:val="18"/>
                <w:lang w:eastAsia="en-GB"/>
                <w14:ligatures w14:val="none"/>
              </w:rPr>
              <w:t>doral</w:t>
            </w:r>
            <w:proofErr w:type="spellEnd"/>
            <w:r w:rsidRPr="00B074E2">
              <w:rPr>
                <w:rFonts w:ascii="Arial" w:eastAsia="Times New Roman" w:hAnsi="Arial" w:cs="Arial"/>
                <w:color w:val="000000"/>
                <w:kern w:val="0"/>
                <w:sz w:val="18"/>
                <w:szCs w:val="18"/>
                <w:lang w:eastAsia="en-GB"/>
                <w14:ligatures w14:val="none"/>
              </w:rPr>
              <w:t xml:space="preserve"> fibular shaft</w:t>
            </w:r>
          </w:p>
        </w:tc>
      </w:tr>
      <w:tr w:rsidR="00B074E2" w:rsidRPr="00B074E2" w14:paraId="7C3C7F46"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50389884"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263FE4E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Posterior calcaneus via Achilles tendon</w:t>
            </w:r>
          </w:p>
        </w:tc>
      </w:tr>
      <w:tr w:rsidR="00B074E2" w:rsidRPr="00B074E2" w14:paraId="06F52CEA"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37EBA414"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Tibialis posterior</w:t>
            </w:r>
          </w:p>
        </w:tc>
        <w:tc>
          <w:tcPr>
            <w:tcW w:w="0" w:type="auto"/>
            <w:gridSpan w:val="8"/>
            <w:tcBorders>
              <w:top w:val="single" w:sz="4" w:space="0" w:color="auto"/>
              <w:left w:val="nil"/>
              <w:bottom w:val="single" w:sz="4" w:space="0" w:color="auto"/>
              <w:right w:val="single" w:sz="4" w:space="0" w:color="auto"/>
            </w:tcBorders>
            <w:vAlign w:val="bottom"/>
            <w:hideMark/>
          </w:tcPr>
          <w:p w14:paraId="660272A6"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interosseus membrane and adjoining tibia and fibula</w:t>
            </w:r>
          </w:p>
        </w:tc>
      </w:tr>
      <w:tr w:rsidR="00B074E2" w:rsidRPr="00B074E2" w14:paraId="61BC2B4F" w14:textId="77777777" w:rsidTr="00552E27">
        <w:trPr>
          <w:trHeight w:val="1066"/>
        </w:trPr>
        <w:tc>
          <w:tcPr>
            <w:tcW w:w="0" w:type="auto"/>
            <w:vMerge/>
            <w:tcBorders>
              <w:top w:val="nil"/>
              <w:left w:val="single" w:sz="4" w:space="0" w:color="auto"/>
              <w:bottom w:val="single" w:sz="4" w:space="0" w:color="000000"/>
              <w:right w:val="single" w:sz="4" w:space="0" w:color="auto"/>
            </w:tcBorders>
            <w:vAlign w:val="center"/>
            <w:hideMark/>
          </w:tcPr>
          <w:p w14:paraId="06C8C1FC"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5863" w:type="dxa"/>
            <w:gridSpan w:val="4"/>
            <w:tcBorders>
              <w:top w:val="single" w:sz="4" w:space="0" w:color="auto"/>
              <w:left w:val="nil"/>
              <w:bottom w:val="single" w:sz="4" w:space="0" w:color="auto"/>
              <w:right w:val="single" w:sz="4" w:space="0" w:color="auto"/>
            </w:tcBorders>
            <w:vAlign w:val="center"/>
            <w:hideMark/>
          </w:tcPr>
          <w:p w14:paraId="5EC6A42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Navicular, cuneiforms, cuboid, and bases of metatarsals II–IV</w:t>
            </w:r>
          </w:p>
        </w:tc>
        <w:tc>
          <w:tcPr>
            <w:tcW w:w="1559" w:type="dxa"/>
            <w:tcBorders>
              <w:top w:val="nil"/>
              <w:left w:val="nil"/>
              <w:bottom w:val="single" w:sz="4" w:space="0" w:color="auto"/>
              <w:right w:val="single" w:sz="4" w:space="0" w:color="auto"/>
            </w:tcBorders>
            <w:vAlign w:val="center"/>
            <w:hideMark/>
          </w:tcPr>
          <w:p w14:paraId="0593800D"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Navicular, cuneiform, and sheath to fibularis longus</w:t>
            </w:r>
          </w:p>
        </w:tc>
        <w:tc>
          <w:tcPr>
            <w:tcW w:w="4739" w:type="dxa"/>
            <w:gridSpan w:val="3"/>
            <w:tcBorders>
              <w:top w:val="single" w:sz="4" w:space="0" w:color="auto"/>
              <w:left w:val="nil"/>
              <w:bottom w:val="single" w:sz="4" w:space="0" w:color="auto"/>
              <w:right w:val="single" w:sz="4" w:space="0" w:color="auto"/>
            </w:tcBorders>
            <w:vAlign w:val="center"/>
            <w:hideMark/>
          </w:tcPr>
          <w:p w14:paraId="06A4221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Navicular, cuneiforms, cuboid, and bases of metatarsals II–IV</w:t>
            </w:r>
          </w:p>
        </w:tc>
      </w:tr>
      <w:tr w:rsidR="00B074E2" w:rsidRPr="00B074E2" w14:paraId="544D335C" w14:textId="77777777" w:rsidTr="00552E27">
        <w:trPr>
          <w:trHeight w:val="287"/>
        </w:trPr>
        <w:tc>
          <w:tcPr>
            <w:tcW w:w="0" w:type="auto"/>
            <w:vMerge w:val="restart"/>
            <w:tcBorders>
              <w:top w:val="nil"/>
              <w:left w:val="single" w:sz="4" w:space="0" w:color="auto"/>
              <w:bottom w:val="single" w:sz="4" w:space="0" w:color="000000"/>
              <w:right w:val="single" w:sz="4" w:space="0" w:color="auto"/>
            </w:tcBorders>
            <w:hideMark/>
          </w:tcPr>
          <w:p w14:paraId="0AD671EF"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Plantaris*</w:t>
            </w:r>
          </w:p>
        </w:tc>
        <w:tc>
          <w:tcPr>
            <w:tcW w:w="1469" w:type="dxa"/>
            <w:tcBorders>
              <w:top w:val="nil"/>
              <w:left w:val="nil"/>
              <w:bottom w:val="single" w:sz="4" w:space="0" w:color="auto"/>
              <w:right w:val="single" w:sz="4" w:space="0" w:color="auto"/>
            </w:tcBorders>
            <w:vAlign w:val="bottom"/>
            <w:hideMark/>
          </w:tcPr>
          <w:p w14:paraId="5FDD9771"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2835" w:type="dxa"/>
            <w:gridSpan w:val="2"/>
            <w:tcBorders>
              <w:top w:val="single" w:sz="4" w:space="0" w:color="auto"/>
              <w:left w:val="nil"/>
              <w:bottom w:val="single" w:sz="4" w:space="0" w:color="auto"/>
              <w:right w:val="single" w:sz="4" w:space="0" w:color="auto"/>
            </w:tcBorders>
            <w:vAlign w:val="bottom"/>
            <w:hideMark/>
          </w:tcPr>
          <w:p w14:paraId="5307BE0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tibial condyle</w:t>
            </w:r>
          </w:p>
        </w:tc>
        <w:tc>
          <w:tcPr>
            <w:tcW w:w="3118" w:type="dxa"/>
            <w:gridSpan w:val="2"/>
            <w:tcBorders>
              <w:top w:val="single" w:sz="4" w:space="0" w:color="auto"/>
              <w:left w:val="nil"/>
              <w:bottom w:val="single" w:sz="4" w:space="0" w:color="auto"/>
              <w:right w:val="single" w:sz="4" w:space="0" w:color="auto"/>
            </w:tcBorders>
            <w:vAlign w:val="bottom"/>
            <w:hideMark/>
          </w:tcPr>
          <w:p w14:paraId="6B12665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1701" w:type="dxa"/>
            <w:tcBorders>
              <w:top w:val="nil"/>
              <w:left w:val="nil"/>
              <w:bottom w:val="single" w:sz="4" w:space="0" w:color="auto"/>
              <w:right w:val="single" w:sz="4" w:space="0" w:color="auto"/>
            </w:tcBorders>
            <w:vAlign w:val="bottom"/>
            <w:hideMark/>
          </w:tcPr>
          <w:p w14:paraId="3BEDEABB"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proofErr w:type="spellStart"/>
            <w:r w:rsidRPr="00B074E2">
              <w:rPr>
                <w:rFonts w:ascii="Arial" w:eastAsia="Times New Roman" w:hAnsi="Arial" w:cs="Arial"/>
                <w:color w:val="000000"/>
                <w:kern w:val="0"/>
                <w:sz w:val="18"/>
                <w:szCs w:val="18"/>
                <w:lang w:eastAsia="en-GB"/>
                <w14:ligatures w14:val="none"/>
              </w:rPr>
              <w:t>laeral</w:t>
            </w:r>
            <w:proofErr w:type="spellEnd"/>
            <w:r w:rsidRPr="00B074E2">
              <w:rPr>
                <w:rFonts w:ascii="Arial" w:eastAsia="Times New Roman" w:hAnsi="Arial" w:cs="Arial"/>
                <w:color w:val="000000"/>
                <w:kern w:val="0"/>
                <w:sz w:val="18"/>
                <w:szCs w:val="18"/>
                <w:lang w:eastAsia="en-GB"/>
                <w14:ligatures w14:val="none"/>
              </w:rPr>
              <w:t xml:space="preserve"> femoral supracondylar line</w:t>
            </w:r>
          </w:p>
        </w:tc>
        <w:tc>
          <w:tcPr>
            <w:tcW w:w="3038" w:type="dxa"/>
            <w:gridSpan w:val="2"/>
            <w:tcBorders>
              <w:top w:val="single" w:sz="4" w:space="0" w:color="auto"/>
              <w:left w:val="nil"/>
              <w:bottom w:val="single" w:sz="4" w:space="0" w:color="auto"/>
              <w:right w:val="single" w:sz="4" w:space="0" w:color="auto"/>
            </w:tcBorders>
            <w:vAlign w:val="bottom"/>
            <w:hideMark/>
          </w:tcPr>
          <w:p w14:paraId="3152E5F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2DD4F680" w14:textId="77777777" w:rsidTr="00552E27">
        <w:trPr>
          <w:trHeight w:val="399"/>
        </w:trPr>
        <w:tc>
          <w:tcPr>
            <w:tcW w:w="0" w:type="auto"/>
            <w:vMerge/>
            <w:tcBorders>
              <w:top w:val="nil"/>
              <w:left w:val="single" w:sz="4" w:space="0" w:color="auto"/>
              <w:bottom w:val="single" w:sz="4" w:space="0" w:color="000000"/>
              <w:right w:val="single" w:sz="4" w:space="0" w:color="auto"/>
            </w:tcBorders>
            <w:vAlign w:val="center"/>
            <w:hideMark/>
          </w:tcPr>
          <w:p w14:paraId="30B82937"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1469" w:type="dxa"/>
            <w:tcBorders>
              <w:top w:val="nil"/>
              <w:left w:val="nil"/>
              <w:bottom w:val="single" w:sz="4" w:space="0" w:color="auto"/>
              <w:right w:val="single" w:sz="4" w:space="0" w:color="auto"/>
            </w:tcBorders>
            <w:vAlign w:val="bottom"/>
            <w:hideMark/>
          </w:tcPr>
          <w:p w14:paraId="2411DFD3"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2835" w:type="dxa"/>
            <w:gridSpan w:val="2"/>
            <w:tcBorders>
              <w:top w:val="single" w:sz="4" w:space="0" w:color="auto"/>
              <w:left w:val="nil"/>
              <w:bottom w:val="single" w:sz="4" w:space="0" w:color="auto"/>
              <w:right w:val="single" w:sz="4" w:space="0" w:color="auto"/>
            </w:tcBorders>
            <w:vAlign w:val="center"/>
            <w:hideMark/>
          </w:tcPr>
          <w:p w14:paraId="5CC4680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medial - Posterior calcaneus </w:t>
            </w:r>
          </w:p>
        </w:tc>
        <w:tc>
          <w:tcPr>
            <w:tcW w:w="3118" w:type="dxa"/>
            <w:gridSpan w:val="2"/>
            <w:tcBorders>
              <w:top w:val="single" w:sz="4" w:space="0" w:color="auto"/>
              <w:left w:val="nil"/>
              <w:bottom w:val="single" w:sz="4" w:space="0" w:color="auto"/>
              <w:right w:val="single" w:sz="4" w:space="0" w:color="auto"/>
            </w:tcBorders>
            <w:vAlign w:val="bottom"/>
            <w:hideMark/>
          </w:tcPr>
          <w:p w14:paraId="75D7041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c>
          <w:tcPr>
            <w:tcW w:w="1701" w:type="dxa"/>
            <w:tcBorders>
              <w:top w:val="nil"/>
              <w:left w:val="nil"/>
              <w:bottom w:val="single" w:sz="4" w:space="0" w:color="auto"/>
              <w:right w:val="single" w:sz="4" w:space="0" w:color="auto"/>
            </w:tcBorders>
            <w:vAlign w:val="center"/>
            <w:hideMark/>
          </w:tcPr>
          <w:p w14:paraId="54C3FD3B"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 xml:space="preserve">medial - Posterior calcaneus </w:t>
            </w:r>
          </w:p>
        </w:tc>
        <w:tc>
          <w:tcPr>
            <w:tcW w:w="3038" w:type="dxa"/>
            <w:gridSpan w:val="2"/>
            <w:tcBorders>
              <w:top w:val="single" w:sz="4" w:space="0" w:color="auto"/>
              <w:left w:val="nil"/>
              <w:bottom w:val="single" w:sz="4" w:space="0" w:color="auto"/>
              <w:right w:val="single" w:sz="4" w:space="0" w:color="auto"/>
            </w:tcBorders>
            <w:vAlign w:val="bottom"/>
            <w:hideMark/>
          </w:tcPr>
          <w:p w14:paraId="7DD6A06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not present</w:t>
            </w:r>
          </w:p>
        </w:tc>
      </w:tr>
      <w:tr w:rsidR="00B074E2" w:rsidRPr="00B074E2" w14:paraId="4FDF681A"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5E0146DE"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Extensor digitorum longus</w:t>
            </w:r>
          </w:p>
        </w:tc>
        <w:tc>
          <w:tcPr>
            <w:tcW w:w="0" w:type="auto"/>
            <w:gridSpan w:val="8"/>
            <w:tcBorders>
              <w:top w:val="single" w:sz="4" w:space="0" w:color="auto"/>
              <w:left w:val="nil"/>
              <w:bottom w:val="single" w:sz="4" w:space="0" w:color="auto"/>
              <w:right w:val="single" w:sz="4" w:space="0" w:color="auto"/>
            </w:tcBorders>
            <w:vAlign w:val="bottom"/>
            <w:hideMark/>
          </w:tcPr>
          <w:p w14:paraId="72089F97"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medial crest of fibula &amp; lateral tibial condyle</w:t>
            </w:r>
          </w:p>
        </w:tc>
      </w:tr>
      <w:tr w:rsidR="00B074E2" w:rsidRPr="00B074E2" w14:paraId="38723CBC"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48A99E36"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2E27659E"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digits II to IV</w:t>
            </w:r>
          </w:p>
        </w:tc>
      </w:tr>
      <w:tr w:rsidR="00B074E2" w:rsidRPr="00B074E2" w14:paraId="2881C8F6"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1190C613"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lastRenderedPageBreak/>
              <w:t xml:space="preserve">Peroneus/fibularis longus </w:t>
            </w:r>
          </w:p>
        </w:tc>
        <w:tc>
          <w:tcPr>
            <w:tcW w:w="0" w:type="auto"/>
            <w:gridSpan w:val="8"/>
            <w:tcBorders>
              <w:top w:val="single" w:sz="4" w:space="0" w:color="auto"/>
              <w:left w:val="nil"/>
              <w:bottom w:val="single" w:sz="4" w:space="0" w:color="auto"/>
              <w:right w:val="single" w:sz="4" w:space="0" w:color="auto"/>
            </w:tcBorders>
            <w:vAlign w:val="center"/>
            <w:hideMark/>
          </w:tcPr>
          <w:p w14:paraId="7A0B8F34"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Head and upper lateral fibula</w:t>
            </w:r>
          </w:p>
        </w:tc>
      </w:tr>
      <w:tr w:rsidR="00B074E2" w:rsidRPr="00B074E2" w14:paraId="35D624CC"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16073DA4"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9123" w:type="dxa"/>
            <w:gridSpan w:val="6"/>
            <w:tcBorders>
              <w:top w:val="single" w:sz="4" w:space="0" w:color="auto"/>
              <w:left w:val="nil"/>
              <w:bottom w:val="single" w:sz="4" w:space="0" w:color="auto"/>
              <w:right w:val="single" w:sz="4" w:space="0" w:color="auto"/>
            </w:tcBorders>
            <w:vAlign w:val="center"/>
            <w:hideMark/>
          </w:tcPr>
          <w:p w14:paraId="2ED47FD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1st metatarsal</w:t>
            </w:r>
          </w:p>
        </w:tc>
        <w:tc>
          <w:tcPr>
            <w:tcW w:w="3038" w:type="dxa"/>
            <w:gridSpan w:val="2"/>
            <w:tcBorders>
              <w:top w:val="single" w:sz="4" w:space="0" w:color="auto"/>
              <w:left w:val="nil"/>
              <w:bottom w:val="single" w:sz="4" w:space="0" w:color="auto"/>
              <w:right w:val="single" w:sz="4" w:space="0" w:color="auto"/>
            </w:tcBorders>
            <w:vAlign w:val="bottom"/>
            <w:hideMark/>
          </w:tcPr>
          <w:p w14:paraId="293A1F79"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cuneiform and MI tuberosity</w:t>
            </w:r>
          </w:p>
        </w:tc>
      </w:tr>
      <w:tr w:rsidR="00B074E2" w:rsidRPr="00B074E2" w14:paraId="1E1F1F60"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734E76A8"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Tibialis anterior</w:t>
            </w:r>
          </w:p>
        </w:tc>
        <w:tc>
          <w:tcPr>
            <w:tcW w:w="0" w:type="auto"/>
            <w:gridSpan w:val="8"/>
            <w:tcBorders>
              <w:top w:val="single" w:sz="4" w:space="0" w:color="auto"/>
              <w:left w:val="nil"/>
              <w:bottom w:val="single" w:sz="4" w:space="0" w:color="auto"/>
              <w:right w:val="single" w:sz="4" w:space="0" w:color="auto"/>
            </w:tcBorders>
            <w:vAlign w:val="bottom"/>
            <w:hideMark/>
          </w:tcPr>
          <w:p w14:paraId="242AEEFD"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tibia</w:t>
            </w:r>
          </w:p>
        </w:tc>
      </w:tr>
      <w:tr w:rsidR="00B074E2" w:rsidRPr="00B074E2" w14:paraId="623914F9"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2B0379F2"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bottom"/>
            <w:hideMark/>
          </w:tcPr>
          <w:p w14:paraId="3F6A0B1C"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two bellies: plantar medial cuneiform and proximal end M1</w:t>
            </w:r>
          </w:p>
        </w:tc>
      </w:tr>
      <w:tr w:rsidR="00B074E2" w:rsidRPr="00B074E2" w14:paraId="400375A1"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42E69290"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Extensor hallucis longus</w:t>
            </w:r>
          </w:p>
        </w:tc>
        <w:tc>
          <w:tcPr>
            <w:tcW w:w="0" w:type="auto"/>
            <w:gridSpan w:val="8"/>
            <w:tcBorders>
              <w:top w:val="single" w:sz="4" w:space="0" w:color="auto"/>
              <w:left w:val="nil"/>
              <w:bottom w:val="single" w:sz="4" w:space="0" w:color="auto"/>
              <w:right w:val="single" w:sz="4" w:space="0" w:color="auto"/>
            </w:tcBorders>
            <w:vAlign w:val="bottom"/>
            <w:hideMark/>
          </w:tcPr>
          <w:p w14:paraId="22916CB1"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medial fibula surface &amp; interosseus membrane</w:t>
            </w:r>
          </w:p>
        </w:tc>
      </w:tr>
      <w:tr w:rsidR="00B074E2" w:rsidRPr="00B074E2" w14:paraId="2AAE6015"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5FC46539"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0C6C1D58"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distal phalanx of hallux</w:t>
            </w:r>
          </w:p>
        </w:tc>
      </w:tr>
      <w:tr w:rsidR="00B074E2" w:rsidRPr="00B074E2" w14:paraId="0A14B860"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7EA8D86C"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Extensor hallucis brevis*</w:t>
            </w:r>
          </w:p>
        </w:tc>
        <w:tc>
          <w:tcPr>
            <w:tcW w:w="0" w:type="auto"/>
            <w:gridSpan w:val="8"/>
            <w:tcBorders>
              <w:top w:val="single" w:sz="4" w:space="0" w:color="auto"/>
              <w:left w:val="nil"/>
              <w:bottom w:val="single" w:sz="4" w:space="0" w:color="auto"/>
              <w:right w:val="single" w:sz="4" w:space="0" w:color="auto"/>
            </w:tcBorders>
            <w:vAlign w:val="center"/>
            <w:hideMark/>
          </w:tcPr>
          <w:p w14:paraId="2E839C6C"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Calcaneus (dorsal)</w:t>
            </w:r>
          </w:p>
        </w:tc>
      </w:tr>
      <w:tr w:rsidR="00B074E2" w:rsidRPr="00B074E2" w14:paraId="3EFF0B7A" w14:textId="77777777" w:rsidTr="00552E27">
        <w:trPr>
          <w:trHeight w:val="663"/>
        </w:trPr>
        <w:tc>
          <w:tcPr>
            <w:tcW w:w="0" w:type="auto"/>
            <w:vMerge/>
            <w:tcBorders>
              <w:top w:val="nil"/>
              <w:left w:val="single" w:sz="4" w:space="0" w:color="auto"/>
              <w:bottom w:val="single" w:sz="4" w:space="0" w:color="000000"/>
              <w:right w:val="single" w:sz="4" w:space="0" w:color="auto"/>
            </w:tcBorders>
            <w:vAlign w:val="center"/>
            <w:hideMark/>
          </w:tcPr>
          <w:p w14:paraId="57F1E5E2"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7422" w:type="dxa"/>
            <w:gridSpan w:val="5"/>
            <w:tcBorders>
              <w:top w:val="single" w:sz="4" w:space="0" w:color="auto"/>
              <w:left w:val="nil"/>
              <w:bottom w:val="single" w:sz="4" w:space="0" w:color="auto"/>
              <w:right w:val="single" w:sz="4" w:space="0" w:color="auto"/>
            </w:tcBorders>
            <w:vAlign w:val="center"/>
            <w:hideMark/>
          </w:tcPr>
          <w:p w14:paraId="760CF2FA"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proximal phalanx of hallux</w:t>
            </w:r>
          </w:p>
        </w:tc>
        <w:tc>
          <w:tcPr>
            <w:tcW w:w="1701" w:type="dxa"/>
            <w:tcBorders>
              <w:top w:val="nil"/>
              <w:left w:val="nil"/>
              <w:bottom w:val="single" w:sz="4" w:space="0" w:color="auto"/>
              <w:right w:val="single" w:sz="4" w:space="0" w:color="auto"/>
            </w:tcBorders>
            <w:vAlign w:val="bottom"/>
            <w:hideMark/>
          </w:tcPr>
          <w:p w14:paraId="69D265E4" w14:textId="77777777" w:rsidR="00B074E2" w:rsidRPr="00B074E2" w:rsidRDefault="00B074E2" w:rsidP="00552E27">
            <w:pPr>
              <w:spacing w:after="0" w:line="240" w:lineRule="auto"/>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3 tendons to digits 1,2,3,4 dorsal aponeurosis</w:t>
            </w:r>
          </w:p>
        </w:tc>
        <w:tc>
          <w:tcPr>
            <w:tcW w:w="3038" w:type="dxa"/>
            <w:gridSpan w:val="2"/>
            <w:tcBorders>
              <w:top w:val="single" w:sz="4" w:space="0" w:color="auto"/>
              <w:left w:val="nil"/>
              <w:bottom w:val="single" w:sz="4" w:space="0" w:color="auto"/>
              <w:right w:val="single" w:sz="4" w:space="0" w:color="auto"/>
            </w:tcBorders>
            <w:vAlign w:val="center"/>
            <w:hideMark/>
          </w:tcPr>
          <w:p w14:paraId="479BCC7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Base of proximal phalanx of hallux</w:t>
            </w:r>
          </w:p>
        </w:tc>
      </w:tr>
      <w:tr w:rsidR="00B074E2" w:rsidRPr="00B074E2" w14:paraId="2E6B2C7B"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59682DE5" w14:textId="77777777" w:rsidR="00B074E2" w:rsidRPr="00B074E2" w:rsidRDefault="00B074E2" w:rsidP="00552E27">
            <w:pPr>
              <w:spacing w:after="0" w:line="240" w:lineRule="auto"/>
              <w:jc w:val="center"/>
              <w:rPr>
                <w:rFonts w:ascii="Arial" w:eastAsia="Times New Roman" w:hAnsi="Arial" w:cs="Arial"/>
                <w:b/>
                <w:bCs/>
                <w:kern w:val="0"/>
                <w:sz w:val="18"/>
                <w:szCs w:val="18"/>
                <w:lang w:eastAsia="en-GB"/>
                <w14:ligatures w14:val="none"/>
              </w:rPr>
            </w:pPr>
            <w:r w:rsidRPr="00B074E2">
              <w:rPr>
                <w:rFonts w:ascii="Arial" w:eastAsia="Times New Roman" w:hAnsi="Arial" w:cs="Arial"/>
                <w:b/>
                <w:bCs/>
                <w:kern w:val="0"/>
                <w:sz w:val="18"/>
                <w:szCs w:val="18"/>
                <w:lang w:eastAsia="en-GB"/>
                <w14:ligatures w14:val="none"/>
              </w:rPr>
              <w:t xml:space="preserve">Peroneus/fibularis brevis </w:t>
            </w:r>
          </w:p>
        </w:tc>
        <w:tc>
          <w:tcPr>
            <w:tcW w:w="0" w:type="auto"/>
            <w:gridSpan w:val="8"/>
            <w:tcBorders>
              <w:top w:val="single" w:sz="4" w:space="0" w:color="auto"/>
              <w:left w:val="nil"/>
              <w:bottom w:val="single" w:sz="4" w:space="0" w:color="auto"/>
              <w:right w:val="single" w:sz="4" w:space="0" w:color="auto"/>
            </w:tcBorders>
            <w:vAlign w:val="center"/>
            <w:hideMark/>
          </w:tcPr>
          <w:p w14:paraId="0CB59D96"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Lower distolateral fibula</w:t>
            </w:r>
          </w:p>
        </w:tc>
      </w:tr>
      <w:tr w:rsidR="00B074E2" w:rsidRPr="00B074E2" w14:paraId="21E3320F" w14:textId="77777777" w:rsidTr="00552E27">
        <w:trPr>
          <w:trHeight w:val="288"/>
        </w:trPr>
        <w:tc>
          <w:tcPr>
            <w:tcW w:w="0" w:type="auto"/>
            <w:vMerge/>
            <w:tcBorders>
              <w:top w:val="nil"/>
              <w:left w:val="single" w:sz="4" w:space="0" w:color="auto"/>
              <w:bottom w:val="single" w:sz="4" w:space="0" w:color="000000"/>
              <w:right w:val="single" w:sz="4" w:space="0" w:color="auto"/>
            </w:tcBorders>
            <w:vAlign w:val="center"/>
            <w:hideMark/>
          </w:tcPr>
          <w:p w14:paraId="60962BDF" w14:textId="77777777" w:rsidR="00B074E2" w:rsidRPr="00B074E2" w:rsidRDefault="00B074E2" w:rsidP="00552E27">
            <w:pPr>
              <w:spacing w:after="0" w:line="240" w:lineRule="auto"/>
              <w:rPr>
                <w:rFonts w:ascii="Arial" w:eastAsia="Times New Roman" w:hAnsi="Arial" w:cs="Arial"/>
                <w:b/>
                <w:bCs/>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7C1DE4E5"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Tuberosity of 5th metatarsal</w:t>
            </w:r>
          </w:p>
        </w:tc>
      </w:tr>
      <w:tr w:rsidR="00B074E2" w:rsidRPr="00B074E2" w14:paraId="3073D0D7" w14:textId="77777777" w:rsidTr="00552E27">
        <w:trPr>
          <w:trHeight w:val="288"/>
        </w:trPr>
        <w:tc>
          <w:tcPr>
            <w:tcW w:w="0" w:type="auto"/>
            <w:vMerge w:val="restart"/>
            <w:tcBorders>
              <w:top w:val="nil"/>
              <w:left w:val="single" w:sz="4" w:space="0" w:color="auto"/>
              <w:bottom w:val="single" w:sz="4" w:space="0" w:color="000000"/>
              <w:right w:val="single" w:sz="4" w:space="0" w:color="auto"/>
            </w:tcBorders>
            <w:hideMark/>
          </w:tcPr>
          <w:p w14:paraId="24042F82" w14:textId="77777777" w:rsidR="00B074E2" w:rsidRPr="00B074E2" w:rsidRDefault="00B074E2" w:rsidP="00552E27">
            <w:pPr>
              <w:spacing w:after="0" w:line="240" w:lineRule="auto"/>
              <w:jc w:val="center"/>
              <w:rPr>
                <w:rFonts w:ascii="Arial" w:eastAsia="Times New Roman" w:hAnsi="Arial" w:cs="Arial"/>
                <w:b/>
                <w:bCs/>
                <w:color w:val="000000"/>
                <w:kern w:val="0"/>
                <w:sz w:val="18"/>
                <w:szCs w:val="18"/>
                <w:lang w:eastAsia="en-GB"/>
                <w14:ligatures w14:val="none"/>
              </w:rPr>
            </w:pPr>
            <w:r w:rsidRPr="00B074E2">
              <w:rPr>
                <w:rFonts w:ascii="Arial" w:eastAsia="Times New Roman" w:hAnsi="Arial" w:cs="Arial"/>
                <w:b/>
                <w:bCs/>
                <w:color w:val="000000"/>
                <w:kern w:val="0"/>
                <w:sz w:val="18"/>
                <w:szCs w:val="18"/>
                <w:lang w:eastAsia="en-GB"/>
                <w14:ligatures w14:val="none"/>
              </w:rPr>
              <w:t xml:space="preserve">Abductor </w:t>
            </w:r>
            <w:proofErr w:type="spellStart"/>
            <w:r w:rsidRPr="00B074E2">
              <w:rPr>
                <w:rFonts w:ascii="Arial" w:eastAsia="Times New Roman" w:hAnsi="Arial" w:cs="Arial"/>
                <w:b/>
                <w:bCs/>
                <w:color w:val="000000"/>
                <w:kern w:val="0"/>
                <w:sz w:val="18"/>
                <w:szCs w:val="18"/>
                <w:lang w:eastAsia="en-GB"/>
                <w14:ligatures w14:val="none"/>
              </w:rPr>
              <w:t>digiti</w:t>
            </w:r>
            <w:proofErr w:type="spellEnd"/>
            <w:r w:rsidRPr="00B074E2">
              <w:rPr>
                <w:rFonts w:ascii="Arial" w:eastAsia="Times New Roman" w:hAnsi="Arial" w:cs="Arial"/>
                <w:b/>
                <w:bCs/>
                <w:color w:val="000000"/>
                <w:kern w:val="0"/>
                <w:sz w:val="18"/>
                <w:szCs w:val="18"/>
                <w:lang w:eastAsia="en-GB"/>
                <w14:ligatures w14:val="none"/>
              </w:rPr>
              <w:t xml:space="preserve"> </w:t>
            </w:r>
            <w:proofErr w:type="spellStart"/>
            <w:r w:rsidRPr="00B074E2">
              <w:rPr>
                <w:rFonts w:ascii="Arial" w:eastAsia="Times New Roman" w:hAnsi="Arial" w:cs="Arial"/>
                <w:b/>
                <w:bCs/>
                <w:color w:val="000000"/>
                <w:kern w:val="0"/>
                <w:sz w:val="18"/>
                <w:szCs w:val="18"/>
                <w:lang w:eastAsia="en-GB"/>
                <w14:ligatures w14:val="none"/>
              </w:rPr>
              <w:t>minimi</w:t>
            </w:r>
            <w:proofErr w:type="spellEnd"/>
            <w:r w:rsidRPr="00B074E2">
              <w:rPr>
                <w:rFonts w:ascii="Arial" w:eastAsia="Times New Roman" w:hAnsi="Arial" w:cs="Arial"/>
                <w:b/>
                <w:bCs/>
                <w:color w:val="000000"/>
                <w:kern w:val="0"/>
                <w:sz w:val="18"/>
                <w:szCs w:val="18"/>
                <w:lang w:eastAsia="en-GB"/>
                <w14:ligatures w14:val="none"/>
              </w:rPr>
              <w:t>*</w:t>
            </w:r>
          </w:p>
        </w:tc>
        <w:tc>
          <w:tcPr>
            <w:tcW w:w="0" w:type="auto"/>
            <w:gridSpan w:val="8"/>
            <w:tcBorders>
              <w:top w:val="single" w:sz="4" w:space="0" w:color="auto"/>
              <w:left w:val="nil"/>
              <w:bottom w:val="single" w:sz="4" w:space="0" w:color="auto"/>
              <w:right w:val="single" w:sz="4" w:space="0" w:color="auto"/>
            </w:tcBorders>
            <w:vAlign w:val="center"/>
            <w:hideMark/>
          </w:tcPr>
          <w:p w14:paraId="4F9F61B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and medial processes of calcaneal tuberosity</w:t>
            </w:r>
          </w:p>
        </w:tc>
      </w:tr>
      <w:tr w:rsidR="00B074E2" w:rsidRPr="00B074E2" w14:paraId="338F9937" w14:textId="77777777" w:rsidTr="00552E27">
        <w:trPr>
          <w:trHeight w:val="232"/>
        </w:trPr>
        <w:tc>
          <w:tcPr>
            <w:tcW w:w="0" w:type="auto"/>
            <w:vMerge/>
            <w:tcBorders>
              <w:top w:val="nil"/>
              <w:left w:val="single" w:sz="4" w:space="0" w:color="auto"/>
              <w:bottom w:val="single" w:sz="4" w:space="0" w:color="000000"/>
              <w:right w:val="single" w:sz="4" w:space="0" w:color="auto"/>
            </w:tcBorders>
            <w:vAlign w:val="center"/>
            <w:hideMark/>
          </w:tcPr>
          <w:p w14:paraId="661FA683" w14:textId="77777777" w:rsidR="00B074E2" w:rsidRPr="00B074E2" w:rsidRDefault="00B074E2" w:rsidP="00552E27">
            <w:pPr>
              <w:spacing w:after="0" w:line="240" w:lineRule="auto"/>
              <w:rPr>
                <w:rFonts w:ascii="Arial" w:eastAsia="Times New Roman" w:hAnsi="Arial" w:cs="Arial"/>
                <w:b/>
                <w:bCs/>
                <w:color w:val="000000"/>
                <w:kern w:val="0"/>
                <w:sz w:val="18"/>
                <w:szCs w:val="18"/>
                <w:lang w:eastAsia="en-GB"/>
                <w14:ligatures w14:val="none"/>
              </w:rPr>
            </w:pPr>
          </w:p>
        </w:tc>
        <w:tc>
          <w:tcPr>
            <w:tcW w:w="0" w:type="auto"/>
            <w:gridSpan w:val="8"/>
            <w:tcBorders>
              <w:top w:val="single" w:sz="4" w:space="0" w:color="auto"/>
              <w:left w:val="nil"/>
              <w:bottom w:val="single" w:sz="4" w:space="0" w:color="auto"/>
              <w:right w:val="single" w:sz="4" w:space="0" w:color="auto"/>
            </w:tcBorders>
            <w:vAlign w:val="center"/>
            <w:hideMark/>
          </w:tcPr>
          <w:p w14:paraId="6743EAB2" w14:textId="77777777" w:rsidR="00B074E2" w:rsidRPr="00B074E2" w:rsidRDefault="00B074E2" w:rsidP="00552E27">
            <w:pPr>
              <w:spacing w:after="0" w:line="240" w:lineRule="auto"/>
              <w:jc w:val="center"/>
              <w:rPr>
                <w:rFonts w:ascii="Arial" w:eastAsia="Times New Roman" w:hAnsi="Arial" w:cs="Arial"/>
                <w:color w:val="000000"/>
                <w:kern w:val="0"/>
                <w:sz w:val="18"/>
                <w:szCs w:val="18"/>
                <w:lang w:eastAsia="en-GB"/>
                <w14:ligatures w14:val="none"/>
              </w:rPr>
            </w:pPr>
            <w:r w:rsidRPr="00B074E2">
              <w:rPr>
                <w:rFonts w:ascii="Arial" w:eastAsia="Times New Roman" w:hAnsi="Arial" w:cs="Arial"/>
                <w:color w:val="000000"/>
                <w:kern w:val="0"/>
                <w:sz w:val="18"/>
                <w:szCs w:val="18"/>
                <w:lang w:eastAsia="en-GB"/>
                <w14:ligatures w14:val="none"/>
              </w:rPr>
              <w:t>Lateral side of base of proximal phalanx of 5th digit</w:t>
            </w:r>
          </w:p>
        </w:tc>
      </w:tr>
    </w:tbl>
    <w:p w14:paraId="26F591B3" w14:textId="77777777" w:rsidR="00B074E2" w:rsidRPr="00B074E2" w:rsidRDefault="00B074E2" w:rsidP="00B074E2">
      <w:pPr>
        <w:rPr>
          <w:rFonts w:ascii="Arial" w:hAnsi="Arial" w:cs="Arial"/>
          <w:noProof/>
          <w:lang w:val="en-US"/>
        </w:rPr>
        <w:sectPr w:rsidR="00B074E2" w:rsidRPr="00B074E2" w:rsidSect="00B074E2">
          <w:pgSz w:w="16838" w:h="11906" w:orient="landscape"/>
          <w:pgMar w:top="1440" w:right="1440" w:bottom="1440" w:left="1440" w:header="709" w:footer="709" w:gutter="0"/>
          <w:cols w:space="708"/>
          <w:docGrid w:linePitch="360"/>
        </w:sectPr>
      </w:pPr>
    </w:p>
    <w:p w14:paraId="20C0AE6F" w14:textId="77777777" w:rsidR="00B074E2" w:rsidRPr="00B074E2" w:rsidRDefault="00B074E2"/>
    <w:p w14:paraId="1CF5DDB2" w14:textId="392F361B" w:rsidR="00B074E2" w:rsidRPr="00B074E2" w:rsidRDefault="00B074E2">
      <w:pPr>
        <w:rPr>
          <w:b/>
          <w:bCs/>
        </w:rPr>
      </w:pPr>
      <w:r w:rsidRPr="00B074E2">
        <w:rPr>
          <w:b/>
          <w:bCs/>
        </w:rPr>
        <w:t>Additional references:</w:t>
      </w:r>
    </w:p>
    <w:p w14:paraId="4E907214" w14:textId="47BFAA1F" w:rsidR="00B074E2" w:rsidRPr="00B074E2" w:rsidRDefault="00B074E2" w:rsidP="00B074E2">
      <w:pPr>
        <w:pStyle w:val="EndNoteBibliography"/>
        <w:spacing w:after="0"/>
        <w:ind w:left="720" w:hanging="720"/>
      </w:pPr>
      <w:r w:rsidRPr="00B074E2">
        <w:fldChar w:fldCharType="begin"/>
      </w:r>
      <w:r w:rsidRPr="00B074E2">
        <w:instrText xml:space="preserve"> ADDIN EN.REFLIST </w:instrText>
      </w:r>
      <w:r w:rsidRPr="00B074E2">
        <w:fldChar w:fldCharType="separate"/>
      </w:r>
      <w:r w:rsidRPr="00B074E2">
        <w:t xml:space="preserve">Casteleyn, C., Robin, N., &amp; Bakker, J. (2023). Topographical Anatomy of the Rhesus Monkey (Macaca mulatta)-Part II: Pelvic Limb. </w:t>
      </w:r>
      <w:r w:rsidRPr="00B074E2">
        <w:rPr>
          <w:i/>
        </w:rPr>
        <w:t>Vet Sci</w:t>
      </w:r>
      <w:r w:rsidRPr="00B074E2">
        <w:t>,</w:t>
      </w:r>
      <w:r w:rsidRPr="00B074E2">
        <w:rPr>
          <w:i/>
        </w:rPr>
        <w:t xml:space="preserve"> 10</w:t>
      </w:r>
      <w:r w:rsidRPr="00B074E2">
        <w:t xml:space="preserve">(3). </w:t>
      </w:r>
      <w:hyperlink r:id="rId4" w:history="1">
        <w:r w:rsidRPr="00B074E2">
          <w:rPr>
            <w:rStyle w:val="Hyperlink"/>
          </w:rPr>
          <w:t>https://doi.org/10.3390/vetsci10030172</w:t>
        </w:r>
      </w:hyperlink>
      <w:r w:rsidRPr="00B074E2">
        <w:t xml:space="preserve"> </w:t>
      </w:r>
    </w:p>
    <w:p w14:paraId="6551650F" w14:textId="77777777" w:rsidR="00B074E2" w:rsidRPr="00B074E2" w:rsidRDefault="00B074E2" w:rsidP="00B074E2">
      <w:pPr>
        <w:pStyle w:val="EndNoteBibliography"/>
        <w:spacing w:after="0"/>
        <w:ind w:left="720" w:hanging="720"/>
      </w:pPr>
      <w:r w:rsidRPr="00B074E2">
        <w:t xml:space="preserve">Diogo, Potau, J. M., Pastor, De Paz, F., Ferrero, E. M., Bello, Barbosa, M., Aziz, Arias-Martorell, J., &amp; Wood. (2013). </w:t>
      </w:r>
      <w:r w:rsidRPr="00B074E2">
        <w:rPr>
          <w:i/>
        </w:rPr>
        <w:t>Photographic and Descriptive Musculoskeletal Atlas of Orangutans</w:t>
      </w:r>
      <w:r w:rsidRPr="00B074E2">
        <w:t xml:space="preserve">. </w:t>
      </w:r>
    </w:p>
    <w:p w14:paraId="64160304" w14:textId="478668DB" w:rsidR="00B074E2" w:rsidRPr="00B074E2" w:rsidRDefault="00B074E2" w:rsidP="00B074E2">
      <w:pPr>
        <w:pStyle w:val="EndNoteBibliography"/>
        <w:spacing w:after="0"/>
        <w:ind w:left="720" w:hanging="720"/>
      </w:pPr>
      <w:r w:rsidRPr="00B074E2">
        <w:t xml:space="preserve">Diogo, R., Potau, J. M., Pastor, F., De Paz, F., Ferrero, E. M., G, B., Barbosa, M., &amp; B, W. (2010). </w:t>
      </w:r>
      <w:r w:rsidRPr="00B074E2">
        <w:rPr>
          <w:i/>
        </w:rPr>
        <w:t>Photographic and Descriptive Musculoskeletal Atlas of Gorilla</w:t>
      </w:r>
      <w:r w:rsidRPr="00B074E2">
        <w:t xml:space="preserve">. </w:t>
      </w:r>
      <w:hyperlink r:id="rId5" w:history="1">
        <w:r w:rsidRPr="00B074E2">
          <w:rPr>
            <w:rStyle w:val="Hyperlink"/>
          </w:rPr>
          <w:t>https://doi.org/10.1201/b10299</w:t>
        </w:r>
      </w:hyperlink>
      <w:r w:rsidRPr="00B074E2">
        <w:t xml:space="preserve"> </w:t>
      </w:r>
    </w:p>
    <w:p w14:paraId="719332C0" w14:textId="77777777" w:rsidR="00B074E2" w:rsidRPr="00B074E2" w:rsidRDefault="00B074E2" w:rsidP="00B074E2">
      <w:pPr>
        <w:pStyle w:val="EndNoteBibliography"/>
        <w:spacing w:after="0"/>
        <w:ind w:left="720" w:hanging="720"/>
      </w:pPr>
      <w:r w:rsidRPr="00B074E2">
        <w:t xml:space="preserve">Diogo, R., Potau, J. M., Pastor, J. F., de Paz, F. J., Ferrero, E. M., Bello, G., Barbosa, M., Aziz, M. A., Burrows, A. M., Arias-Martorell, J., &amp; Wood, B. A. (2019). </w:t>
      </w:r>
      <w:r w:rsidRPr="00B074E2">
        <w:rPr>
          <w:i/>
        </w:rPr>
        <w:t>Photographic and Descriptive Musculoskeletal Atlas of Chimpanzees. With Notes on the Attachments, Variations, Innervation, Function and Synonymy and Weight of the Muscles</w:t>
      </w:r>
      <w:r w:rsidRPr="00B074E2">
        <w:t xml:space="preserve"> (R. Diogo, Ed.). Taylor &amp; Francis Group, LLC. </w:t>
      </w:r>
    </w:p>
    <w:p w14:paraId="2D975C9E" w14:textId="77777777" w:rsidR="00B074E2" w:rsidRPr="00B074E2" w:rsidRDefault="00B074E2" w:rsidP="00B074E2">
      <w:pPr>
        <w:pStyle w:val="EndNoteBibliography"/>
        <w:spacing w:after="0"/>
        <w:ind w:left="720" w:hanging="720"/>
      </w:pPr>
      <w:r w:rsidRPr="00B074E2">
        <w:t xml:space="preserve">Diogo, R., Shearer, B., Potau, J. M., Pastor, J. F., de Paz, F. J., Arias-Martorell, J., Turcotte, C., Hammond, A., Vereecke, E., Vanhoof, M., Nauwelaerts, S., &amp; Wood, B. A. (2017). </w:t>
      </w:r>
      <w:r w:rsidRPr="00B074E2">
        <w:rPr>
          <w:i/>
        </w:rPr>
        <w:t>Photographic and descriptive musculoskeletal atlas of bonobos</w:t>
      </w:r>
      <w:r w:rsidRPr="00B074E2">
        <w:t xml:space="preserve">. Springer International Publishing AG. </w:t>
      </w:r>
    </w:p>
    <w:p w14:paraId="2E3ECA93" w14:textId="7FCFF481" w:rsidR="00B074E2" w:rsidRPr="00B074E2" w:rsidRDefault="00B074E2" w:rsidP="00B074E2">
      <w:pPr>
        <w:pStyle w:val="EndNoteBibliography"/>
        <w:spacing w:after="0"/>
        <w:ind w:left="720" w:hanging="720"/>
      </w:pPr>
      <w:r w:rsidRPr="00B074E2">
        <w:t xml:space="preserve">Fleagle, J. (2012). Photographic and Descriptive Musculoskeletal Atlas of Gibbons and Siamangs (Hylobates): With Notes on the Attachments, Variations, Innervation, Synonymy and Weight of the Muscles by Rui Diogo, Juan F. Pastor, Eva M. Ferrero, Mercedes Barbosa, Anne M. Burrows, Bernard A. Wood, Josep M. Potau, Félix J. de Paz, Gaëlle Bello, M. Ashraf Aziz, and Julia Arias-Martorell. </w:t>
      </w:r>
      <w:r w:rsidRPr="00B074E2">
        <w:rPr>
          <w:i/>
        </w:rPr>
        <w:t>The Quarterly Review of Biology</w:t>
      </w:r>
      <w:r w:rsidRPr="00B074E2">
        <w:t>,</w:t>
      </w:r>
      <w:r w:rsidRPr="00B074E2">
        <w:rPr>
          <w:i/>
        </w:rPr>
        <w:t xml:space="preserve"> 87</w:t>
      </w:r>
      <w:r w:rsidRPr="00B074E2">
        <w:t xml:space="preserve">. </w:t>
      </w:r>
      <w:hyperlink r:id="rId6" w:history="1">
        <w:r w:rsidRPr="00B074E2">
          <w:rPr>
            <w:rStyle w:val="Hyperlink"/>
          </w:rPr>
          <w:t>https://doi.org/10.1086/668146</w:t>
        </w:r>
      </w:hyperlink>
      <w:r w:rsidRPr="00B074E2">
        <w:t xml:space="preserve"> </w:t>
      </w:r>
    </w:p>
    <w:p w14:paraId="461B153E" w14:textId="17E91138" w:rsidR="00B074E2" w:rsidRPr="00B074E2" w:rsidRDefault="00B074E2" w:rsidP="00B074E2">
      <w:pPr>
        <w:pStyle w:val="EndNoteBibliography"/>
        <w:spacing w:after="0"/>
        <w:ind w:left="720" w:hanging="720"/>
      </w:pPr>
      <w:r w:rsidRPr="00B074E2">
        <w:t xml:space="preserve">Molnar, J., &amp; Diogo, R. (2021). Evolution, Homology, and Development of Tetrapod Limb Muscles. </w:t>
      </w:r>
      <w:r w:rsidRPr="00B074E2">
        <w:rPr>
          <w:i/>
        </w:rPr>
        <w:t>Diversity</w:t>
      </w:r>
      <w:r w:rsidRPr="00B074E2">
        <w:t>,</w:t>
      </w:r>
      <w:r w:rsidRPr="00B074E2">
        <w:rPr>
          <w:i/>
        </w:rPr>
        <w:t xml:space="preserve"> 13</w:t>
      </w:r>
      <w:r w:rsidRPr="00B074E2">
        <w:t xml:space="preserve">. </w:t>
      </w:r>
      <w:hyperlink r:id="rId7" w:history="1">
        <w:r w:rsidRPr="00B074E2">
          <w:rPr>
            <w:rStyle w:val="Hyperlink"/>
          </w:rPr>
          <w:t>https://doi.org/10.3390/d13080393</w:t>
        </w:r>
      </w:hyperlink>
      <w:r w:rsidRPr="00B074E2">
        <w:t xml:space="preserve"> </w:t>
      </w:r>
    </w:p>
    <w:p w14:paraId="6F313EBE" w14:textId="77777777" w:rsidR="00B074E2" w:rsidRPr="00B074E2" w:rsidRDefault="00B074E2" w:rsidP="00B074E2">
      <w:pPr>
        <w:pStyle w:val="EndNoteBibliography"/>
        <w:ind w:left="720" w:hanging="720"/>
      </w:pPr>
      <w:r w:rsidRPr="00B074E2">
        <w:t xml:space="preserve">Sigmon, B. A. (1974). A functional analysis of pongid hip and thigh musculature. </w:t>
      </w:r>
      <w:r w:rsidRPr="00B074E2">
        <w:rPr>
          <w:i/>
        </w:rPr>
        <w:t>Journal of Human Evolution</w:t>
      </w:r>
      <w:r w:rsidRPr="00B074E2">
        <w:t>,</w:t>
      </w:r>
      <w:r w:rsidRPr="00B074E2">
        <w:rPr>
          <w:i/>
        </w:rPr>
        <w:t xml:space="preserve"> 3</w:t>
      </w:r>
      <w:r w:rsidRPr="00B074E2">
        <w:t xml:space="preserve">(2), 161-185. </w:t>
      </w:r>
    </w:p>
    <w:p w14:paraId="63C17DC1" w14:textId="180ABE3F" w:rsidR="00BE393E" w:rsidRDefault="00B074E2">
      <w:r w:rsidRPr="00B074E2">
        <w:fldChar w:fldCharType="end"/>
      </w:r>
    </w:p>
    <w:sectPr w:rsidR="00BE3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pp0epphxwzx1e9pztp9ver5vwx9zwa0xvw&quot;&gt;EndNoteLibrary&lt;record-ids&gt;&lt;item&gt;135&lt;/item&gt;&lt;item&gt;176&lt;/item&gt;&lt;item&gt;305&lt;/item&gt;&lt;item&gt;306&lt;/item&gt;&lt;item&gt;307&lt;/item&gt;&lt;item&gt;308&lt;/item&gt;&lt;item&gt;316&lt;/item&gt;&lt;item&gt;317&lt;/item&gt;&lt;/record-ids&gt;&lt;/item&gt;&lt;/Libraries&gt;"/>
  </w:docVars>
  <w:rsids>
    <w:rsidRoot w:val="00B074E2"/>
    <w:rsid w:val="00170367"/>
    <w:rsid w:val="00272C67"/>
    <w:rsid w:val="0029035A"/>
    <w:rsid w:val="00A0287C"/>
    <w:rsid w:val="00A45DEF"/>
    <w:rsid w:val="00B074E2"/>
    <w:rsid w:val="00BE393E"/>
    <w:rsid w:val="00C50E70"/>
    <w:rsid w:val="00D559BF"/>
    <w:rsid w:val="00D87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9504"/>
  <w15:chartTrackingRefBased/>
  <w15:docId w15:val="{FA6BE72C-4A28-4CA8-B730-5B750031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4E2"/>
  </w:style>
  <w:style w:type="paragraph" w:styleId="Heading1">
    <w:name w:val="heading 1"/>
    <w:basedOn w:val="Normal"/>
    <w:next w:val="Normal"/>
    <w:link w:val="Heading1Char"/>
    <w:uiPriority w:val="9"/>
    <w:qFormat/>
    <w:rsid w:val="00B0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4E2"/>
    <w:rPr>
      <w:rFonts w:eastAsiaTheme="majorEastAsia" w:cstheme="majorBidi"/>
      <w:color w:val="272727" w:themeColor="text1" w:themeTint="D8"/>
    </w:rPr>
  </w:style>
  <w:style w:type="paragraph" w:styleId="Title">
    <w:name w:val="Title"/>
    <w:basedOn w:val="Normal"/>
    <w:next w:val="Normal"/>
    <w:link w:val="TitleChar"/>
    <w:uiPriority w:val="10"/>
    <w:qFormat/>
    <w:rsid w:val="00B0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4E2"/>
    <w:pPr>
      <w:spacing w:before="160"/>
      <w:jc w:val="center"/>
    </w:pPr>
    <w:rPr>
      <w:i/>
      <w:iCs/>
      <w:color w:val="404040" w:themeColor="text1" w:themeTint="BF"/>
    </w:rPr>
  </w:style>
  <w:style w:type="character" w:customStyle="1" w:styleId="QuoteChar">
    <w:name w:val="Quote Char"/>
    <w:basedOn w:val="DefaultParagraphFont"/>
    <w:link w:val="Quote"/>
    <w:uiPriority w:val="29"/>
    <w:rsid w:val="00B074E2"/>
    <w:rPr>
      <w:i/>
      <w:iCs/>
      <w:color w:val="404040" w:themeColor="text1" w:themeTint="BF"/>
    </w:rPr>
  </w:style>
  <w:style w:type="paragraph" w:styleId="ListParagraph">
    <w:name w:val="List Paragraph"/>
    <w:basedOn w:val="Normal"/>
    <w:uiPriority w:val="34"/>
    <w:qFormat/>
    <w:rsid w:val="00B074E2"/>
    <w:pPr>
      <w:ind w:left="720"/>
      <w:contextualSpacing/>
    </w:pPr>
  </w:style>
  <w:style w:type="character" w:styleId="IntenseEmphasis">
    <w:name w:val="Intense Emphasis"/>
    <w:basedOn w:val="DefaultParagraphFont"/>
    <w:uiPriority w:val="21"/>
    <w:qFormat/>
    <w:rsid w:val="00B074E2"/>
    <w:rPr>
      <w:i/>
      <w:iCs/>
      <w:color w:val="0F4761" w:themeColor="accent1" w:themeShade="BF"/>
    </w:rPr>
  </w:style>
  <w:style w:type="paragraph" w:styleId="IntenseQuote">
    <w:name w:val="Intense Quote"/>
    <w:basedOn w:val="Normal"/>
    <w:next w:val="Normal"/>
    <w:link w:val="IntenseQuoteChar"/>
    <w:uiPriority w:val="30"/>
    <w:qFormat/>
    <w:rsid w:val="00B0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4E2"/>
    <w:rPr>
      <w:i/>
      <w:iCs/>
      <w:color w:val="0F4761" w:themeColor="accent1" w:themeShade="BF"/>
    </w:rPr>
  </w:style>
  <w:style w:type="character" w:styleId="IntenseReference">
    <w:name w:val="Intense Reference"/>
    <w:basedOn w:val="DefaultParagraphFont"/>
    <w:uiPriority w:val="32"/>
    <w:qFormat/>
    <w:rsid w:val="00B074E2"/>
    <w:rPr>
      <w:b/>
      <w:bCs/>
      <w:smallCaps/>
      <w:color w:val="0F4761" w:themeColor="accent1" w:themeShade="BF"/>
      <w:spacing w:val="5"/>
    </w:rPr>
  </w:style>
  <w:style w:type="paragraph" w:customStyle="1" w:styleId="EndNoteBibliography">
    <w:name w:val="EndNote Bibliography"/>
    <w:basedOn w:val="Normal"/>
    <w:link w:val="EndNoteBibliographyChar"/>
    <w:rsid w:val="00B074E2"/>
    <w:pPr>
      <w:spacing w:line="240" w:lineRule="auto"/>
      <w:jc w:val="both"/>
    </w:pPr>
    <w:rPr>
      <w:rFonts w:ascii="Aptos" w:hAnsi="Aptos"/>
      <w:noProof/>
      <w:lang w:val="en-US"/>
    </w:rPr>
  </w:style>
  <w:style w:type="character" w:customStyle="1" w:styleId="EndNoteBibliographyChar">
    <w:name w:val="EndNote Bibliography Char"/>
    <w:basedOn w:val="DefaultParagraphFont"/>
    <w:link w:val="EndNoteBibliography"/>
    <w:rsid w:val="00B074E2"/>
    <w:rPr>
      <w:rFonts w:ascii="Aptos" w:hAnsi="Aptos"/>
      <w:noProof/>
      <w:lang w:val="en-US"/>
    </w:rPr>
  </w:style>
  <w:style w:type="paragraph" w:customStyle="1" w:styleId="EndNoteBibliographyTitle">
    <w:name w:val="EndNote Bibliography Title"/>
    <w:basedOn w:val="Normal"/>
    <w:link w:val="EndNoteBibliographyTitleChar"/>
    <w:rsid w:val="00B074E2"/>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074E2"/>
    <w:rPr>
      <w:rFonts w:ascii="Aptos" w:hAnsi="Aptos"/>
      <w:noProof/>
      <w:lang w:val="en-US"/>
    </w:rPr>
  </w:style>
  <w:style w:type="character" w:styleId="Hyperlink">
    <w:name w:val="Hyperlink"/>
    <w:basedOn w:val="DefaultParagraphFont"/>
    <w:uiPriority w:val="99"/>
    <w:unhideWhenUsed/>
    <w:rsid w:val="00B074E2"/>
    <w:rPr>
      <w:color w:val="467886" w:themeColor="hyperlink"/>
      <w:u w:val="single"/>
    </w:rPr>
  </w:style>
  <w:style w:type="character" w:styleId="UnresolvedMention">
    <w:name w:val="Unresolved Mention"/>
    <w:basedOn w:val="DefaultParagraphFont"/>
    <w:uiPriority w:val="99"/>
    <w:semiHidden/>
    <w:unhideWhenUsed/>
    <w:rsid w:val="00B07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3390/d1308039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6/668146" TargetMode="External"/><Relationship Id="rId5" Type="http://schemas.openxmlformats.org/officeDocument/2006/relationships/hyperlink" Target="https://doi.org/10.1201/b10299" TargetMode="External"/><Relationship Id="rId4" Type="http://schemas.openxmlformats.org/officeDocument/2006/relationships/hyperlink" Target="https://doi.org/10.3390/vetsci1003017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3074</Words>
  <Characters>17523</Characters>
  <Application>Microsoft Office Word</Application>
  <DocSecurity>0</DocSecurity>
  <Lines>146</Lines>
  <Paragraphs>41</Paragraphs>
  <ScaleCrop>false</ScaleCrop>
  <Company/>
  <LinksUpToDate>false</LinksUpToDate>
  <CharactersWithSpaces>20556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Ashleigh L. Wiseman</dc:creator>
  <cp:keywords/>
  <dc:description/>
  <cp:lastModifiedBy>Ashleigh L. Wiseman</cp:lastModifiedBy>
  <cp:revision>4</cp:revision>
  <dcterms:created xsi:type="dcterms:W3CDTF">2026-01-15T16:19:00Z</dcterms:created>
  <dcterms:modified xsi:type="dcterms:W3CDTF">2026-03-13T12:54:00Z</dcterms:modified>
</cp:coreProperties>
</file>