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>2197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本原串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由0和1组成的串中，不能表示为由几个相同的较小的串连接成的串，称为本原串，有多少个长为n（n&lt;=100000000)的本原串？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答案mod2008.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例如，100100不是本原串，因为他是由两个100组成，而1101是本原串。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输入包括多个数据，每个数据一行，包括一个整数n，代表串的长度。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对于每个测试数据，输出一行，代表有多少个符合要求本原串，答案mod2008.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12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 long 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map&lt;int,int&gt; 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n,ans;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mod_pow(LL x,LL n,int mod)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res=1;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if(n&amp;1)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res=res*x%mod;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x=x*x%mod;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n&gt;&gt;=1;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cal(LL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if(m[n]!=0)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m[n]=mod_pow(2,n,2008)-2;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for(i=2;i*i&lt;=n;i++)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if(n%i==0)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m[n]=(m[n]-cal(i)+2008)%2008;    //不然可能是负数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if(i*i!=n)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m[n]=(m[n]-cal(n/i)+2008)%2008;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m[n];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m[0]=0;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m[1]=2;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m[2]=2;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//freopen("in.txt","r",stdin);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while(scanf("%d",&amp;n)!=EOF)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if(n&lt;=2)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printf("%d\n",m[n]);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m[n]=cal(n);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printf("%d\n",m[n]);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A74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2017-09-01T06:26:19Z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