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975" w:rsidRDefault="00753975" w:rsidP="009264D4">
      <w:pPr>
        <w:spacing w:after="100" w:afterAutospacing="1" w:line="240" w:lineRule="auto"/>
        <w:jc w:val="center"/>
        <w:outlineLvl w:val="0"/>
        <w:rPr>
          <w:rFonts w:ascii="Arial" w:eastAsia="Times New Roman" w:hAnsi="Arial" w:cs="Arial"/>
          <w:b/>
          <w:bCs/>
          <w:color w:val="000000"/>
          <w:kern w:val="36"/>
          <w:sz w:val="48"/>
          <w:szCs w:val="48"/>
        </w:rPr>
      </w:pPr>
      <w:r w:rsidRPr="000561AD">
        <w:rPr>
          <w:rFonts w:ascii="Arial" w:eastAsia="Times New Roman" w:hAnsi="Arial" w:cs="Arial"/>
          <w:noProof/>
          <w:color w:val="000000"/>
          <w:sz w:val="20"/>
          <w:szCs w:val="20"/>
        </w:rPr>
        <w:drawing>
          <wp:inline distT="0" distB="0" distL="0" distR="0" wp14:anchorId="2B2F5912" wp14:editId="5278D5C3">
            <wp:extent cx="5782114" cy="3413760"/>
            <wp:effectExtent l="0" t="0" r="9525" b="0"/>
            <wp:docPr id="1" name="Picture 1" descr="http://skylinehs.github.io/SkylineTSAWebsite/CTE/Images/GTI%20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ylinehs.github.io/SkylineTSAWebsite/CTE/Images/GTI%20Picture.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804380" cy="3426906"/>
                    </a:xfrm>
                    <a:prstGeom prst="rect">
                      <a:avLst/>
                    </a:prstGeom>
                    <a:noFill/>
                    <a:ln>
                      <a:noFill/>
                    </a:ln>
                  </pic:spPr>
                </pic:pic>
              </a:graphicData>
            </a:graphic>
          </wp:inline>
        </w:drawing>
      </w:r>
    </w:p>
    <w:p w:rsidR="000561AD" w:rsidRPr="000561AD" w:rsidRDefault="000561AD" w:rsidP="009264D4">
      <w:pPr>
        <w:spacing w:after="100" w:afterAutospacing="1" w:line="240" w:lineRule="auto"/>
        <w:jc w:val="center"/>
        <w:outlineLvl w:val="0"/>
        <w:rPr>
          <w:rFonts w:ascii="Arial" w:eastAsia="Times New Roman" w:hAnsi="Arial" w:cs="Arial"/>
          <w:b/>
          <w:bCs/>
          <w:color w:val="000000"/>
          <w:kern w:val="36"/>
          <w:sz w:val="48"/>
          <w:szCs w:val="48"/>
        </w:rPr>
      </w:pPr>
      <w:r w:rsidRPr="000561AD">
        <w:rPr>
          <w:rFonts w:ascii="Arial" w:eastAsia="Times New Roman" w:hAnsi="Arial" w:cs="Arial"/>
          <w:b/>
          <w:bCs/>
          <w:color w:val="000000"/>
          <w:kern w:val="36"/>
          <w:sz w:val="48"/>
          <w:szCs w:val="48"/>
        </w:rPr>
        <w:t>Granite Technical Institute</w:t>
      </w:r>
    </w:p>
    <w:p w:rsidR="009264D4" w:rsidRDefault="000561AD" w:rsidP="009264D4">
      <w:pPr>
        <w:spacing w:after="0" w:line="240" w:lineRule="auto"/>
        <w:jc w:val="center"/>
        <w:rPr>
          <w:rFonts w:ascii="Arial" w:eastAsia="Times New Roman" w:hAnsi="Arial" w:cs="Arial"/>
          <w:color w:val="000000"/>
          <w:sz w:val="24"/>
          <w:szCs w:val="24"/>
        </w:rPr>
      </w:pPr>
      <w:r w:rsidRPr="000561AD">
        <w:rPr>
          <w:rFonts w:ascii="Arial" w:eastAsia="Times New Roman" w:hAnsi="Arial" w:cs="Arial"/>
          <w:color w:val="000000"/>
          <w:sz w:val="24"/>
          <w:szCs w:val="24"/>
        </w:rPr>
        <w:t>The Granit</w:t>
      </w:r>
      <w:r>
        <w:rPr>
          <w:rFonts w:ascii="Arial" w:eastAsia="Times New Roman" w:hAnsi="Arial" w:cs="Arial"/>
          <w:color w:val="000000"/>
          <w:sz w:val="24"/>
          <w:szCs w:val="24"/>
        </w:rPr>
        <w:t>e Technical Institute is an oppo</w:t>
      </w:r>
      <w:r w:rsidRPr="000561AD">
        <w:rPr>
          <w:rFonts w:ascii="Arial" w:eastAsia="Times New Roman" w:hAnsi="Arial" w:cs="Arial"/>
          <w:color w:val="000000"/>
          <w:sz w:val="24"/>
          <w:szCs w:val="24"/>
        </w:rPr>
        <w:t xml:space="preserve">rtunity for students to gain career-level education in many fields, and to prepare students for post-secondary education. Collaboration with Salt Lake Community College through the concurrent enrollment program serve to ease the transition to college even more. </w:t>
      </w:r>
    </w:p>
    <w:p w:rsidR="009264D4" w:rsidRDefault="009264D4" w:rsidP="009264D4">
      <w:pPr>
        <w:spacing w:after="0" w:line="240" w:lineRule="auto"/>
        <w:jc w:val="center"/>
        <w:rPr>
          <w:rFonts w:ascii="Arial" w:eastAsia="Times New Roman" w:hAnsi="Arial" w:cs="Arial"/>
          <w:color w:val="000000"/>
          <w:sz w:val="24"/>
          <w:szCs w:val="24"/>
        </w:rPr>
      </w:pPr>
    </w:p>
    <w:p w:rsidR="009264D4" w:rsidRDefault="009264D4" w:rsidP="009264D4">
      <w:pPr>
        <w:spacing w:after="0" w:line="240" w:lineRule="auto"/>
        <w:jc w:val="center"/>
        <w:rPr>
          <w:rFonts w:ascii="Arial" w:eastAsia="Times New Roman" w:hAnsi="Arial" w:cs="Arial"/>
          <w:b/>
          <w:color w:val="000000"/>
          <w:sz w:val="24"/>
          <w:szCs w:val="24"/>
        </w:rPr>
      </w:pPr>
      <w:r w:rsidRPr="009264D4">
        <w:rPr>
          <w:rFonts w:ascii="Arial" w:eastAsia="Times New Roman" w:hAnsi="Arial" w:cs="Arial"/>
          <w:b/>
          <w:color w:val="000000"/>
          <w:sz w:val="24"/>
          <w:szCs w:val="24"/>
        </w:rPr>
        <w:t>Mission Statement:</w:t>
      </w:r>
    </w:p>
    <w:p w:rsidR="009264D4" w:rsidRDefault="009264D4" w:rsidP="009264D4">
      <w:pPr>
        <w:spacing w:after="0" w:line="240" w:lineRule="auto"/>
        <w:jc w:val="center"/>
        <w:rPr>
          <w:rFonts w:ascii="Arial" w:eastAsia="Times New Roman" w:hAnsi="Arial" w:cs="Arial"/>
          <w:b/>
          <w:color w:val="000000"/>
          <w:sz w:val="24"/>
          <w:szCs w:val="24"/>
        </w:rPr>
      </w:pPr>
    </w:p>
    <w:p w:rsidR="009264D4" w:rsidRDefault="009264D4" w:rsidP="009264D4">
      <w:pPr>
        <w:spacing w:after="0" w:line="240" w:lineRule="auto"/>
        <w:jc w:val="center"/>
        <w:rPr>
          <w:rFonts w:ascii="Arial" w:eastAsia="Times New Roman" w:hAnsi="Arial" w:cs="Arial"/>
          <w:color w:val="000000"/>
          <w:sz w:val="24"/>
          <w:szCs w:val="24"/>
        </w:rPr>
      </w:pPr>
      <w:r w:rsidRPr="009264D4">
        <w:rPr>
          <w:rFonts w:ascii="Arial" w:eastAsia="Times New Roman" w:hAnsi="Arial" w:cs="Arial"/>
          <w:color w:val="000000"/>
          <w:sz w:val="24"/>
          <w:szCs w:val="24"/>
        </w:rPr>
        <w:t>THE MISSION OF THE GRANITE TECHNICAL INSTITUTE IS TO SUPPORT STUDENTS IN FINDING PERSONAL PURPOSE, POTENTIAL AND A PATHWAY TO THEIR FUTURE.</w:t>
      </w:r>
    </w:p>
    <w:p w:rsidR="009264D4" w:rsidRDefault="009264D4" w:rsidP="009264D4">
      <w:pPr>
        <w:spacing w:after="0" w:line="240" w:lineRule="auto"/>
        <w:jc w:val="center"/>
        <w:rPr>
          <w:rFonts w:ascii="Arial" w:eastAsia="Times New Roman" w:hAnsi="Arial" w:cs="Arial"/>
          <w:color w:val="000000"/>
          <w:sz w:val="24"/>
          <w:szCs w:val="24"/>
        </w:rPr>
      </w:pPr>
    </w:p>
    <w:p w:rsidR="009264D4" w:rsidRPr="009264D4" w:rsidRDefault="009264D4" w:rsidP="009264D4">
      <w:pPr>
        <w:spacing w:after="0" w:line="240" w:lineRule="auto"/>
        <w:jc w:val="center"/>
        <w:rPr>
          <w:rFonts w:ascii="Arial" w:eastAsia="Times New Roman" w:hAnsi="Arial" w:cs="Arial"/>
          <w:color w:val="000000"/>
          <w:sz w:val="24"/>
          <w:szCs w:val="24"/>
        </w:rPr>
      </w:pPr>
      <w:r w:rsidRPr="009264D4">
        <w:rPr>
          <w:rFonts w:ascii="Arial" w:eastAsia="Times New Roman" w:hAnsi="Arial" w:cs="Arial"/>
          <w:color w:val="000000"/>
          <w:sz w:val="24"/>
          <w:szCs w:val="24"/>
        </w:rPr>
        <w:t>This is accomplished by helping students achieve in their program and to move seamlessly to further training and employment. Efforts are being made to directly align critical academic subjects with career and technical education courses, thus promoting real-world application to academic theory in such areas as mathematics, science and English. In addition, articulation and collaboration with Salt Lake Community College and other post-secondary institutions is being enhanced in order to make the transition to further education easier for students. Clear pathways of training have been designed to support student growth from the 9th through the 12th grades.</w:t>
      </w:r>
    </w:p>
    <w:p w:rsidR="009264D4" w:rsidRPr="009264D4" w:rsidRDefault="009264D4" w:rsidP="009264D4">
      <w:pPr>
        <w:spacing w:after="0" w:line="240" w:lineRule="auto"/>
        <w:jc w:val="center"/>
        <w:rPr>
          <w:rFonts w:ascii="Arial" w:eastAsia="Times New Roman" w:hAnsi="Arial" w:cs="Arial"/>
          <w:color w:val="000000"/>
          <w:sz w:val="24"/>
          <w:szCs w:val="24"/>
        </w:rPr>
      </w:pPr>
    </w:p>
    <w:p w:rsidR="009264D4" w:rsidRPr="009264D4" w:rsidRDefault="009264D4" w:rsidP="009264D4">
      <w:pPr>
        <w:spacing w:after="0" w:line="240" w:lineRule="auto"/>
        <w:jc w:val="center"/>
        <w:rPr>
          <w:rFonts w:ascii="Arial" w:eastAsia="Times New Roman" w:hAnsi="Arial" w:cs="Arial"/>
          <w:color w:val="000000"/>
          <w:sz w:val="24"/>
          <w:szCs w:val="24"/>
        </w:rPr>
      </w:pPr>
      <w:r w:rsidRPr="009264D4">
        <w:rPr>
          <w:rFonts w:ascii="Arial" w:eastAsia="Times New Roman" w:hAnsi="Arial" w:cs="Arial"/>
          <w:color w:val="000000"/>
          <w:sz w:val="24"/>
          <w:szCs w:val="24"/>
        </w:rPr>
        <w:t xml:space="preserve">The Department of Career and Technical Education in Granite School District has a well-earned reputation for providing high- quality programs that are targeted at high-demand industries. To further this focus, The Granite Technical Institute offers courses </w:t>
      </w:r>
      <w:r w:rsidRPr="009264D4">
        <w:rPr>
          <w:rFonts w:ascii="Arial" w:eastAsia="Times New Roman" w:hAnsi="Arial" w:cs="Arial"/>
          <w:color w:val="000000"/>
          <w:sz w:val="24"/>
          <w:szCs w:val="24"/>
        </w:rPr>
        <w:lastRenderedPageBreak/>
        <w:t>in Health Science &amp; Technology, Engineering, Information Technology, Biotechnology/</w:t>
      </w:r>
      <w:proofErr w:type="spellStart"/>
      <w:r w:rsidRPr="009264D4">
        <w:rPr>
          <w:rFonts w:ascii="Arial" w:eastAsia="Times New Roman" w:hAnsi="Arial" w:cs="Arial"/>
          <w:color w:val="000000"/>
          <w:sz w:val="24"/>
          <w:szCs w:val="24"/>
        </w:rPr>
        <w:t>Biomanufacturing</w:t>
      </w:r>
      <w:proofErr w:type="spellEnd"/>
      <w:r w:rsidRPr="009264D4">
        <w:rPr>
          <w:rFonts w:ascii="Arial" w:eastAsia="Times New Roman" w:hAnsi="Arial" w:cs="Arial"/>
          <w:color w:val="000000"/>
          <w:sz w:val="24"/>
          <w:szCs w:val="24"/>
        </w:rPr>
        <w:t>, Culinary Arts, Aviation, Agriculture, Cosmetology/Barbering, and Home Building/Construction.</w:t>
      </w:r>
    </w:p>
    <w:p w:rsidR="009264D4" w:rsidRPr="009264D4" w:rsidRDefault="009264D4" w:rsidP="009264D4">
      <w:pPr>
        <w:spacing w:after="0" w:line="240" w:lineRule="auto"/>
        <w:jc w:val="center"/>
        <w:rPr>
          <w:rFonts w:ascii="Arial" w:eastAsia="Times New Roman" w:hAnsi="Arial" w:cs="Arial"/>
          <w:color w:val="000000"/>
          <w:sz w:val="24"/>
          <w:szCs w:val="24"/>
        </w:rPr>
      </w:pPr>
    </w:p>
    <w:p w:rsidR="009264D4" w:rsidRPr="009264D4" w:rsidRDefault="009264D4" w:rsidP="009264D4">
      <w:pPr>
        <w:spacing w:after="0" w:line="240" w:lineRule="auto"/>
        <w:jc w:val="center"/>
        <w:rPr>
          <w:rFonts w:ascii="Arial" w:eastAsia="Times New Roman" w:hAnsi="Arial" w:cs="Arial"/>
          <w:b/>
          <w:color w:val="000000"/>
          <w:sz w:val="24"/>
          <w:szCs w:val="24"/>
        </w:rPr>
      </w:pPr>
      <w:r w:rsidRPr="009264D4">
        <w:rPr>
          <w:rFonts w:ascii="Arial" w:eastAsia="Times New Roman" w:hAnsi="Arial" w:cs="Arial"/>
          <w:b/>
          <w:color w:val="000000"/>
          <w:sz w:val="24"/>
          <w:szCs w:val="24"/>
        </w:rPr>
        <w:t>How to Sign Up</w:t>
      </w:r>
    </w:p>
    <w:p w:rsidR="009264D4" w:rsidRPr="009264D4" w:rsidRDefault="009264D4" w:rsidP="009264D4">
      <w:pPr>
        <w:spacing w:after="0" w:line="240" w:lineRule="auto"/>
        <w:jc w:val="center"/>
        <w:rPr>
          <w:rFonts w:ascii="Arial" w:eastAsia="Times New Roman" w:hAnsi="Arial" w:cs="Arial"/>
          <w:color w:val="000000"/>
          <w:sz w:val="24"/>
          <w:szCs w:val="24"/>
        </w:rPr>
      </w:pPr>
    </w:p>
    <w:p w:rsidR="009264D4" w:rsidRPr="009264D4" w:rsidRDefault="009264D4" w:rsidP="009264D4">
      <w:pPr>
        <w:spacing w:after="0" w:line="240" w:lineRule="auto"/>
        <w:jc w:val="center"/>
        <w:rPr>
          <w:rFonts w:ascii="Arial" w:eastAsia="Times New Roman" w:hAnsi="Arial" w:cs="Arial"/>
          <w:color w:val="000000"/>
          <w:sz w:val="24"/>
          <w:szCs w:val="24"/>
        </w:rPr>
      </w:pPr>
      <w:r w:rsidRPr="009264D4">
        <w:rPr>
          <w:rFonts w:ascii="Arial" w:eastAsia="Times New Roman" w:hAnsi="Arial" w:cs="Arial"/>
          <w:color w:val="000000"/>
          <w:sz w:val="24"/>
          <w:szCs w:val="24"/>
        </w:rPr>
        <w:t>In order to register for any of the classes offered through the Granite Technical Institute, students must first pick up an application in the Career Center of their high school or click on the link below. Once the application is complete and signed by both the student and their guardian, it should be returned to the Career Center for review and approval by the Career Center Coordinator. The Career Center Coordinator will then help the student determine whether or not additional information is required and will help facilitate the scheduling process.</w:t>
      </w:r>
    </w:p>
    <w:p w:rsidR="009264D4" w:rsidRPr="009264D4" w:rsidRDefault="00753975" w:rsidP="009264D4">
      <w:pPr>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mc:AlternateContent>
          <mc:Choice Requires="wps">
            <w:drawing>
              <wp:anchor distT="0" distB="0" distL="114300" distR="114300" simplePos="0" relativeHeight="251659264" behindDoc="0" locked="0" layoutInCell="1" allowOverlap="1" wp14:anchorId="348953AA" wp14:editId="135B73EE">
                <wp:simplePos x="0" y="0"/>
                <wp:positionH relativeFrom="margin">
                  <wp:align>center</wp:align>
                </wp:positionH>
                <wp:positionV relativeFrom="paragraph">
                  <wp:posOffset>127635</wp:posOffset>
                </wp:positionV>
                <wp:extent cx="3444240" cy="739140"/>
                <wp:effectExtent l="0" t="0" r="22860" b="22860"/>
                <wp:wrapNone/>
                <wp:docPr id="2" name="Rounded Rectangle 2"/>
                <wp:cNvGraphicFramePr/>
                <a:graphic xmlns:a="http://schemas.openxmlformats.org/drawingml/2006/main">
                  <a:graphicData uri="http://schemas.microsoft.com/office/word/2010/wordprocessingShape">
                    <wps:wsp>
                      <wps:cNvSpPr/>
                      <wps:spPr>
                        <a:xfrm>
                          <a:off x="0" y="0"/>
                          <a:ext cx="3444240" cy="739140"/>
                        </a:xfrm>
                        <a:prstGeom prst="roundRect">
                          <a:avLst/>
                        </a:prstGeom>
                        <a:ln>
                          <a:solidFill>
                            <a:schemeClr val="accent1">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753975" w:rsidRPr="009264D4" w:rsidRDefault="00753975" w:rsidP="00753975">
                            <w:pPr>
                              <w:spacing w:after="0" w:line="240" w:lineRule="auto"/>
                              <w:jc w:val="center"/>
                              <w:rPr>
                                <w:rFonts w:ascii="Arial" w:eastAsia="Times New Roman" w:hAnsi="Arial" w:cs="Arial"/>
                                <w:color w:val="000000"/>
                                <w:sz w:val="24"/>
                                <w:szCs w:val="24"/>
                              </w:rPr>
                            </w:pPr>
                            <w:r w:rsidRPr="009264D4">
                              <w:rPr>
                                <w:rFonts w:ascii="Arial" w:eastAsia="Times New Roman" w:hAnsi="Arial" w:cs="Arial"/>
                                <w:color w:val="000000"/>
                                <w:sz w:val="24"/>
                                <w:szCs w:val="24"/>
                              </w:rPr>
                              <w:t>Application 2016-2017</w:t>
                            </w:r>
                            <w:r>
                              <w:rPr>
                                <w:rFonts w:ascii="Arial" w:eastAsia="Times New Roman" w:hAnsi="Arial" w:cs="Arial"/>
                                <w:color w:val="000000"/>
                                <w:sz w:val="24"/>
                                <w:szCs w:val="24"/>
                              </w:rPr>
                              <w:t xml:space="preserve">(hyperlink: </w:t>
                            </w:r>
                            <w:hyperlink r:id="rId5" w:history="1">
                              <w:r w:rsidRPr="00C175DA">
                                <w:rPr>
                                  <w:rStyle w:val="Hyperlink"/>
                                  <w:rFonts w:ascii="Arial" w:eastAsia="Times New Roman" w:hAnsi="Arial" w:cs="Arial"/>
                                  <w:sz w:val="24"/>
                                  <w:szCs w:val="24"/>
                                </w:rPr>
                                <w:t>http://schools.graniteschools.org/gti/files/2015/11/App.2016.17.pdf</w:t>
                              </w:r>
                            </w:hyperlink>
                            <w:r>
                              <w:rPr>
                                <w:rFonts w:ascii="Arial" w:eastAsia="Times New Roman" w:hAnsi="Arial" w:cs="Arial"/>
                                <w:color w:val="000000"/>
                                <w:sz w:val="24"/>
                                <w:szCs w:val="24"/>
                              </w:rPr>
                              <w:t xml:space="preserve"> )</w:t>
                            </w:r>
                          </w:p>
                          <w:p w:rsidR="00753975" w:rsidRDefault="00753975" w:rsidP="007539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8953AA" id="Rounded Rectangle 2" o:spid="_x0000_s1026" style="position:absolute;left:0;text-align:left;margin-left:0;margin-top:10.05pt;width:271.2pt;height:58.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" fillcolor="white [3201]" strokecolor="#bdd6ee [1300]" strokeweight="1pt">
                <v:stroke joinstyle="miter"/>
                <v:textbox>
                  <w:txbxContent>
                    <w:p w:rsidR="00753975" w:rsidRPr="009264D4" w:rsidRDefault="00753975" w:rsidP="00753975">
                      <w:pPr>
                        <w:spacing w:after="0" w:line="240" w:lineRule="auto"/>
                        <w:jc w:val="center"/>
                        <w:rPr>
                          <w:rFonts w:ascii="Arial" w:eastAsia="Times New Roman" w:hAnsi="Arial" w:cs="Arial"/>
                          <w:color w:val="000000"/>
                          <w:sz w:val="24"/>
                          <w:szCs w:val="24"/>
                        </w:rPr>
                      </w:pPr>
                      <w:r w:rsidRPr="009264D4">
                        <w:rPr>
                          <w:rFonts w:ascii="Arial" w:eastAsia="Times New Roman" w:hAnsi="Arial" w:cs="Arial"/>
                          <w:color w:val="000000"/>
                          <w:sz w:val="24"/>
                          <w:szCs w:val="24"/>
                        </w:rPr>
                        <w:t>Application 2016-2017</w:t>
                      </w:r>
                      <w:r>
                        <w:rPr>
                          <w:rFonts w:ascii="Arial" w:eastAsia="Times New Roman" w:hAnsi="Arial" w:cs="Arial"/>
                          <w:color w:val="000000"/>
                          <w:sz w:val="24"/>
                          <w:szCs w:val="24"/>
                        </w:rPr>
                        <w:t xml:space="preserve">(hyperlink: </w:t>
                      </w:r>
                      <w:hyperlink r:id="rId6" w:history="1">
                        <w:r w:rsidRPr="00C175DA">
                          <w:rPr>
                            <w:rStyle w:val="Hyperlink"/>
                            <w:rFonts w:ascii="Arial" w:eastAsia="Times New Roman" w:hAnsi="Arial" w:cs="Arial"/>
                            <w:sz w:val="24"/>
                            <w:szCs w:val="24"/>
                          </w:rPr>
                          <w:t>http://schools.graniteschools.org/gti/files/2015/11/App.2016.17.pdf</w:t>
                        </w:r>
                      </w:hyperlink>
                      <w:r>
                        <w:rPr>
                          <w:rFonts w:ascii="Arial" w:eastAsia="Times New Roman" w:hAnsi="Arial" w:cs="Arial"/>
                          <w:color w:val="000000"/>
                          <w:sz w:val="24"/>
                          <w:szCs w:val="24"/>
                        </w:rPr>
                        <w:t xml:space="preserve"> )</w:t>
                      </w:r>
                    </w:p>
                    <w:p w:rsidR="00753975" w:rsidRDefault="00753975" w:rsidP="00753975">
                      <w:pPr>
                        <w:jc w:val="center"/>
                      </w:pPr>
                    </w:p>
                  </w:txbxContent>
                </v:textbox>
                <w10:wrap anchorx="margin"/>
              </v:roundrect>
            </w:pict>
          </mc:Fallback>
        </mc:AlternateContent>
      </w:r>
    </w:p>
    <w:p w:rsidR="009264D4" w:rsidRPr="009264D4" w:rsidRDefault="009264D4" w:rsidP="009264D4">
      <w:pPr>
        <w:spacing w:after="0" w:line="240" w:lineRule="auto"/>
        <w:jc w:val="center"/>
        <w:rPr>
          <w:rFonts w:ascii="Arial" w:eastAsia="Times New Roman" w:hAnsi="Arial" w:cs="Arial"/>
          <w:color w:val="000000"/>
          <w:sz w:val="24"/>
          <w:szCs w:val="24"/>
        </w:rPr>
      </w:pPr>
    </w:p>
    <w:p w:rsidR="009264D4" w:rsidRDefault="009264D4" w:rsidP="009264D4">
      <w:pPr>
        <w:spacing w:after="0" w:line="240" w:lineRule="auto"/>
        <w:jc w:val="center"/>
        <w:rPr>
          <w:rFonts w:ascii="Arial" w:eastAsia="Times New Roman" w:hAnsi="Arial" w:cs="Arial"/>
          <w:b/>
          <w:color w:val="000000"/>
          <w:sz w:val="24"/>
          <w:szCs w:val="24"/>
        </w:rPr>
      </w:pPr>
    </w:p>
    <w:p w:rsidR="009264D4" w:rsidRDefault="009264D4" w:rsidP="009264D4">
      <w:pPr>
        <w:spacing w:after="0" w:line="240" w:lineRule="auto"/>
        <w:jc w:val="center"/>
        <w:rPr>
          <w:rFonts w:ascii="Arial" w:eastAsia="Times New Roman" w:hAnsi="Arial" w:cs="Arial"/>
          <w:b/>
          <w:color w:val="000000"/>
          <w:sz w:val="24"/>
          <w:szCs w:val="24"/>
        </w:rPr>
      </w:pPr>
    </w:p>
    <w:p w:rsidR="00753975" w:rsidRDefault="00753975" w:rsidP="009264D4">
      <w:pPr>
        <w:spacing w:after="0" w:line="240" w:lineRule="auto"/>
        <w:jc w:val="center"/>
        <w:rPr>
          <w:rFonts w:ascii="Arial" w:eastAsia="Times New Roman" w:hAnsi="Arial" w:cs="Arial"/>
          <w:b/>
          <w:color w:val="000000"/>
          <w:sz w:val="24"/>
          <w:szCs w:val="24"/>
        </w:rPr>
      </w:pPr>
    </w:p>
    <w:p w:rsidR="00753975" w:rsidRDefault="00753975" w:rsidP="009264D4">
      <w:pPr>
        <w:spacing w:after="0" w:line="240" w:lineRule="auto"/>
        <w:jc w:val="center"/>
        <w:rPr>
          <w:rFonts w:ascii="Arial" w:eastAsia="Times New Roman" w:hAnsi="Arial" w:cs="Arial"/>
          <w:b/>
          <w:color w:val="000000"/>
          <w:sz w:val="24"/>
          <w:szCs w:val="24"/>
        </w:rPr>
      </w:pPr>
    </w:p>
    <w:p w:rsidR="009264D4" w:rsidRDefault="009264D4" w:rsidP="009264D4">
      <w:pPr>
        <w:spacing w:after="0" w:line="240" w:lineRule="auto"/>
        <w:jc w:val="center"/>
        <w:rPr>
          <w:rFonts w:ascii="Arial" w:eastAsia="Times New Roman" w:hAnsi="Arial" w:cs="Arial"/>
          <w:b/>
          <w:color w:val="000000"/>
          <w:sz w:val="24"/>
          <w:szCs w:val="24"/>
        </w:rPr>
      </w:pPr>
    </w:p>
    <w:p w:rsidR="009264D4" w:rsidRPr="009264D4" w:rsidRDefault="009264D4" w:rsidP="009264D4">
      <w:pPr>
        <w:spacing w:after="0" w:line="240" w:lineRule="auto"/>
        <w:jc w:val="center"/>
        <w:rPr>
          <w:rFonts w:ascii="Arial" w:eastAsia="Times New Roman" w:hAnsi="Arial" w:cs="Arial"/>
          <w:b/>
          <w:color w:val="000000"/>
          <w:sz w:val="24"/>
          <w:szCs w:val="24"/>
        </w:rPr>
      </w:pPr>
      <w:r w:rsidRPr="009264D4">
        <w:rPr>
          <w:rFonts w:ascii="Arial" w:eastAsia="Times New Roman" w:hAnsi="Arial" w:cs="Arial"/>
          <w:b/>
          <w:color w:val="000000"/>
          <w:sz w:val="24"/>
          <w:szCs w:val="24"/>
        </w:rPr>
        <w:t>Transportation (Bus)</w:t>
      </w:r>
    </w:p>
    <w:p w:rsidR="009264D4" w:rsidRPr="009264D4" w:rsidRDefault="009264D4" w:rsidP="009264D4">
      <w:pPr>
        <w:spacing w:after="0" w:line="240" w:lineRule="auto"/>
        <w:jc w:val="center"/>
        <w:rPr>
          <w:rFonts w:ascii="Arial" w:eastAsia="Times New Roman" w:hAnsi="Arial" w:cs="Arial"/>
          <w:color w:val="000000"/>
          <w:sz w:val="24"/>
          <w:szCs w:val="24"/>
        </w:rPr>
      </w:pPr>
    </w:p>
    <w:p w:rsidR="009264D4" w:rsidRDefault="009264D4" w:rsidP="009264D4">
      <w:pPr>
        <w:spacing w:after="0" w:line="240" w:lineRule="auto"/>
        <w:jc w:val="center"/>
        <w:rPr>
          <w:rFonts w:ascii="Arial" w:eastAsia="Times New Roman" w:hAnsi="Arial" w:cs="Arial"/>
          <w:color w:val="000000"/>
          <w:sz w:val="24"/>
          <w:szCs w:val="24"/>
        </w:rPr>
      </w:pPr>
      <w:r w:rsidRPr="009264D4">
        <w:rPr>
          <w:rFonts w:ascii="Arial" w:eastAsia="Times New Roman" w:hAnsi="Arial" w:cs="Arial"/>
          <w:color w:val="000000"/>
          <w:sz w:val="24"/>
          <w:szCs w:val="24"/>
        </w:rPr>
        <w:t>Transportation (bus) will be provided for students twice daily from the student’s home high school to the GTI. All courses listed in the catalog will be taught at the Granite Technical Ins</w:t>
      </w:r>
      <w:r>
        <w:rPr>
          <w:rFonts w:ascii="Arial" w:eastAsia="Times New Roman" w:hAnsi="Arial" w:cs="Arial"/>
          <w:color w:val="000000"/>
          <w:sz w:val="24"/>
          <w:szCs w:val="24"/>
        </w:rPr>
        <w:t>titute</w:t>
      </w:r>
      <w:r w:rsidRPr="009264D4">
        <w:rPr>
          <w:rFonts w:ascii="Arial" w:eastAsia="Times New Roman" w:hAnsi="Arial" w:cs="Arial"/>
          <w:color w:val="000000"/>
          <w:sz w:val="24"/>
          <w:szCs w:val="24"/>
        </w:rPr>
        <w:t xml:space="preserve"> unless otherwise specified. This schedule is designed to accommodate the two-period block enrollments. Students interested in registering for these courses should see the Career Center Coordinator at their high school. </w:t>
      </w:r>
    </w:p>
    <w:p w:rsidR="0073116B" w:rsidRDefault="0073116B" w:rsidP="009264D4">
      <w:pPr>
        <w:spacing w:after="0" w:line="240" w:lineRule="auto"/>
        <w:jc w:val="center"/>
        <w:rPr>
          <w:rFonts w:ascii="Arial" w:eastAsia="Times New Roman" w:hAnsi="Arial" w:cs="Arial"/>
          <w:color w:val="000000"/>
          <w:sz w:val="24"/>
          <w:szCs w:val="24"/>
        </w:rPr>
      </w:pPr>
    </w:p>
    <w:p w:rsidR="0073116B" w:rsidRPr="0073116B" w:rsidRDefault="0073116B" w:rsidP="0073116B">
      <w:pPr>
        <w:spacing w:after="0" w:line="240" w:lineRule="auto"/>
        <w:jc w:val="center"/>
        <w:rPr>
          <w:rFonts w:ascii="Arial" w:eastAsia="Times New Roman" w:hAnsi="Arial" w:cs="Arial"/>
          <w:color w:val="000000"/>
          <w:sz w:val="24"/>
          <w:szCs w:val="24"/>
        </w:rPr>
      </w:pPr>
      <w:r w:rsidRPr="0073116B">
        <w:rPr>
          <w:rFonts w:ascii="Arial" w:eastAsia="Times New Roman" w:hAnsi="Arial" w:cs="Arial"/>
          <w:color w:val="000000"/>
          <w:sz w:val="24"/>
          <w:szCs w:val="24"/>
        </w:rPr>
        <w:t>Address: 2500 State St, Salt Lake City, UT 84115</w:t>
      </w:r>
    </w:p>
    <w:p w:rsidR="0073116B" w:rsidRPr="000561AD" w:rsidRDefault="0073116B" w:rsidP="0073116B">
      <w:pPr>
        <w:spacing w:after="0" w:line="240" w:lineRule="auto"/>
        <w:jc w:val="center"/>
        <w:rPr>
          <w:rFonts w:ascii="Arial" w:eastAsia="Times New Roman" w:hAnsi="Arial" w:cs="Arial"/>
          <w:color w:val="000000"/>
          <w:sz w:val="24"/>
          <w:szCs w:val="24"/>
        </w:rPr>
      </w:pPr>
      <w:r w:rsidRPr="0073116B">
        <w:rPr>
          <w:rFonts w:ascii="Arial" w:eastAsia="Times New Roman" w:hAnsi="Arial" w:cs="Arial"/>
          <w:color w:val="000000"/>
          <w:sz w:val="24"/>
          <w:szCs w:val="24"/>
        </w:rPr>
        <w:t>Phone:</w:t>
      </w:r>
      <w:r>
        <w:rPr>
          <w:rFonts w:ascii="Arial" w:eastAsia="Times New Roman" w:hAnsi="Arial" w:cs="Arial"/>
          <w:color w:val="000000"/>
          <w:sz w:val="24"/>
          <w:szCs w:val="24"/>
        </w:rPr>
        <w:t xml:space="preserve"> </w:t>
      </w:r>
      <w:r w:rsidRPr="0073116B">
        <w:rPr>
          <w:rFonts w:ascii="Arial" w:eastAsia="Times New Roman" w:hAnsi="Arial" w:cs="Arial"/>
          <w:color w:val="000000"/>
          <w:sz w:val="24"/>
          <w:szCs w:val="24"/>
        </w:rPr>
        <w:t>(385) 646-4350</w:t>
      </w:r>
    </w:p>
    <w:p w:rsidR="000561AD" w:rsidRPr="000561AD" w:rsidRDefault="000561AD" w:rsidP="000561AD">
      <w:pPr>
        <w:spacing w:after="0" w:line="240" w:lineRule="auto"/>
        <w:rPr>
          <w:rFonts w:ascii="Arial" w:eastAsia="Times New Roman" w:hAnsi="Arial" w:cs="Arial"/>
          <w:sz w:val="24"/>
          <w:szCs w:val="24"/>
        </w:rPr>
      </w:pPr>
      <w:r w:rsidRPr="000561AD">
        <w:rPr>
          <w:rFonts w:ascii="Arial" w:eastAsia="Times New Roman" w:hAnsi="Arial" w:cs="Arial"/>
          <w:color w:val="000000"/>
          <w:sz w:val="24"/>
          <w:szCs w:val="24"/>
        </w:rPr>
        <w:br/>
      </w:r>
    </w:p>
    <w:p w:rsidR="000561AD" w:rsidRDefault="00753975" w:rsidP="000561AD">
      <w:pPr>
        <w:spacing w:after="100" w:afterAutospacing="1" w:line="240" w:lineRule="auto"/>
        <w:rPr>
          <w:rFonts w:ascii="Arial" w:eastAsia="Times New Roman" w:hAnsi="Arial" w:cs="Arial"/>
          <w:color w:val="000000"/>
          <w:sz w:val="20"/>
          <w:szCs w:val="20"/>
        </w:rPr>
      </w:pPr>
      <w:r>
        <w:rPr>
          <w:rFonts w:ascii="Arial" w:eastAsia="Times New Roman" w:hAnsi="Arial" w:cs="Arial"/>
          <w:noProof/>
          <w:color w:val="000000"/>
          <w:sz w:val="20"/>
          <w:szCs w:val="20"/>
        </w:rPr>
        <mc:AlternateContent>
          <mc:Choice Requires="wps">
            <w:drawing>
              <wp:anchor distT="0" distB="0" distL="114300" distR="114300" simplePos="0" relativeHeight="251661312" behindDoc="0" locked="0" layoutInCell="1" allowOverlap="1" wp14:anchorId="7FE9DEDB" wp14:editId="4A1766C0">
                <wp:simplePos x="0" y="0"/>
                <wp:positionH relativeFrom="margin">
                  <wp:align>right</wp:align>
                </wp:positionH>
                <wp:positionV relativeFrom="paragraph">
                  <wp:posOffset>8255</wp:posOffset>
                </wp:positionV>
                <wp:extent cx="2689860" cy="830580"/>
                <wp:effectExtent l="0" t="0" r="15240" b="26670"/>
                <wp:wrapNone/>
                <wp:docPr id="4" name="Rounded Rectangle 4"/>
                <wp:cNvGraphicFramePr/>
                <a:graphic xmlns:a="http://schemas.openxmlformats.org/drawingml/2006/main">
                  <a:graphicData uri="http://schemas.microsoft.com/office/word/2010/wordprocessingShape">
                    <wps:wsp>
                      <wps:cNvSpPr/>
                      <wps:spPr>
                        <a:xfrm>
                          <a:off x="0" y="0"/>
                          <a:ext cx="2689860" cy="830580"/>
                        </a:xfrm>
                        <a:prstGeom prst="roundRect">
                          <a:avLst/>
                        </a:prstGeom>
                        <a:ln>
                          <a:solidFill>
                            <a:schemeClr val="accent1">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753975" w:rsidRDefault="00753975" w:rsidP="00753975">
                            <w:pPr>
                              <w:spacing w:after="0" w:line="240" w:lineRule="auto"/>
                              <w:jc w:val="center"/>
                              <w:rPr>
                                <w:rFonts w:ascii="Arial" w:hAnsi="Arial" w:cs="Arial"/>
                                <w:sz w:val="24"/>
                                <w:szCs w:val="24"/>
                              </w:rPr>
                            </w:pPr>
                            <w:r>
                              <w:rPr>
                                <w:rFonts w:ascii="Arial" w:hAnsi="Arial" w:cs="Arial"/>
                                <w:sz w:val="24"/>
                                <w:szCs w:val="24"/>
                              </w:rPr>
                              <w:t>Course Catalog</w:t>
                            </w:r>
                          </w:p>
                          <w:p w:rsidR="00753975" w:rsidRPr="00753975" w:rsidRDefault="00753975" w:rsidP="00753975">
                            <w:pPr>
                              <w:spacing w:after="0" w:line="240" w:lineRule="auto"/>
                              <w:jc w:val="center"/>
                              <w:rPr>
                                <w:rFonts w:ascii="Arial" w:hAnsi="Arial" w:cs="Arial"/>
                                <w:sz w:val="24"/>
                                <w:szCs w:val="24"/>
                              </w:rPr>
                            </w:pPr>
                            <w:r>
                              <w:rPr>
                                <w:rFonts w:ascii="Arial" w:hAnsi="Arial" w:cs="Arial"/>
                                <w:sz w:val="24"/>
                                <w:szCs w:val="24"/>
                              </w:rPr>
                              <w:t xml:space="preserve">(Hyperlink: </w:t>
                            </w:r>
                            <w:r>
                              <w:rPr>
                                <w:rFonts w:ascii="Arial" w:hAnsi="Arial" w:cs="Arial"/>
                                <w:sz w:val="24"/>
                                <w:szCs w:val="24"/>
                              </w:rPr>
                              <w:t>GTICourseCatalogCurrent.pdf)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E9DEDB" id="Rounded Rectangle 4" o:spid="_x0000_s1027" style="position:absolute;margin-left:160.6pt;margin-top:.65pt;width:211.8pt;height:65.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" fillcolor="white [3201]" strokecolor="#bdd6ee [1300]" strokeweight="1pt">
                <v:stroke joinstyle="miter"/>
                <v:textbox>
                  <w:txbxContent>
                    <w:p w:rsidR="00753975" w:rsidRDefault="00753975" w:rsidP="00753975">
                      <w:pPr>
                        <w:spacing w:after="0" w:line="240" w:lineRule="auto"/>
                        <w:jc w:val="center"/>
                        <w:rPr>
                          <w:rFonts w:ascii="Arial" w:hAnsi="Arial" w:cs="Arial"/>
                          <w:sz w:val="24"/>
                          <w:szCs w:val="24"/>
                        </w:rPr>
                      </w:pPr>
                      <w:r>
                        <w:rPr>
                          <w:rFonts w:ascii="Arial" w:hAnsi="Arial" w:cs="Arial"/>
                          <w:sz w:val="24"/>
                          <w:szCs w:val="24"/>
                        </w:rPr>
                        <w:t>Course Catalog</w:t>
                      </w:r>
                    </w:p>
                    <w:p w:rsidR="00753975" w:rsidRPr="00753975" w:rsidRDefault="00753975" w:rsidP="00753975">
                      <w:pPr>
                        <w:spacing w:after="0" w:line="240" w:lineRule="auto"/>
                        <w:jc w:val="center"/>
                        <w:rPr>
                          <w:rFonts w:ascii="Arial" w:hAnsi="Arial" w:cs="Arial"/>
                          <w:sz w:val="24"/>
                          <w:szCs w:val="24"/>
                        </w:rPr>
                      </w:pPr>
                      <w:r>
                        <w:rPr>
                          <w:rFonts w:ascii="Arial" w:hAnsi="Arial" w:cs="Arial"/>
                          <w:sz w:val="24"/>
                          <w:szCs w:val="24"/>
                        </w:rPr>
                        <w:t xml:space="preserve">(Hyperlink: </w:t>
                      </w:r>
                      <w:r>
                        <w:rPr>
                          <w:rFonts w:ascii="Arial" w:hAnsi="Arial" w:cs="Arial"/>
                          <w:sz w:val="24"/>
                          <w:szCs w:val="24"/>
                        </w:rPr>
                        <w:t>GTICourseCatalogCurrent.pdf)</w:t>
                      </w:r>
                    </w:p>
                  </w:txbxContent>
                </v:textbox>
                <w10:wrap anchorx="margin"/>
              </v:roundrect>
            </w:pict>
          </mc:Fallback>
        </mc:AlternateContent>
      </w:r>
      <w:r>
        <w:rPr>
          <w:rFonts w:ascii="Arial" w:eastAsia="Times New Roman" w:hAnsi="Arial" w:cs="Arial"/>
          <w:noProof/>
          <w:color w:val="000000"/>
          <w:sz w:val="24"/>
          <w:szCs w:val="24"/>
        </w:rPr>
        <mc:AlternateContent>
          <mc:Choice Requires="wps">
            <w:drawing>
              <wp:anchor distT="0" distB="0" distL="114300" distR="114300" simplePos="0" relativeHeight="251660288" behindDoc="0" locked="0" layoutInCell="1" allowOverlap="1" wp14:anchorId="7C1FA780" wp14:editId="6569E5D7">
                <wp:simplePos x="0" y="0"/>
                <wp:positionH relativeFrom="margin">
                  <wp:align>left</wp:align>
                </wp:positionH>
                <wp:positionV relativeFrom="paragraph">
                  <wp:posOffset>8255</wp:posOffset>
                </wp:positionV>
                <wp:extent cx="2819400" cy="807720"/>
                <wp:effectExtent l="0" t="0" r="19050" b="11430"/>
                <wp:wrapNone/>
                <wp:docPr id="3" name="Rounded Rectangle 3"/>
                <wp:cNvGraphicFramePr/>
                <a:graphic xmlns:a="http://schemas.openxmlformats.org/drawingml/2006/main">
                  <a:graphicData uri="http://schemas.microsoft.com/office/word/2010/wordprocessingShape">
                    <wps:wsp>
                      <wps:cNvSpPr/>
                      <wps:spPr>
                        <a:xfrm>
                          <a:off x="0" y="0"/>
                          <a:ext cx="2819400" cy="807720"/>
                        </a:xfrm>
                        <a:prstGeom prst="roundRect">
                          <a:avLst/>
                        </a:prstGeom>
                        <a:ln>
                          <a:solidFill>
                            <a:schemeClr val="accent1">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753975" w:rsidRDefault="00753975" w:rsidP="00753975">
                            <w:pPr>
                              <w:spacing w:after="0" w:line="240" w:lineRule="auto"/>
                              <w:jc w:val="center"/>
                              <w:rPr>
                                <w:rFonts w:ascii="Arial" w:hAnsi="Arial" w:cs="Arial"/>
                                <w:sz w:val="24"/>
                                <w:szCs w:val="24"/>
                              </w:rPr>
                            </w:pPr>
                            <w:r w:rsidRPr="00753975">
                              <w:rPr>
                                <w:rFonts w:ascii="Arial" w:hAnsi="Arial" w:cs="Arial"/>
                                <w:sz w:val="24"/>
                                <w:szCs w:val="24"/>
                              </w:rPr>
                              <w:t>GTI Website</w:t>
                            </w:r>
                          </w:p>
                          <w:p w:rsidR="00753975" w:rsidRPr="00753975" w:rsidRDefault="00753975" w:rsidP="00753975">
                            <w:pPr>
                              <w:jc w:val="center"/>
                              <w:rPr>
                                <w:rFonts w:ascii="Arial" w:hAnsi="Arial" w:cs="Arial"/>
                                <w:sz w:val="24"/>
                                <w:szCs w:val="24"/>
                              </w:rPr>
                            </w:pPr>
                            <w:r>
                              <w:rPr>
                                <w:rFonts w:ascii="Arial" w:hAnsi="Arial" w:cs="Arial"/>
                                <w:sz w:val="24"/>
                                <w:szCs w:val="24"/>
                              </w:rPr>
                              <w:t xml:space="preserve">(Hyperlink: </w:t>
                            </w:r>
                            <w:hyperlink r:id="rId7" w:history="1">
                              <w:r w:rsidRPr="005A1AE6">
                                <w:rPr>
                                  <w:rStyle w:val="Hyperlink"/>
                                  <w:rFonts w:ascii="Arial" w:hAnsi="Arial" w:cs="Arial"/>
                                  <w:sz w:val="24"/>
                                  <w:szCs w:val="24"/>
                                </w:rPr>
                                <w:t>http://schools.graniteschools.org/gti</w:t>
                              </w:r>
                              <w:bookmarkStart w:id="0" w:name="_GoBack"/>
                              <w:bookmarkEnd w:id="0"/>
                              <w:r w:rsidRPr="005A1AE6">
                                <w:rPr>
                                  <w:rStyle w:val="Hyperlink"/>
                                  <w:rFonts w:ascii="Arial" w:hAnsi="Arial" w:cs="Arial"/>
                                  <w:sz w:val="24"/>
                                  <w:szCs w:val="24"/>
                                </w:rPr>
                                <w:t>/</w:t>
                              </w:r>
                            </w:hyperlink>
                            <w:r>
                              <w:rPr>
                                <w:rFonts w:ascii="Arial" w:hAnsi="Arial" w:cs="Arial"/>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1FA780" id="Rounded Rectangle 3" o:spid="_x0000_s1028" style="position:absolute;margin-left:0;margin-top:.65pt;width:222pt;height:63.6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" fillcolor="white [3201]" strokecolor="#bdd6ee [1300]" strokeweight="1pt">
                <v:stroke joinstyle="miter"/>
                <v:textbox>
                  <w:txbxContent>
                    <w:p w:rsidR="00753975" w:rsidRDefault="00753975" w:rsidP="00753975">
                      <w:pPr>
                        <w:spacing w:after="0" w:line="240" w:lineRule="auto"/>
                        <w:jc w:val="center"/>
                        <w:rPr>
                          <w:rFonts w:ascii="Arial" w:hAnsi="Arial" w:cs="Arial"/>
                          <w:sz w:val="24"/>
                          <w:szCs w:val="24"/>
                        </w:rPr>
                      </w:pPr>
                      <w:r w:rsidRPr="00753975">
                        <w:rPr>
                          <w:rFonts w:ascii="Arial" w:hAnsi="Arial" w:cs="Arial"/>
                          <w:sz w:val="24"/>
                          <w:szCs w:val="24"/>
                        </w:rPr>
                        <w:t>GTI Website</w:t>
                      </w:r>
                    </w:p>
                    <w:p w:rsidR="00753975" w:rsidRPr="00753975" w:rsidRDefault="00753975" w:rsidP="00753975">
                      <w:pPr>
                        <w:jc w:val="center"/>
                        <w:rPr>
                          <w:rFonts w:ascii="Arial" w:hAnsi="Arial" w:cs="Arial"/>
                          <w:sz w:val="24"/>
                          <w:szCs w:val="24"/>
                        </w:rPr>
                      </w:pPr>
                      <w:r>
                        <w:rPr>
                          <w:rFonts w:ascii="Arial" w:hAnsi="Arial" w:cs="Arial"/>
                          <w:sz w:val="24"/>
                          <w:szCs w:val="24"/>
                        </w:rPr>
                        <w:t xml:space="preserve">(Hyperlink: </w:t>
                      </w:r>
                      <w:hyperlink r:id="rId8" w:history="1">
                        <w:r w:rsidRPr="005A1AE6">
                          <w:rPr>
                            <w:rStyle w:val="Hyperlink"/>
                            <w:rFonts w:ascii="Arial" w:hAnsi="Arial" w:cs="Arial"/>
                            <w:sz w:val="24"/>
                            <w:szCs w:val="24"/>
                          </w:rPr>
                          <w:t>http://schools.graniteschools.org/gti</w:t>
                        </w:r>
                        <w:bookmarkStart w:id="1" w:name="_GoBack"/>
                        <w:bookmarkEnd w:id="1"/>
                        <w:r w:rsidRPr="005A1AE6">
                          <w:rPr>
                            <w:rStyle w:val="Hyperlink"/>
                            <w:rFonts w:ascii="Arial" w:hAnsi="Arial" w:cs="Arial"/>
                            <w:sz w:val="24"/>
                            <w:szCs w:val="24"/>
                          </w:rPr>
                          <w:t>/</w:t>
                        </w:r>
                      </w:hyperlink>
                      <w:r>
                        <w:rPr>
                          <w:rFonts w:ascii="Arial" w:hAnsi="Arial" w:cs="Arial"/>
                          <w:sz w:val="24"/>
                          <w:szCs w:val="24"/>
                        </w:rPr>
                        <w:t xml:space="preserve"> )</w:t>
                      </w:r>
                    </w:p>
                  </w:txbxContent>
                </v:textbox>
                <w10:wrap anchorx="margin"/>
              </v:roundrect>
            </w:pict>
          </mc:Fallback>
        </mc:AlternateContent>
      </w:r>
    </w:p>
    <w:p w:rsidR="00AC41AA" w:rsidRPr="000561AD" w:rsidRDefault="00AC41AA" w:rsidP="0075257D">
      <w:pPr>
        <w:spacing w:after="0" w:line="240" w:lineRule="auto"/>
        <w:rPr>
          <w:rFonts w:ascii="Arial" w:hAnsi="Arial" w:cs="Arial"/>
          <w:sz w:val="24"/>
          <w:szCs w:val="24"/>
        </w:rPr>
      </w:pPr>
    </w:p>
    <w:sectPr w:rsidR="00AC41AA" w:rsidRPr="00056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57D"/>
    <w:rsid w:val="000561AD"/>
    <w:rsid w:val="0073116B"/>
    <w:rsid w:val="0075257D"/>
    <w:rsid w:val="00753975"/>
    <w:rsid w:val="009264D4"/>
    <w:rsid w:val="00AC4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56047-CD03-40FF-93DF-99C8B56EB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4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52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ools.graniteschools.org/gti/" TargetMode="External"/><Relationship Id="rId3" Type="http://schemas.openxmlformats.org/officeDocument/2006/relationships/webSettings" Target="webSettings.xml"/><Relationship Id="rId7" Type="http://schemas.openxmlformats.org/officeDocument/2006/relationships/hyperlink" Target="http://schools.graniteschools.org/gt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ools.graniteschools.org/gti/files/2015/11/App.2016.17.pdf" TargetMode="External"/><Relationship Id="rId5" Type="http://schemas.openxmlformats.org/officeDocument/2006/relationships/hyperlink" Target="http://schools.graniteschools.org/gti/files/2015/11/App.2016.17.pdf"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 Elena Garcia</dc:creator>
  <cp:keywords/>
  <dc:description/>
  <cp:lastModifiedBy>Bill - Elena Garcia</cp:lastModifiedBy>
  <cp:revision>3</cp:revision>
  <dcterms:created xsi:type="dcterms:W3CDTF">2016-03-09T03:15:00Z</dcterms:created>
  <dcterms:modified xsi:type="dcterms:W3CDTF">2016-03-09T06:27:00Z</dcterms:modified>
</cp:coreProperties>
</file>