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A9975" w14:textId="7B4459FD" w:rsidR="00C11B11" w:rsidRDefault="00C11B11" w:rsidP="005A11B3">
      <w:pPr>
        <w:ind w:firstLine="0"/>
      </w:pPr>
      <w:bookmarkStart w:id="0" w:name="_GoBack"/>
      <w:bookmarkEnd w:id="0"/>
      <w:r w:rsidRPr="00C11B11">
        <w:rPr>
          <w:noProof/>
          <w:lang w:eastAsia="ru-RU"/>
        </w:rPr>
        <w:drawing>
          <wp:inline distT="0" distB="0" distL="0" distR="0" wp14:anchorId="20042039" wp14:editId="6BC11519">
            <wp:extent cx="5940425" cy="3783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953" w14:textId="77777777" w:rsidR="00C11B11" w:rsidRPr="00CE4FA6" w:rsidRDefault="00C11B11" w:rsidP="00C11B11">
      <w:pPr>
        <w:jc w:val="center"/>
      </w:pPr>
      <w:r>
        <w:t>Рис.1. Схема сети.</w:t>
      </w:r>
    </w:p>
    <w:p w14:paraId="083D33A7" w14:textId="77777777" w:rsidR="00C11B11" w:rsidRDefault="00C11B11" w:rsidP="00C11B11">
      <w:pPr>
        <w:ind w:firstLine="0"/>
        <w:jc w:val="center"/>
      </w:pPr>
    </w:p>
    <w:p w14:paraId="0D202D42" w14:textId="48EB34A0" w:rsidR="001824FA" w:rsidRDefault="00AD7645" w:rsidP="00133813">
      <w:pPr>
        <w:pStyle w:val="3"/>
      </w:pPr>
      <w:r>
        <w:t xml:space="preserve"> </w:t>
      </w:r>
      <w:r w:rsidR="001824FA" w:rsidRPr="006A72F4">
        <w:t>Св</w:t>
      </w:r>
      <w:r w:rsidR="001824FA">
        <w:t>едения</w:t>
      </w:r>
      <w:r w:rsidR="00C4785A">
        <w:t xml:space="preserve"> </w:t>
      </w:r>
      <w:r w:rsidR="001824FA">
        <w:t>о конфигурации устройств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126"/>
        <w:gridCol w:w="2126"/>
        <w:gridCol w:w="1979"/>
      </w:tblGrid>
      <w:tr w:rsidR="00237275" w14:paraId="3A97A022" w14:textId="77777777" w:rsidTr="00AD7645">
        <w:trPr>
          <w:tblHeader/>
        </w:trPr>
        <w:tc>
          <w:tcPr>
            <w:tcW w:w="1413" w:type="dxa"/>
            <w:shd w:val="clear" w:color="auto" w:fill="B8CCE4" w:themeFill="accent1" w:themeFillTint="66"/>
          </w:tcPr>
          <w:p w14:paraId="2674F7DF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proofErr w:type="spellStart"/>
            <w:r w:rsidRPr="00AD7645">
              <w:t>Устр</w:t>
            </w:r>
            <w:proofErr w:type="spellEnd"/>
            <w:r w:rsidRPr="00AD7645">
              <w:t>-во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7055F702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Интерфейс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2CF1EF21" w14:textId="77777777" w:rsidR="00237275" w:rsidRPr="005A11B3" w:rsidRDefault="00237275" w:rsidP="00AD7645">
            <w:pPr>
              <w:spacing w:line="276" w:lineRule="auto"/>
              <w:ind w:firstLine="0"/>
              <w:jc w:val="center"/>
            </w:pPr>
            <w:r w:rsidRPr="00AD7645">
              <w:t>IP-адрес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86F91F0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Маска подсети</w:t>
            </w:r>
          </w:p>
        </w:tc>
        <w:tc>
          <w:tcPr>
            <w:tcW w:w="1979" w:type="dxa"/>
            <w:shd w:val="clear" w:color="auto" w:fill="B8CCE4" w:themeFill="accent1" w:themeFillTint="66"/>
          </w:tcPr>
          <w:p w14:paraId="4B3E92EE" w14:textId="77777777" w:rsidR="00237275" w:rsidRPr="00AD7645" w:rsidRDefault="001C5688" w:rsidP="00133813">
            <w:pPr>
              <w:spacing w:line="276" w:lineRule="auto"/>
              <w:ind w:firstLine="0"/>
              <w:jc w:val="center"/>
            </w:pPr>
            <w:r w:rsidRPr="00AD7645">
              <w:t>Шлюз</w:t>
            </w:r>
          </w:p>
        </w:tc>
      </w:tr>
      <w:tr w:rsidR="005E4433" w14:paraId="1C16F64F" w14:textId="77777777" w:rsidTr="00AD7645">
        <w:trPr>
          <w:trHeight w:val="360"/>
        </w:trPr>
        <w:tc>
          <w:tcPr>
            <w:tcW w:w="1413" w:type="dxa"/>
            <w:vMerge w:val="restart"/>
          </w:tcPr>
          <w:p w14:paraId="65E712DD" w14:textId="77777777" w:rsidR="00237275" w:rsidRPr="005A11B3" w:rsidRDefault="00825620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R</w:t>
            </w:r>
            <w:r w:rsidRPr="005A11B3">
              <w:rPr>
                <w:rFonts w:cstheme="minorBidi"/>
                <w:szCs w:val="22"/>
              </w:rPr>
              <w:t>1</w:t>
            </w:r>
          </w:p>
        </w:tc>
        <w:tc>
          <w:tcPr>
            <w:tcW w:w="1701" w:type="dxa"/>
          </w:tcPr>
          <w:p w14:paraId="6CCB924E" w14:textId="777EA57C" w:rsidR="00237275" w:rsidRPr="005A11B3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</w:t>
            </w:r>
            <w:r w:rsidRPr="005A11B3">
              <w:rPr>
                <w:rFonts w:cstheme="minorBidi"/>
                <w:szCs w:val="22"/>
              </w:rPr>
              <w:t>0/0</w:t>
            </w:r>
          </w:p>
        </w:tc>
        <w:tc>
          <w:tcPr>
            <w:tcW w:w="2126" w:type="dxa"/>
          </w:tcPr>
          <w:p w14:paraId="58B8BB5C" w14:textId="02C810F8" w:rsidR="00237275" w:rsidRPr="005A11B3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A11B3">
              <w:rPr>
                <w:rFonts w:cstheme="minorBidi"/>
                <w:szCs w:val="22"/>
              </w:rPr>
              <w:t>192.168.</w:t>
            </w:r>
            <w:r>
              <w:rPr>
                <w:rFonts w:cstheme="minorBidi"/>
                <w:szCs w:val="22"/>
              </w:rPr>
              <w:t>5</w:t>
            </w:r>
            <w:r w:rsidR="003C3E7A" w:rsidRPr="005A11B3">
              <w:rPr>
                <w:rFonts w:cstheme="minorBidi"/>
                <w:szCs w:val="22"/>
              </w:rPr>
              <w:t>.1</w:t>
            </w:r>
          </w:p>
        </w:tc>
        <w:tc>
          <w:tcPr>
            <w:tcW w:w="2126" w:type="dxa"/>
          </w:tcPr>
          <w:p w14:paraId="41F8B088" w14:textId="53C8771D" w:rsidR="00237275" w:rsidRPr="005A11B3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A11B3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7C9931C3" w14:textId="47545C60" w:rsidR="00237275" w:rsidRPr="005A11B3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A11B3">
              <w:rPr>
                <w:rFonts w:cstheme="minorBidi"/>
                <w:szCs w:val="22"/>
              </w:rPr>
              <w:t>-</w:t>
            </w:r>
          </w:p>
        </w:tc>
      </w:tr>
      <w:tr w:rsidR="001826BF" w14:paraId="581331CA" w14:textId="77777777" w:rsidTr="00AD7645">
        <w:trPr>
          <w:trHeight w:val="315"/>
        </w:trPr>
        <w:tc>
          <w:tcPr>
            <w:tcW w:w="1413" w:type="dxa"/>
            <w:vMerge/>
          </w:tcPr>
          <w:p w14:paraId="37F400E7" w14:textId="77777777" w:rsidR="001826BF" w:rsidRPr="00237275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</w:tcPr>
          <w:p w14:paraId="26D36D58" w14:textId="1F8E0CE8" w:rsidR="001826BF" w:rsidRPr="005A11B3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</w:t>
            </w:r>
            <w:r w:rsidRPr="005A11B3">
              <w:rPr>
                <w:rFonts w:cstheme="minorBidi"/>
                <w:szCs w:val="22"/>
              </w:rPr>
              <w:t>0/1</w:t>
            </w:r>
          </w:p>
        </w:tc>
        <w:tc>
          <w:tcPr>
            <w:tcW w:w="2126" w:type="dxa"/>
          </w:tcPr>
          <w:p w14:paraId="18169121" w14:textId="5F1D65E5" w:rsidR="001826BF" w:rsidRPr="00294B7F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A11B3">
              <w:rPr>
                <w:rFonts w:cstheme="minorBidi"/>
                <w:szCs w:val="22"/>
              </w:rPr>
              <w:t>172.16.</w:t>
            </w:r>
            <w:r>
              <w:rPr>
                <w:rFonts w:cstheme="minorBidi"/>
                <w:szCs w:val="22"/>
              </w:rPr>
              <w:t>5</w:t>
            </w:r>
            <w:r w:rsidRPr="005A11B3">
              <w:rPr>
                <w:rFonts w:cstheme="minorBidi"/>
                <w:szCs w:val="22"/>
              </w:rPr>
              <w:t>.</w:t>
            </w:r>
            <w:r>
              <w:rPr>
                <w:rFonts w:cstheme="minorBidi"/>
                <w:szCs w:val="22"/>
              </w:rPr>
              <w:t>1</w:t>
            </w:r>
          </w:p>
        </w:tc>
        <w:tc>
          <w:tcPr>
            <w:tcW w:w="2126" w:type="dxa"/>
          </w:tcPr>
          <w:p w14:paraId="34CA4F65" w14:textId="0D117C71" w:rsidR="001826BF" w:rsidRPr="005A11B3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A11B3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50549634" w14:textId="03F16441" w:rsidR="001826BF" w:rsidRPr="00237275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A11B3">
              <w:rPr>
                <w:rFonts w:cstheme="minorBidi"/>
                <w:szCs w:val="22"/>
              </w:rPr>
              <w:t>-</w:t>
            </w:r>
          </w:p>
        </w:tc>
      </w:tr>
      <w:tr w:rsidR="001826BF" w14:paraId="0AF99BB4" w14:textId="77777777" w:rsidTr="00AD7645">
        <w:trPr>
          <w:trHeight w:val="330"/>
        </w:trPr>
        <w:tc>
          <w:tcPr>
            <w:tcW w:w="1413" w:type="dxa"/>
            <w:vMerge w:val="restart"/>
          </w:tcPr>
          <w:p w14:paraId="7369F79C" w14:textId="77777777" w:rsidR="001826BF" w:rsidRPr="005A11B3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R</w:t>
            </w:r>
            <w:r w:rsidRPr="005A11B3">
              <w:rPr>
                <w:rFonts w:cstheme="minorBidi"/>
                <w:szCs w:val="22"/>
              </w:rPr>
              <w:t>0</w:t>
            </w:r>
          </w:p>
        </w:tc>
        <w:tc>
          <w:tcPr>
            <w:tcW w:w="1701" w:type="dxa"/>
          </w:tcPr>
          <w:p w14:paraId="434D04B9" w14:textId="408082F2" w:rsidR="001826BF" w:rsidRPr="005A11B3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</w:t>
            </w:r>
            <w:r w:rsidRPr="005A11B3">
              <w:rPr>
                <w:rFonts w:cstheme="minorBidi"/>
                <w:szCs w:val="22"/>
              </w:rPr>
              <w:t>0/1</w:t>
            </w:r>
          </w:p>
        </w:tc>
        <w:tc>
          <w:tcPr>
            <w:tcW w:w="2126" w:type="dxa"/>
          </w:tcPr>
          <w:p w14:paraId="7CBAFA28" w14:textId="2453C528" w:rsidR="001826BF" w:rsidRPr="00294B7F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172.16.</w:t>
            </w:r>
            <w:r>
              <w:rPr>
                <w:rFonts w:cstheme="minorBidi"/>
                <w:szCs w:val="22"/>
              </w:rPr>
              <w:t>5</w:t>
            </w:r>
            <w:r>
              <w:rPr>
                <w:rFonts w:cstheme="minorBidi"/>
                <w:szCs w:val="22"/>
                <w:lang w:val="en-US"/>
              </w:rPr>
              <w:t>.</w:t>
            </w:r>
            <w:r>
              <w:rPr>
                <w:rFonts w:cstheme="minorBidi"/>
                <w:szCs w:val="22"/>
              </w:rPr>
              <w:t>2</w:t>
            </w:r>
          </w:p>
        </w:tc>
        <w:tc>
          <w:tcPr>
            <w:tcW w:w="2126" w:type="dxa"/>
          </w:tcPr>
          <w:p w14:paraId="2C1BBF47" w14:textId="1A116E97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3F85CC40" w14:textId="5E9FD233" w:rsidR="001826BF" w:rsidRPr="00237275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8787D"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1826BF" w:rsidRPr="00294B7F" w14:paraId="6295DD9C" w14:textId="77777777" w:rsidTr="00AD7645">
        <w:trPr>
          <w:trHeight w:val="60"/>
        </w:trPr>
        <w:tc>
          <w:tcPr>
            <w:tcW w:w="1413" w:type="dxa"/>
            <w:vMerge/>
          </w:tcPr>
          <w:p w14:paraId="24D703D0" w14:textId="77777777" w:rsidR="001826BF" w:rsidRPr="00237275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701" w:type="dxa"/>
          </w:tcPr>
          <w:p w14:paraId="67B9F79C" w14:textId="5C6BFC75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F0/0</w:t>
            </w:r>
          </w:p>
        </w:tc>
        <w:tc>
          <w:tcPr>
            <w:tcW w:w="2126" w:type="dxa"/>
          </w:tcPr>
          <w:p w14:paraId="645D0C96" w14:textId="216A876C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</w:t>
            </w:r>
            <w:r>
              <w:rPr>
                <w:rFonts w:cstheme="minorBidi"/>
                <w:szCs w:val="22"/>
              </w:rPr>
              <w:t>5</w:t>
            </w:r>
            <w:r>
              <w:rPr>
                <w:rFonts w:cstheme="minorBidi"/>
                <w:szCs w:val="22"/>
                <w:lang w:val="en-US"/>
              </w:rPr>
              <w:t>.1</w:t>
            </w:r>
          </w:p>
        </w:tc>
        <w:tc>
          <w:tcPr>
            <w:tcW w:w="2126" w:type="dxa"/>
          </w:tcPr>
          <w:p w14:paraId="60B8CC6D" w14:textId="052AAFD5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2C876E0E" w14:textId="344FDE65" w:rsidR="001826BF" w:rsidRPr="00294B7F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38787D"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1826BF" w:rsidRPr="00294B7F" w14:paraId="5F9B0011" w14:textId="77777777" w:rsidTr="00AD7645">
        <w:trPr>
          <w:trHeight w:val="60"/>
        </w:trPr>
        <w:tc>
          <w:tcPr>
            <w:tcW w:w="1413" w:type="dxa"/>
            <w:vMerge/>
          </w:tcPr>
          <w:p w14:paraId="2A63914D" w14:textId="77777777" w:rsidR="001826BF" w:rsidRPr="00294B7F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8C9F277" w14:textId="182658F6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E0/1/0</w:t>
            </w:r>
          </w:p>
        </w:tc>
        <w:tc>
          <w:tcPr>
            <w:tcW w:w="2126" w:type="dxa"/>
          </w:tcPr>
          <w:p w14:paraId="0667A19D" w14:textId="7213F905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10.0.1.2</w:t>
            </w:r>
          </w:p>
        </w:tc>
        <w:tc>
          <w:tcPr>
            <w:tcW w:w="2126" w:type="dxa"/>
          </w:tcPr>
          <w:p w14:paraId="50AFCA78" w14:textId="41CCA75E" w:rsidR="001826BF" w:rsidRPr="003C3E7A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02F72D8C" w14:textId="7713A9CC" w:rsidR="001826BF" w:rsidRPr="00294B7F" w:rsidRDefault="001826B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38787D">
              <w:rPr>
                <w:rFonts w:cstheme="minorBidi"/>
                <w:szCs w:val="22"/>
                <w:lang w:val="en-US"/>
              </w:rPr>
              <w:t>-</w:t>
            </w:r>
          </w:p>
        </w:tc>
      </w:tr>
      <w:tr w:rsidR="005E4433" w:rsidRPr="00294B7F" w14:paraId="1FA016F2" w14:textId="77777777" w:rsidTr="00AD7645">
        <w:tc>
          <w:tcPr>
            <w:tcW w:w="1413" w:type="dxa"/>
          </w:tcPr>
          <w:p w14:paraId="585E6C76" w14:textId="77777777" w:rsidR="00237275" w:rsidRPr="00294B7F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PC 0</w:t>
            </w:r>
          </w:p>
        </w:tc>
        <w:tc>
          <w:tcPr>
            <w:tcW w:w="1701" w:type="dxa"/>
          </w:tcPr>
          <w:p w14:paraId="3973C502" w14:textId="77777777" w:rsidR="00237275" w:rsidRPr="00294B7F" w:rsidRDefault="00237275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NIC</w:t>
            </w:r>
          </w:p>
        </w:tc>
        <w:tc>
          <w:tcPr>
            <w:tcW w:w="2126" w:type="dxa"/>
          </w:tcPr>
          <w:p w14:paraId="2959A4E9" w14:textId="234C8024" w:rsidR="00237275" w:rsidRPr="00750775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192.168.</w:t>
            </w:r>
            <w:r>
              <w:rPr>
                <w:rFonts w:cstheme="minorBidi"/>
                <w:szCs w:val="22"/>
              </w:rPr>
              <w:t>5</w:t>
            </w:r>
            <w:r w:rsidR="00750775">
              <w:rPr>
                <w:rFonts w:cstheme="minorBidi"/>
                <w:szCs w:val="22"/>
                <w:lang w:val="en-US"/>
              </w:rPr>
              <w:t>.</w:t>
            </w:r>
            <w:r w:rsidR="00750775">
              <w:rPr>
                <w:rFonts w:cstheme="minorBidi"/>
                <w:szCs w:val="22"/>
              </w:rPr>
              <w:t>2</w:t>
            </w:r>
          </w:p>
        </w:tc>
        <w:tc>
          <w:tcPr>
            <w:tcW w:w="2126" w:type="dxa"/>
          </w:tcPr>
          <w:p w14:paraId="6F18478C" w14:textId="4A9D341D" w:rsidR="00237275" w:rsidRPr="003C3E7A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117DBBF3" w14:textId="458C66A5" w:rsidR="00237275" w:rsidRPr="003C3E7A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.1</w:t>
            </w:r>
          </w:p>
        </w:tc>
      </w:tr>
      <w:tr w:rsidR="005E4433" w14:paraId="1C1C2C40" w14:textId="77777777" w:rsidTr="00AD7645">
        <w:tc>
          <w:tcPr>
            <w:tcW w:w="1413" w:type="dxa"/>
          </w:tcPr>
          <w:p w14:paraId="5B9D0832" w14:textId="77777777" w:rsidR="00237275" w:rsidRPr="00294B7F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PC 1</w:t>
            </w:r>
          </w:p>
        </w:tc>
        <w:tc>
          <w:tcPr>
            <w:tcW w:w="1701" w:type="dxa"/>
          </w:tcPr>
          <w:p w14:paraId="32504E8A" w14:textId="77777777" w:rsidR="00237275" w:rsidRPr="00294B7F" w:rsidRDefault="00237275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NIC</w:t>
            </w:r>
          </w:p>
        </w:tc>
        <w:tc>
          <w:tcPr>
            <w:tcW w:w="2126" w:type="dxa"/>
          </w:tcPr>
          <w:p w14:paraId="4DE1DEF2" w14:textId="56058105" w:rsidR="00237275" w:rsidRPr="00750775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192.168.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</w:t>
            </w:r>
            <w:r w:rsidR="00750775">
              <w:rPr>
                <w:rFonts w:cstheme="minorBidi"/>
                <w:szCs w:val="22"/>
              </w:rPr>
              <w:t>3</w:t>
            </w:r>
          </w:p>
        </w:tc>
        <w:tc>
          <w:tcPr>
            <w:tcW w:w="2126" w:type="dxa"/>
          </w:tcPr>
          <w:p w14:paraId="6D32C972" w14:textId="22EF21B4" w:rsidR="00237275" w:rsidRPr="003C3E7A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50670AF5" w14:textId="6DC062C6" w:rsidR="00237275" w:rsidRPr="003C3E7A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.1</w:t>
            </w:r>
          </w:p>
        </w:tc>
      </w:tr>
      <w:tr w:rsidR="005E4433" w14:paraId="008C2BD8" w14:textId="77777777" w:rsidTr="00AD7645">
        <w:tc>
          <w:tcPr>
            <w:tcW w:w="1413" w:type="dxa"/>
          </w:tcPr>
          <w:p w14:paraId="7FDA6585" w14:textId="77777777" w:rsidR="00237275" w:rsidRPr="00237275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</w:tcPr>
          <w:p w14:paraId="78758A16" w14:textId="77777777" w:rsidR="00237275" w:rsidRPr="00237275" w:rsidRDefault="00237275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503F680D" w14:textId="62CC89F9" w:rsidR="00237275" w:rsidRPr="003C3E7A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.254</w:t>
            </w:r>
          </w:p>
        </w:tc>
        <w:tc>
          <w:tcPr>
            <w:tcW w:w="2126" w:type="dxa"/>
          </w:tcPr>
          <w:p w14:paraId="2B879084" w14:textId="16317030" w:rsidR="00237275" w:rsidRPr="003C3E7A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0ABFF0F9" w14:textId="284631D5" w:rsidR="00237275" w:rsidRPr="003C3E7A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.1</w:t>
            </w:r>
          </w:p>
        </w:tc>
      </w:tr>
      <w:tr w:rsidR="001C5688" w14:paraId="6066A0D5" w14:textId="77777777" w:rsidTr="00AD7645">
        <w:tc>
          <w:tcPr>
            <w:tcW w:w="1413" w:type="dxa"/>
          </w:tcPr>
          <w:p w14:paraId="1C7AB777" w14:textId="77777777" w:rsidR="001C5688" w:rsidRPr="001C5688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proofErr w:type="spellStart"/>
            <w:r>
              <w:rPr>
                <w:rFonts w:cstheme="minorBidi"/>
                <w:szCs w:val="22"/>
                <w:lang w:val="en-US"/>
              </w:rPr>
              <w:t>CorpWeb</w:t>
            </w:r>
            <w:proofErr w:type="spellEnd"/>
          </w:p>
        </w:tc>
        <w:tc>
          <w:tcPr>
            <w:tcW w:w="1701" w:type="dxa"/>
          </w:tcPr>
          <w:p w14:paraId="2ADD1A56" w14:textId="77777777" w:rsidR="001C5688" w:rsidRPr="00237275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7F482CDE" w14:textId="1A8EF999" w:rsidR="001C5688" w:rsidRPr="00294B7F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172.17.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</w:t>
            </w:r>
            <w:r>
              <w:rPr>
                <w:rFonts w:cstheme="minorBidi"/>
                <w:szCs w:val="22"/>
              </w:rPr>
              <w:t>252</w:t>
            </w:r>
          </w:p>
        </w:tc>
        <w:tc>
          <w:tcPr>
            <w:tcW w:w="2126" w:type="dxa"/>
          </w:tcPr>
          <w:p w14:paraId="0EEE3E1F" w14:textId="11B75974" w:rsidR="001C5688" w:rsidRPr="003C3E7A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64D1D1B3" w14:textId="7D31255E" w:rsidR="001C5688" w:rsidRPr="003C3E7A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.1</w:t>
            </w:r>
          </w:p>
        </w:tc>
      </w:tr>
      <w:tr w:rsidR="001C5688" w14:paraId="7002A72E" w14:textId="77777777" w:rsidTr="00AD7645">
        <w:tc>
          <w:tcPr>
            <w:tcW w:w="1413" w:type="dxa"/>
          </w:tcPr>
          <w:p w14:paraId="5C34FF4B" w14:textId="77777777" w:rsidR="001C5688" w:rsidRPr="001C5688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proofErr w:type="spellStart"/>
            <w:r>
              <w:rPr>
                <w:rFonts w:cstheme="minorBidi"/>
                <w:szCs w:val="22"/>
                <w:lang w:val="en-US"/>
              </w:rPr>
              <w:t>CorpDNS</w:t>
            </w:r>
            <w:proofErr w:type="spellEnd"/>
          </w:p>
        </w:tc>
        <w:tc>
          <w:tcPr>
            <w:tcW w:w="1701" w:type="dxa"/>
          </w:tcPr>
          <w:p w14:paraId="7832BA02" w14:textId="77777777" w:rsidR="001C5688" w:rsidRPr="00237275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4D16CFCB" w14:textId="076DCC8F" w:rsidR="001C5688" w:rsidRPr="00294B7F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172.17.2.</w:t>
            </w:r>
            <w:r>
              <w:rPr>
                <w:rFonts w:cstheme="minorBidi"/>
                <w:szCs w:val="22"/>
              </w:rPr>
              <w:t>253</w:t>
            </w:r>
          </w:p>
        </w:tc>
        <w:tc>
          <w:tcPr>
            <w:tcW w:w="2126" w:type="dxa"/>
          </w:tcPr>
          <w:p w14:paraId="7F2E7C54" w14:textId="2FE9FCB5" w:rsidR="001C5688" w:rsidRPr="003C3E7A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35649DB3" w14:textId="1622FAB3" w:rsidR="001C5688" w:rsidRPr="003C3E7A" w:rsidRDefault="00294B7F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172.17.</w:t>
            </w:r>
            <w:r>
              <w:rPr>
                <w:rFonts w:cstheme="minorBidi"/>
                <w:szCs w:val="22"/>
              </w:rPr>
              <w:t>5</w:t>
            </w:r>
            <w:r w:rsidR="003C3E7A">
              <w:rPr>
                <w:rFonts w:cstheme="minorBidi"/>
                <w:szCs w:val="22"/>
                <w:lang w:val="en-US"/>
              </w:rPr>
              <w:t>.1</w:t>
            </w:r>
          </w:p>
        </w:tc>
      </w:tr>
      <w:tr w:rsidR="001C5688" w14:paraId="05929B57" w14:textId="77777777" w:rsidTr="00AD7645">
        <w:tc>
          <w:tcPr>
            <w:tcW w:w="1413" w:type="dxa"/>
          </w:tcPr>
          <w:p w14:paraId="30D470AB" w14:textId="77777777" w:rsidR="001C5688" w:rsidRPr="001C5688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proofErr w:type="spellStart"/>
            <w:r>
              <w:rPr>
                <w:rFonts w:cstheme="minorBidi"/>
                <w:szCs w:val="22"/>
                <w:lang w:val="en-US"/>
              </w:rPr>
              <w:t>InetUsr</w:t>
            </w:r>
            <w:proofErr w:type="spellEnd"/>
          </w:p>
        </w:tc>
        <w:tc>
          <w:tcPr>
            <w:tcW w:w="1701" w:type="dxa"/>
          </w:tcPr>
          <w:p w14:paraId="60F32BC2" w14:textId="77777777" w:rsidR="001C5688" w:rsidRPr="00237275" w:rsidRDefault="001C5688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6BE290EF" w14:textId="26388FC6" w:rsidR="001C5688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C3E7A">
              <w:rPr>
                <w:rFonts w:cstheme="minorBidi"/>
                <w:szCs w:val="22"/>
              </w:rPr>
              <w:t>192.168.1.3</w:t>
            </w:r>
          </w:p>
        </w:tc>
        <w:tc>
          <w:tcPr>
            <w:tcW w:w="2126" w:type="dxa"/>
          </w:tcPr>
          <w:p w14:paraId="6DDF0A65" w14:textId="336504F7" w:rsidR="001C5688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C3E7A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209EC259" w14:textId="2FAEDB91" w:rsidR="001C5688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C3E7A">
              <w:rPr>
                <w:rFonts w:cstheme="minorBidi"/>
                <w:szCs w:val="22"/>
              </w:rPr>
              <w:t>192.168.1.1</w:t>
            </w:r>
          </w:p>
        </w:tc>
      </w:tr>
      <w:tr w:rsidR="003C3E7A" w14:paraId="2838C7F6" w14:textId="77777777" w:rsidTr="00AD7645">
        <w:tc>
          <w:tcPr>
            <w:tcW w:w="1413" w:type="dxa"/>
          </w:tcPr>
          <w:p w14:paraId="645E0543" w14:textId="77777777" w:rsidR="003C3E7A" w:rsidRPr="001C5688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proofErr w:type="spellStart"/>
            <w:r>
              <w:rPr>
                <w:rFonts w:cstheme="minorBidi"/>
                <w:szCs w:val="22"/>
                <w:lang w:val="en-US"/>
              </w:rPr>
              <w:t>InetSrv</w:t>
            </w:r>
            <w:proofErr w:type="spellEnd"/>
          </w:p>
        </w:tc>
        <w:tc>
          <w:tcPr>
            <w:tcW w:w="1701" w:type="dxa"/>
          </w:tcPr>
          <w:p w14:paraId="05FCBF13" w14:textId="77777777" w:rsidR="003C3E7A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</w:tcPr>
          <w:p w14:paraId="4C3AE650" w14:textId="6245EBC3" w:rsidR="003C3E7A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C3E7A">
              <w:rPr>
                <w:rFonts w:cstheme="minorBidi"/>
                <w:szCs w:val="22"/>
              </w:rPr>
              <w:t>192.168.1.2</w:t>
            </w:r>
          </w:p>
        </w:tc>
        <w:tc>
          <w:tcPr>
            <w:tcW w:w="2126" w:type="dxa"/>
          </w:tcPr>
          <w:p w14:paraId="0AA25D90" w14:textId="5DFC1F92" w:rsidR="003C3E7A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C3E7A">
              <w:rPr>
                <w:rFonts w:cstheme="minorBidi"/>
                <w:szCs w:val="22"/>
              </w:rPr>
              <w:t>255.255.255.0</w:t>
            </w:r>
          </w:p>
        </w:tc>
        <w:tc>
          <w:tcPr>
            <w:tcW w:w="1979" w:type="dxa"/>
          </w:tcPr>
          <w:p w14:paraId="11EC1044" w14:textId="2C541DB9" w:rsidR="003C3E7A" w:rsidRPr="00237275" w:rsidRDefault="003C3E7A" w:rsidP="00C32C2E">
            <w:pPr>
              <w:spacing w:line="276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3C3E7A">
              <w:rPr>
                <w:rFonts w:cstheme="minorBidi"/>
                <w:szCs w:val="22"/>
              </w:rPr>
              <w:t>192.168.1.1</w:t>
            </w:r>
          </w:p>
        </w:tc>
      </w:tr>
    </w:tbl>
    <w:p w14:paraId="255BF83E" w14:textId="024EB439" w:rsidR="00F40692" w:rsidRPr="00AD7645" w:rsidRDefault="00F40692" w:rsidP="00133813">
      <w:pPr>
        <w:pStyle w:val="3"/>
      </w:pPr>
      <w:r>
        <w:t xml:space="preserve">Сведения о </w:t>
      </w:r>
      <w:proofErr w:type="gramStart"/>
      <w:r>
        <w:t>настроенных</w:t>
      </w:r>
      <w:proofErr w:type="gramEnd"/>
      <w:r>
        <w:t xml:space="preserve"> </w:t>
      </w:r>
      <w:r w:rsidR="001C5688">
        <w:rPr>
          <w:lang w:val="en-US"/>
        </w:rPr>
        <w:t>NAT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8"/>
        <w:gridCol w:w="891"/>
        <w:gridCol w:w="999"/>
        <w:gridCol w:w="6913"/>
      </w:tblGrid>
      <w:tr w:rsidR="00E86C84" w14:paraId="5D110962" w14:textId="77777777" w:rsidTr="00AD7645">
        <w:tc>
          <w:tcPr>
            <w:tcW w:w="988" w:type="dxa"/>
            <w:shd w:val="clear" w:color="auto" w:fill="B8CCE4" w:themeFill="accent1" w:themeFillTint="66"/>
          </w:tcPr>
          <w:p w14:paraId="544F2E20" w14:textId="77777777" w:rsidR="00F40692" w:rsidRPr="00AD7645" w:rsidRDefault="00F40692" w:rsidP="00133813">
            <w:pPr>
              <w:spacing w:line="276" w:lineRule="auto"/>
              <w:ind w:firstLine="0"/>
              <w:jc w:val="center"/>
            </w:pPr>
            <w:proofErr w:type="spellStart"/>
            <w:r w:rsidRPr="00AD7645">
              <w:t>Устр</w:t>
            </w:r>
            <w:proofErr w:type="spellEnd"/>
            <w:r w:rsidRPr="00AD7645">
              <w:t>-во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14:paraId="7CA96607" w14:textId="77777777" w:rsidR="00F40692" w:rsidRPr="00AD7645" w:rsidRDefault="00F40692" w:rsidP="00133813">
            <w:pPr>
              <w:spacing w:line="276" w:lineRule="auto"/>
              <w:ind w:firstLine="0"/>
              <w:jc w:val="center"/>
            </w:pPr>
            <w:proofErr w:type="spellStart"/>
            <w:r w:rsidRPr="00AD7645">
              <w:t>Интер-фейс</w:t>
            </w:r>
            <w:proofErr w:type="spellEnd"/>
            <w:r w:rsidRPr="00AD7645">
              <w:t xml:space="preserve"> </w:t>
            </w:r>
            <w:r w:rsidR="001C5688" w:rsidRPr="00AD7645">
              <w:rPr>
                <w:lang w:val="en-US"/>
              </w:rPr>
              <w:lastRenderedPageBreak/>
              <w:t>inside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09BC03AC" w14:textId="77777777" w:rsidR="00F40692" w:rsidRPr="00AD7645" w:rsidRDefault="001C5688" w:rsidP="00133813">
            <w:pPr>
              <w:spacing w:line="276" w:lineRule="auto"/>
              <w:ind w:firstLine="0"/>
              <w:jc w:val="center"/>
            </w:pPr>
            <w:proofErr w:type="spellStart"/>
            <w:r w:rsidRPr="00AD7645">
              <w:lastRenderedPageBreak/>
              <w:t>Интер-фейс</w:t>
            </w:r>
            <w:proofErr w:type="spellEnd"/>
            <w:r w:rsidRPr="00AD7645">
              <w:t xml:space="preserve"> </w:t>
            </w:r>
            <w:r w:rsidRPr="00AD7645">
              <w:rPr>
                <w:lang w:val="en-US"/>
              </w:rPr>
              <w:t>outsid</w:t>
            </w:r>
            <w:r w:rsidRPr="00AD7645">
              <w:rPr>
                <w:lang w:val="en-US"/>
              </w:rPr>
              <w:lastRenderedPageBreak/>
              <w:t>e</w:t>
            </w:r>
          </w:p>
        </w:tc>
        <w:tc>
          <w:tcPr>
            <w:tcW w:w="5806" w:type="dxa"/>
            <w:shd w:val="clear" w:color="auto" w:fill="B8CCE4" w:themeFill="accent1" w:themeFillTint="66"/>
          </w:tcPr>
          <w:p w14:paraId="0CE58AF8" w14:textId="77777777" w:rsidR="00F40692" w:rsidRPr="00AD7645" w:rsidRDefault="001C5688" w:rsidP="00AD7645">
            <w:pPr>
              <w:spacing w:line="276" w:lineRule="auto"/>
              <w:ind w:firstLine="0"/>
              <w:jc w:val="center"/>
            </w:pPr>
            <w:r w:rsidRPr="00AD7645">
              <w:lastRenderedPageBreak/>
              <w:t xml:space="preserve">Команды конфигурирования </w:t>
            </w:r>
            <w:r w:rsidRPr="00AD7645">
              <w:rPr>
                <w:lang w:val="en-US"/>
              </w:rPr>
              <w:t>NAT</w:t>
            </w:r>
            <w:r w:rsidRPr="00AD7645">
              <w:t xml:space="preserve"> </w:t>
            </w:r>
            <w:r w:rsidRPr="00AD7645">
              <w:br/>
              <w:t>(включая пул</w:t>
            </w:r>
            <w:r w:rsidR="00AD7645">
              <w:t xml:space="preserve"> и</w:t>
            </w:r>
            <w:r w:rsidRPr="00AD7645">
              <w:t xml:space="preserve"> </w:t>
            </w:r>
            <w:r w:rsidRPr="00AD7645">
              <w:rPr>
                <w:lang w:val="en-US"/>
              </w:rPr>
              <w:t>ACL</w:t>
            </w:r>
            <w:r w:rsidRPr="00AD7645">
              <w:t>)</w:t>
            </w:r>
          </w:p>
        </w:tc>
      </w:tr>
      <w:tr w:rsidR="00E86C84" w14:paraId="555AE3C8" w14:textId="77777777" w:rsidTr="001C5688">
        <w:trPr>
          <w:trHeight w:val="120"/>
        </w:trPr>
        <w:tc>
          <w:tcPr>
            <w:tcW w:w="988" w:type="dxa"/>
          </w:tcPr>
          <w:p w14:paraId="71A1E4C4" w14:textId="77777777" w:rsidR="00F40692" w:rsidRPr="001C5688" w:rsidRDefault="001C5688" w:rsidP="00133813">
            <w:pPr>
              <w:spacing w:line="276" w:lineRule="auto"/>
              <w:ind w:firstLine="0"/>
            </w:pPr>
            <w:r>
              <w:rPr>
                <w:lang w:val="en-US"/>
              </w:rPr>
              <w:lastRenderedPageBreak/>
              <w:t>R</w:t>
            </w:r>
            <w:r w:rsidRPr="001C5688">
              <w:t>1</w:t>
            </w:r>
          </w:p>
        </w:tc>
        <w:tc>
          <w:tcPr>
            <w:tcW w:w="1275" w:type="dxa"/>
          </w:tcPr>
          <w:p w14:paraId="6AD2302E" w14:textId="45A5A4DD" w:rsidR="00F40692" w:rsidRPr="003C3E7A" w:rsidRDefault="003C3E7A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1276" w:type="dxa"/>
          </w:tcPr>
          <w:p w14:paraId="1C8F5404" w14:textId="42FFF4E8" w:rsidR="00F40692" w:rsidRPr="003C3E7A" w:rsidRDefault="003C3E7A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5806" w:type="dxa"/>
          </w:tcPr>
          <w:p w14:paraId="19621615" w14:textId="26294E1F" w:rsidR="00F40692" w:rsidRDefault="007A6E08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A6C5D1" wp14:editId="2DFFB280">
                  <wp:extent cx="2852736" cy="103736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8032" t="58127" r="51525" b="28650"/>
                          <a:stretch/>
                        </pic:blipFill>
                        <pic:spPr bwMode="auto">
                          <a:xfrm>
                            <a:off x="0" y="0"/>
                            <a:ext cx="2857247" cy="1039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B0AC27" w14:textId="01B3FCB2" w:rsidR="007A6E08" w:rsidRPr="007A6E08" w:rsidRDefault="00732239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object w:dxaOrig="8250" w:dyaOrig="855" w14:anchorId="37D1AB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6pt;height:42.55pt" o:ole="">
                  <v:imagedata r:id="rId11" o:title=""/>
                </v:shape>
                <o:OLEObject Type="Embed" ProgID="PBrush" ShapeID="_x0000_i1025" DrawAspect="Content" ObjectID="_1732503313" r:id="rId12"/>
              </w:object>
            </w:r>
            <w:r w:rsidR="007A6E08">
              <w:object w:dxaOrig="4335" w:dyaOrig="480" w14:anchorId="6BD8BEE6">
                <v:shape id="_x0000_i1026" type="#_x0000_t75" style="width:216.65pt;height:23.8pt" o:ole="">
                  <v:imagedata r:id="rId13" o:title=""/>
                </v:shape>
                <o:OLEObject Type="Embed" ProgID="PBrush" ShapeID="_x0000_i1026" DrawAspect="Content" ObjectID="_1732503314" r:id="rId14"/>
              </w:object>
            </w:r>
          </w:p>
          <w:p w14:paraId="0213F358" w14:textId="4B6824CA" w:rsidR="007A6E08" w:rsidRDefault="007A6E08" w:rsidP="00133813">
            <w:pPr>
              <w:spacing w:line="276" w:lineRule="auto"/>
              <w:ind w:firstLine="0"/>
              <w:rPr>
                <w:noProof/>
                <w:lang w:val="en-US" w:eastAsia="ru-RU"/>
              </w:rPr>
            </w:pPr>
          </w:p>
          <w:p w14:paraId="4A10A1E4" w14:textId="5F507028" w:rsidR="00E86C84" w:rsidRDefault="00E86C84" w:rsidP="00133813">
            <w:pPr>
              <w:spacing w:line="276" w:lineRule="auto"/>
              <w:ind w:firstLine="0"/>
            </w:pPr>
          </w:p>
          <w:p w14:paraId="4196E84F" w14:textId="5C4B267E" w:rsidR="00E86C84" w:rsidRDefault="00E86C84" w:rsidP="00133813">
            <w:pPr>
              <w:spacing w:line="276" w:lineRule="auto"/>
              <w:ind w:firstLine="0"/>
            </w:pPr>
          </w:p>
        </w:tc>
      </w:tr>
      <w:tr w:rsidR="00E86C84" w14:paraId="523EFFAD" w14:textId="77777777" w:rsidTr="001C5688">
        <w:trPr>
          <w:trHeight w:val="60"/>
        </w:trPr>
        <w:tc>
          <w:tcPr>
            <w:tcW w:w="988" w:type="dxa"/>
          </w:tcPr>
          <w:p w14:paraId="1AE15BA1" w14:textId="77777777" w:rsidR="00F40692" w:rsidRPr="001C5688" w:rsidRDefault="001C5688" w:rsidP="00133813">
            <w:pPr>
              <w:spacing w:line="276" w:lineRule="auto"/>
              <w:ind w:firstLine="0"/>
            </w:pPr>
            <w:r>
              <w:rPr>
                <w:lang w:val="en-US"/>
              </w:rPr>
              <w:t>R</w:t>
            </w:r>
            <w:r w:rsidRPr="001C5688">
              <w:t>0</w:t>
            </w:r>
          </w:p>
        </w:tc>
        <w:tc>
          <w:tcPr>
            <w:tcW w:w="1275" w:type="dxa"/>
          </w:tcPr>
          <w:p w14:paraId="5C35F19F" w14:textId="77777777" w:rsidR="00F40692" w:rsidRDefault="00E86C84" w:rsidP="00133813">
            <w:pPr>
              <w:spacing w:line="276" w:lineRule="auto"/>
              <w:ind w:firstLine="0"/>
            </w:pPr>
            <w:r>
              <w:rPr>
                <w:lang w:val="en-US"/>
              </w:rPr>
              <w:t>F0/1</w:t>
            </w:r>
            <w:r w:rsidR="003F35F7">
              <w:t>,</w:t>
            </w:r>
          </w:p>
          <w:p w14:paraId="5284FF83" w14:textId="17A7AAF4" w:rsidR="003F35F7" w:rsidRPr="003F35F7" w:rsidRDefault="003F35F7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1276" w:type="dxa"/>
          </w:tcPr>
          <w:p w14:paraId="534B1E21" w14:textId="581457E9" w:rsidR="00F40692" w:rsidRPr="00E86C84" w:rsidRDefault="00E86C84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Eth0/1/0</w:t>
            </w:r>
          </w:p>
        </w:tc>
        <w:tc>
          <w:tcPr>
            <w:tcW w:w="5806" w:type="dxa"/>
          </w:tcPr>
          <w:p w14:paraId="3492B7CC" w14:textId="70F1DAE7" w:rsidR="00F40692" w:rsidRDefault="00F40692" w:rsidP="00133813">
            <w:pPr>
              <w:spacing w:line="276" w:lineRule="auto"/>
              <w:ind w:firstLine="0"/>
            </w:pPr>
          </w:p>
          <w:p w14:paraId="7CBF2DDA" w14:textId="77777777" w:rsidR="00E86C84" w:rsidRDefault="00732239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object w:dxaOrig="8115" w:dyaOrig="1290" w14:anchorId="652EDF09">
                <v:shape id="_x0000_i1027" type="#_x0000_t75" style="width:405.7pt;height:64.5pt" o:ole="">
                  <v:imagedata r:id="rId15" o:title=""/>
                </v:shape>
                <o:OLEObject Type="Embed" ProgID="PBrush" ShapeID="_x0000_i1027" DrawAspect="Content" ObjectID="_1732503315" r:id="rId16"/>
              </w:object>
            </w:r>
          </w:p>
          <w:p w14:paraId="03CFB427" w14:textId="60AE81B6" w:rsidR="00732239" w:rsidRPr="00732239" w:rsidRDefault="00732239" w:rsidP="00133813">
            <w:pPr>
              <w:spacing w:line="276" w:lineRule="auto"/>
              <w:ind w:firstLine="0"/>
              <w:rPr>
                <w:lang w:val="en-US"/>
              </w:rPr>
            </w:pPr>
            <w:r>
              <w:object w:dxaOrig="4665" w:dyaOrig="870" w14:anchorId="45BC379E">
                <v:shape id="_x0000_i1028" type="#_x0000_t75" style="width:233.55pt;height:43.2pt" o:ole="">
                  <v:imagedata r:id="rId17" o:title=""/>
                </v:shape>
                <o:OLEObject Type="Embed" ProgID="PBrush" ShapeID="_x0000_i1028" DrawAspect="Content" ObjectID="_1732503316" r:id="rId18"/>
              </w:object>
            </w:r>
          </w:p>
        </w:tc>
      </w:tr>
    </w:tbl>
    <w:p w14:paraId="55E382F0" w14:textId="77777777" w:rsidR="00E04B64" w:rsidRDefault="00E04B64" w:rsidP="00E04B64">
      <w:pPr>
        <w:rPr>
          <w:rFonts w:eastAsiaTheme="majorEastAsia"/>
          <w:szCs w:val="24"/>
        </w:rPr>
      </w:pPr>
      <w:r>
        <w:br w:type="page"/>
      </w:r>
    </w:p>
    <w:p w14:paraId="14230B08" w14:textId="206496DF" w:rsidR="00AD7645" w:rsidRPr="00AD7645" w:rsidRDefault="00AD7645" w:rsidP="00AD7645">
      <w:pPr>
        <w:pStyle w:val="3"/>
      </w:pPr>
      <w:r>
        <w:lastRenderedPageBreak/>
        <w:t>Анализ пакет</w:t>
      </w:r>
      <w:r w:rsidR="00D30C5A">
        <w:t>ов</w:t>
      </w:r>
      <w:r>
        <w:t xml:space="preserve"> в режиме симуляции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C0124" w14:paraId="61B5605E" w14:textId="77777777" w:rsidTr="009C0124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6ADD38" w14:textId="5BDD6DF5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 xml:space="preserve">PC0 – </w:t>
            </w:r>
            <w:hyperlink r:id="rId19" w:history="1">
              <w:r w:rsidR="00294B7F" w:rsidRPr="00722508">
                <w:rPr>
                  <w:rStyle w:val="a6"/>
                  <w:b/>
                  <w:szCs w:val="24"/>
                  <w:lang w:val="en-US"/>
                </w:rPr>
                <w:t>www.corp.com</w:t>
              </w:r>
            </w:hyperlink>
          </w:p>
        </w:tc>
      </w:tr>
      <w:tr w:rsidR="009C0124" w14:paraId="73B73DFA" w14:textId="77777777" w:rsidTr="009C0124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63EEABE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6C0206A" w14:textId="77777777" w:rsidR="009C0124" w:rsidRPr="00D30C5A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3A84E7D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AD7CBED" w14:textId="77777777" w:rsidR="009C0124" w:rsidRPr="009C0124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670E2F" w:rsidRPr="00294B7F" w14:paraId="4DB79136" w14:textId="77777777" w:rsidTr="009C0124">
        <w:tc>
          <w:tcPr>
            <w:tcW w:w="1250" w:type="pct"/>
          </w:tcPr>
          <w:p w14:paraId="57D19BD3" w14:textId="3A8955C1" w:rsidR="00670E2F" w:rsidRPr="00BF60B0" w:rsidRDefault="00670E2F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PC0 - out</w:t>
            </w:r>
          </w:p>
        </w:tc>
        <w:tc>
          <w:tcPr>
            <w:tcW w:w="1250" w:type="pct"/>
          </w:tcPr>
          <w:p w14:paraId="1F53DF2C" w14:textId="6D95F288" w:rsidR="00670E2F" w:rsidRPr="00732239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D1799E">
              <w:rPr>
                <w:rFonts w:cstheme="minorBidi"/>
                <w:szCs w:val="22"/>
                <w:lang w:val="en-US"/>
              </w:rPr>
              <w:t>192.168.</w:t>
            </w:r>
            <w:r w:rsidR="00294B7F">
              <w:rPr>
                <w:rFonts w:cstheme="minorBidi"/>
                <w:szCs w:val="22"/>
              </w:rPr>
              <w:t>5</w:t>
            </w:r>
            <w:r w:rsidRPr="00D1799E">
              <w:rPr>
                <w:rFonts w:cstheme="minorBidi"/>
                <w:szCs w:val="22"/>
                <w:lang w:val="en-US"/>
              </w:rPr>
              <w:t>.</w:t>
            </w:r>
            <w:r w:rsidR="00732239">
              <w:rPr>
                <w:rFonts w:cstheme="minorBidi"/>
                <w:szCs w:val="22"/>
                <w:lang w:val="en-US"/>
              </w:rPr>
              <w:t>2</w:t>
            </w:r>
          </w:p>
        </w:tc>
        <w:tc>
          <w:tcPr>
            <w:tcW w:w="1250" w:type="pct"/>
          </w:tcPr>
          <w:p w14:paraId="6FA55593" w14:textId="09F091BA" w:rsidR="00670E2F" w:rsidRPr="00294B7F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172.17.</w:t>
            </w:r>
            <w:r w:rsidR="00294B7F">
              <w:rPr>
                <w:rFonts w:cstheme="minorBidi"/>
                <w:szCs w:val="22"/>
              </w:rPr>
              <w:t>5</w:t>
            </w:r>
            <w:r w:rsidRPr="00294B7F">
              <w:rPr>
                <w:rFonts w:cstheme="minorBidi"/>
                <w:szCs w:val="22"/>
                <w:lang w:val="en-US"/>
              </w:rPr>
              <w:t>.</w:t>
            </w:r>
            <w:r w:rsidR="00294B7F" w:rsidRPr="00294B7F">
              <w:rPr>
                <w:rFonts w:cstheme="minorBidi"/>
                <w:szCs w:val="22"/>
                <w:lang w:val="en-US"/>
              </w:rPr>
              <w:t>252</w:t>
            </w:r>
          </w:p>
        </w:tc>
        <w:tc>
          <w:tcPr>
            <w:tcW w:w="1250" w:type="pct"/>
          </w:tcPr>
          <w:p w14:paraId="34D0EA41" w14:textId="77777777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:rsidRPr="00294B7F" w14:paraId="49ED75B0" w14:textId="77777777" w:rsidTr="009C0124">
        <w:tc>
          <w:tcPr>
            <w:tcW w:w="1250" w:type="pct"/>
          </w:tcPr>
          <w:p w14:paraId="164A970B" w14:textId="7321F5BE" w:rsidR="00670E2F" w:rsidRPr="00736F36" w:rsidRDefault="00670E2F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in</w:t>
            </w:r>
          </w:p>
        </w:tc>
        <w:tc>
          <w:tcPr>
            <w:tcW w:w="1250" w:type="pct"/>
          </w:tcPr>
          <w:p w14:paraId="46912CFB" w14:textId="34ED49FE" w:rsidR="00670E2F" w:rsidRPr="00294B7F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D1799E">
              <w:rPr>
                <w:rFonts w:cstheme="minorBidi"/>
                <w:szCs w:val="22"/>
                <w:lang w:val="en-US"/>
              </w:rPr>
              <w:t>192.168.</w:t>
            </w:r>
            <w:r w:rsidR="00294B7F" w:rsidRPr="00294B7F">
              <w:rPr>
                <w:rFonts w:cstheme="minorBidi"/>
                <w:szCs w:val="22"/>
                <w:lang w:val="en-US"/>
              </w:rPr>
              <w:t>5</w:t>
            </w:r>
            <w:r w:rsidRPr="00D1799E">
              <w:rPr>
                <w:rFonts w:cstheme="minorBidi"/>
                <w:szCs w:val="22"/>
                <w:lang w:val="en-US"/>
              </w:rPr>
              <w:t>.</w:t>
            </w:r>
            <w:r w:rsidR="00732239">
              <w:rPr>
                <w:rFonts w:cstheme="minorBidi"/>
                <w:szCs w:val="22"/>
                <w:lang w:val="en-US"/>
              </w:rPr>
              <w:t>2</w:t>
            </w:r>
          </w:p>
        </w:tc>
        <w:tc>
          <w:tcPr>
            <w:tcW w:w="1250" w:type="pct"/>
          </w:tcPr>
          <w:p w14:paraId="4A776490" w14:textId="45E2E1AA" w:rsidR="00670E2F" w:rsidRPr="00294B7F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172.17.</w:t>
            </w:r>
            <w:r w:rsidR="00294B7F" w:rsidRPr="00294B7F">
              <w:rPr>
                <w:rFonts w:cstheme="minorBidi"/>
                <w:szCs w:val="22"/>
                <w:lang w:val="en-US"/>
              </w:rPr>
              <w:t>5</w:t>
            </w:r>
            <w:r w:rsidRPr="00294B7F">
              <w:rPr>
                <w:rFonts w:cstheme="minorBidi"/>
                <w:szCs w:val="22"/>
                <w:lang w:val="en-US"/>
              </w:rPr>
              <w:t>.</w:t>
            </w:r>
            <w:r w:rsidR="00294B7F" w:rsidRPr="00294B7F">
              <w:rPr>
                <w:rFonts w:cstheme="minorBidi"/>
                <w:szCs w:val="22"/>
                <w:lang w:val="en-US"/>
              </w:rPr>
              <w:t>252</w:t>
            </w:r>
          </w:p>
        </w:tc>
        <w:tc>
          <w:tcPr>
            <w:tcW w:w="1250" w:type="pct"/>
          </w:tcPr>
          <w:p w14:paraId="6159B7CF" w14:textId="37B1020E" w:rsidR="00670E2F" w:rsidRDefault="00670E2F" w:rsidP="00C32C2E">
            <w:pPr>
              <w:ind w:firstLine="0"/>
              <w:jc w:val="center"/>
              <w:rPr>
                <w:lang w:val="en-US"/>
              </w:rPr>
            </w:pPr>
            <w:r>
              <w:t>динамический</w:t>
            </w:r>
          </w:p>
        </w:tc>
      </w:tr>
      <w:tr w:rsidR="00670E2F" w:rsidRPr="00294B7F" w14:paraId="0A78F97E" w14:textId="77777777" w:rsidTr="009C0124">
        <w:tc>
          <w:tcPr>
            <w:tcW w:w="1250" w:type="pct"/>
          </w:tcPr>
          <w:p w14:paraId="11425696" w14:textId="0DD0D3D8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out</w:t>
            </w:r>
          </w:p>
        </w:tc>
        <w:tc>
          <w:tcPr>
            <w:tcW w:w="1250" w:type="pct"/>
          </w:tcPr>
          <w:p w14:paraId="390072A3" w14:textId="49F97AE8" w:rsidR="00670E2F" w:rsidRPr="00294B7F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FB2821">
              <w:rPr>
                <w:rFonts w:cstheme="minorBidi"/>
                <w:szCs w:val="22"/>
                <w:lang w:val="en-US"/>
              </w:rPr>
              <w:t>172.16.</w:t>
            </w:r>
            <w:r w:rsidR="00294B7F">
              <w:rPr>
                <w:rFonts w:cstheme="minorBidi"/>
                <w:szCs w:val="22"/>
              </w:rPr>
              <w:t>5</w:t>
            </w:r>
            <w:r w:rsidRPr="00FB2821">
              <w:rPr>
                <w:rFonts w:cstheme="minorBidi"/>
                <w:szCs w:val="22"/>
                <w:lang w:val="en-US"/>
              </w:rPr>
              <w:t>.10</w:t>
            </w:r>
            <w:r w:rsidR="00732239">
              <w:rPr>
                <w:rFonts w:cstheme="minorBidi"/>
                <w:szCs w:val="22"/>
                <w:lang w:val="en-US"/>
              </w:rPr>
              <w:t>0</w:t>
            </w:r>
          </w:p>
        </w:tc>
        <w:tc>
          <w:tcPr>
            <w:tcW w:w="1250" w:type="pct"/>
          </w:tcPr>
          <w:p w14:paraId="613AAF41" w14:textId="7EC079E0" w:rsidR="00670E2F" w:rsidRPr="00294B7F" w:rsidRDefault="00670E2F" w:rsidP="00C32C2E">
            <w:pPr>
              <w:ind w:firstLine="0"/>
              <w:jc w:val="center"/>
            </w:pPr>
            <w:r w:rsidRPr="00294B7F">
              <w:rPr>
                <w:rFonts w:cstheme="minorBidi"/>
                <w:szCs w:val="22"/>
                <w:lang w:val="en-US"/>
              </w:rPr>
              <w:t>172.17.</w:t>
            </w:r>
            <w:r w:rsidR="00294B7F">
              <w:rPr>
                <w:rFonts w:cstheme="minorBidi"/>
                <w:szCs w:val="22"/>
              </w:rPr>
              <w:t>5</w:t>
            </w:r>
            <w:r w:rsidR="00294B7F">
              <w:rPr>
                <w:rFonts w:cstheme="minorBidi"/>
                <w:szCs w:val="22"/>
                <w:lang w:val="en-US"/>
              </w:rPr>
              <w:t>.</w:t>
            </w:r>
            <w:r w:rsidR="00294B7F">
              <w:rPr>
                <w:rFonts w:cstheme="minorBidi"/>
                <w:szCs w:val="22"/>
              </w:rPr>
              <w:t>252</w:t>
            </w:r>
          </w:p>
        </w:tc>
        <w:tc>
          <w:tcPr>
            <w:tcW w:w="1250" w:type="pct"/>
          </w:tcPr>
          <w:p w14:paraId="23623ADD" w14:textId="54A7D84E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:rsidRPr="00294B7F" w14:paraId="4F6ADAB8" w14:textId="77777777" w:rsidTr="009C0124">
        <w:tc>
          <w:tcPr>
            <w:tcW w:w="1250" w:type="pct"/>
          </w:tcPr>
          <w:p w14:paraId="2BF18F25" w14:textId="7BA8B126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6D0D3703" w14:textId="2DF0E91B" w:rsidR="00670E2F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172.16.</w:t>
            </w:r>
            <w:r>
              <w:rPr>
                <w:rFonts w:cstheme="minorBidi"/>
                <w:szCs w:val="22"/>
              </w:rPr>
              <w:t>5</w:t>
            </w:r>
            <w:r w:rsidR="00732239">
              <w:rPr>
                <w:rFonts w:cstheme="minorBidi"/>
                <w:szCs w:val="22"/>
                <w:lang w:val="en-US"/>
              </w:rPr>
              <w:t>.100</w:t>
            </w:r>
          </w:p>
        </w:tc>
        <w:tc>
          <w:tcPr>
            <w:tcW w:w="1250" w:type="pct"/>
          </w:tcPr>
          <w:p w14:paraId="2F044D40" w14:textId="46F9D0B0" w:rsidR="00670E2F" w:rsidRPr="00294B7F" w:rsidRDefault="00670E2F" w:rsidP="00C32C2E">
            <w:pPr>
              <w:ind w:firstLine="0"/>
              <w:jc w:val="center"/>
            </w:pPr>
            <w:r w:rsidRPr="00294B7F">
              <w:rPr>
                <w:rFonts w:cstheme="minorBidi"/>
                <w:szCs w:val="22"/>
                <w:lang w:val="en-US"/>
              </w:rPr>
              <w:t>172.17.</w:t>
            </w:r>
            <w:r w:rsidR="00294B7F">
              <w:rPr>
                <w:rFonts w:cstheme="minorBidi"/>
                <w:szCs w:val="22"/>
              </w:rPr>
              <w:t>5</w:t>
            </w:r>
            <w:r w:rsidRPr="00294B7F">
              <w:rPr>
                <w:rFonts w:cstheme="minorBidi"/>
                <w:szCs w:val="22"/>
                <w:lang w:val="en-US"/>
              </w:rPr>
              <w:t>.</w:t>
            </w:r>
            <w:r w:rsidR="00294B7F">
              <w:rPr>
                <w:rFonts w:cstheme="minorBidi"/>
                <w:szCs w:val="22"/>
              </w:rPr>
              <w:t>252</w:t>
            </w:r>
          </w:p>
        </w:tc>
        <w:tc>
          <w:tcPr>
            <w:tcW w:w="1250" w:type="pct"/>
          </w:tcPr>
          <w:p w14:paraId="53145E1A" w14:textId="77777777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:rsidRPr="00294B7F" w14:paraId="4FD5013A" w14:textId="77777777" w:rsidTr="009C0124">
        <w:tc>
          <w:tcPr>
            <w:tcW w:w="1250" w:type="pct"/>
          </w:tcPr>
          <w:p w14:paraId="63FEFBED" w14:textId="306CFEE5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4813A66A" w14:textId="359E490F" w:rsidR="00670E2F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172.16.</w:t>
            </w:r>
            <w:r w:rsidR="00294B7F">
              <w:rPr>
                <w:rFonts w:cstheme="minorBidi"/>
                <w:szCs w:val="22"/>
              </w:rPr>
              <w:t>5</w:t>
            </w:r>
            <w:r w:rsidRPr="00294B7F">
              <w:rPr>
                <w:rFonts w:cstheme="minorBidi"/>
                <w:szCs w:val="22"/>
                <w:lang w:val="en-US"/>
              </w:rPr>
              <w:t>.10</w:t>
            </w:r>
            <w:r w:rsidR="00732239">
              <w:rPr>
                <w:rFonts w:cstheme="minorBidi"/>
                <w:szCs w:val="22"/>
                <w:lang w:val="en-US"/>
              </w:rPr>
              <w:t>0</w:t>
            </w:r>
          </w:p>
        </w:tc>
        <w:tc>
          <w:tcPr>
            <w:tcW w:w="1250" w:type="pct"/>
          </w:tcPr>
          <w:p w14:paraId="34E3F8E4" w14:textId="51DF3570" w:rsidR="00670E2F" w:rsidRPr="00294B7F" w:rsidRDefault="00294B7F" w:rsidP="00C32C2E">
            <w:pPr>
              <w:ind w:firstLine="0"/>
              <w:jc w:val="center"/>
            </w:pPr>
            <w:r>
              <w:rPr>
                <w:lang w:val="en-US"/>
              </w:rPr>
              <w:t>172.17.</w:t>
            </w:r>
            <w:r>
              <w:t>5</w:t>
            </w:r>
            <w:r>
              <w:rPr>
                <w:lang w:val="en-US"/>
              </w:rPr>
              <w:t>.</w:t>
            </w:r>
            <w:r>
              <w:t>252</w:t>
            </w:r>
          </w:p>
        </w:tc>
        <w:tc>
          <w:tcPr>
            <w:tcW w:w="1250" w:type="pct"/>
          </w:tcPr>
          <w:p w14:paraId="28D00823" w14:textId="6E44AD1C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72C81A4A" w14:textId="77777777" w:rsidTr="009C0124">
        <w:tc>
          <w:tcPr>
            <w:tcW w:w="1250" w:type="pct"/>
          </w:tcPr>
          <w:p w14:paraId="2C121AA0" w14:textId="57BEBB61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CorpWeb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4D943781" w14:textId="36002913" w:rsidR="00670E2F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rFonts w:cstheme="minorBidi"/>
                <w:szCs w:val="22"/>
              </w:rPr>
              <w:t>172.16.5</w:t>
            </w:r>
            <w:r w:rsidR="00732239">
              <w:rPr>
                <w:rFonts w:cstheme="minorBidi"/>
                <w:szCs w:val="22"/>
              </w:rPr>
              <w:t>.10</w:t>
            </w:r>
            <w:r w:rsidR="00732239">
              <w:rPr>
                <w:rFonts w:cstheme="minorBidi"/>
                <w:szCs w:val="22"/>
                <w:lang w:val="en-US"/>
              </w:rPr>
              <w:t>0</w:t>
            </w:r>
          </w:p>
        </w:tc>
        <w:tc>
          <w:tcPr>
            <w:tcW w:w="1250" w:type="pct"/>
          </w:tcPr>
          <w:p w14:paraId="4A221F5D" w14:textId="774CEF7B" w:rsidR="00670E2F" w:rsidRPr="00294B7F" w:rsidRDefault="00670E2F" w:rsidP="00C32C2E">
            <w:pPr>
              <w:ind w:firstLine="0"/>
              <w:jc w:val="center"/>
            </w:pPr>
            <w:r w:rsidRPr="00C33D65"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</w:rPr>
              <w:t>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252</w:t>
            </w:r>
          </w:p>
        </w:tc>
        <w:tc>
          <w:tcPr>
            <w:tcW w:w="1250" w:type="pct"/>
          </w:tcPr>
          <w:p w14:paraId="1A1A01E9" w14:textId="637BA8E0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1FDFD6FD" w14:textId="77777777" w:rsidTr="009C0124">
        <w:tc>
          <w:tcPr>
            <w:tcW w:w="1250" w:type="pct"/>
          </w:tcPr>
          <w:p w14:paraId="39795A67" w14:textId="4475F50D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CorpWeb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7F8DF688" w14:textId="2D460861" w:rsidR="00670E2F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172.17.5.252</w:t>
            </w:r>
          </w:p>
        </w:tc>
        <w:tc>
          <w:tcPr>
            <w:tcW w:w="1250" w:type="pct"/>
          </w:tcPr>
          <w:p w14:paraId="0437CCCD" w14:textId="1150AC8F" w:rsidR="00670E2F" w:rsidRPr="00732239" w:rsidRDefault="00732239" w:rsidP="00C32C2E">
            <w:pPr>
              <w:ind w:firstLine="0"/>
              <w:jc w:val="center"/>
              <w:rPr>
                <w:lang w:val="en-US"/>
              </w:rPr>
            </w:pPr>
            <w:r>
              <w:t>172.16.2.10</w:t>
            </w:r>
            <w:r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6BB87EA8" w14:textId="566309A6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1DE7A83F" w14:textId="77777777" w:rsidTr="009C0124">
        <w:tc>
          <w:tcPr>
            <w:tcW w:w="1250" w:type="pct"/>
          </w:tcPr>
          <w:p w14:paraId="53C43A6E" w14:textId="23F60B63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2A027E94" w14:textId="676F82BB" w:rsidR="00670E2F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FB2821">
              <w:rPr>
                <w:rFonts w:cstheme="minorBidi"/>
                <w:szCs w:val="22"/>
              </w:rPr>
              <w:t>172.17.</w:t>
            </w:r>
            <w:r w:rsidR="00294B7F">
              <w:rPr>
                <w:rFonts w:cstheme="minorBidi"/>
                <w:szCs w:val="22"/>
              </w:rPr>
              <w:t>5.252</w:t>
            </w:r>
          </w:p>
        </w:tc>
        <w:tc>
          <w:tcPr>
            <w:tcW w:w="1250" w:type="pct"/>
          </w:tcPr>
          <w:p w14:paraId="3CBECDD4" w14:textId="07F90EED" w:rsidR="00670E2F" w:rsidRPr="00732239" w:rsidRDefault="00732239" w:rsidP="00C32C2E">
            <w:pPr>
              <w:ind w:firstLine="0"/>
              <w:jc w:val="center"/>
              <w:rPr>
                <w:lang w:val="en-US"/>
              </w:rPr>
            </w:pPr>
            <w:r>
              <w:t>172.16.2.10</w:t>
            </w:r>
            <w:r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7EEB2497" w14:textId="7AEFA853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51D60FB4" w14:textId="77777777" w:rsidTr="009C0124">
        <w:tc>
          <w:tcPr>
            <w:tcW w:w="1250" w:type="pct"/>
          </w:tcPr>
          <w:p w14:paraId="38B8E6E4" w14:textId="05E63B7F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287E8C4D" w14:textId="4C1FC9F2" w:rsidR="00670E2F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172.17.5.252</w:t>
            </w:r>
          </w:p>
        </w:tc>
        <w:tc>
          <w:tcPr>
            <w:tcW w:w="1250" w:type="pct"/>
          </w:tcPr>
          <w:p w14:paraId="19D926CA" w14:textId="740AAF81" w:rsidR="00670E2F" w:rsidRPr="00732239" w:rsidRDefault="00732239" w:rsidP="00C32C2E">
            <w:pPr>
              <w:ind w:firstLine="0"/>
              <w:jc w:val="center"/>
              <w:rPr>
                <w:lang w:val="en-US"/>
              </w:rPr>
            </w:pPr>
            <w:r>
              <w:t>172.16.2.10</w:t>
            </w:r>
            <w:r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3AB1CB6E" w14:textId="154AD763" w:rsidR="00670E2F" w:rsidRDefault="00670E2F" w:rsidP="00C32C2E">
            <w:pPr>
              <w:ind w:firstLine="0"/>
              <w:jc w:val="center"/>
              <w:rPr>
                <w:lang w:val="en-US"/>
              </w:rPr>
            </w:pPr>
            <w:r>
              <w:t>динамический</w:t>
            </w:r>
          </w:p>
        </w:tc>
      </w:tr>
      <w:tr w:rsidR="00670E2F" w14:paraId="5D2CE485" w14:textId="77777777" w:rsidTr="009C0124">
        <w:tc>
          <w:tcPr>
            <w:tcW w:w="1250" w:type="pct"/>
          </w:tcPr>
          <w:p w14:paraId="4CFFFD27" w14:textId="6AFDFFB7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in</w:t>
            </w:r>
          </w:p>
        </w:tc>
        <w:tc>
          <w:tcPr>
            <w:tcW w:w="1250" w:type="pct"/>
          </w:tcPr>
          <w:p w14:paraId="139F95C4" w14:textId="6702538F" w:rsidR="00670E2F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172.17.5.252</w:t>
            </w:r>
          </w:p>
        </w:tc>
        <w:tc>
          <w:tcPr>
            <w:tcW w:w="1250" w:type="pct"/>
          </w:tcPr>
          <w:p w14:paraId="6C413673" w14:textId="53504281" w:rsidR="00670E2F" w:rsidRPr="00732239" w:rsidRDefault="00670E2F" w:rsidP="00C32C2E">
            <w:pPr>
              <w:ind w:firstLine="0"/>
              <w:jc w:val="center"/>
              <w:rPr>
                <w:lang w:val="en-US"/>
              </w:rPr>
            </w:pPr>
            <w:r w:rsidRPr="00FB2821">
              <w:t>172.16.</w:t>
            </w:r>
            <w:r>
              <w:t>2</w:t>
            </w:r>
            <w:r w:rsidRPr="00FB2821">
              <w:t>.10</w:t>
            </w:r>
            <w:r w:rsidR="00732239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1CD2C71A" w14:textId="36EAB9BF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2806EEC7" w14:textId="77777777" w:rsidTr="009C0124">
        <w:tc>
          <w:tcPr>
            <w:tcW w:w="1250" w:type="pct"/>
          </w:tcPr>
          <w:p w14:paraId="52330562" w14:textId="571C0CE4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out</w:t>
            </w:r>
          </w:p>
        </w:tc>
        <w:tc>
          <w:tcPr>
            <w:tcW w:w="1250" w:type="pct"/>
          </w:tcPr>
          <w:p w14:paraId="0A625CFE" w14:textId="7A25E7F9" w:rsidR="00670E2F" w:rsidRDefault="00294B7F" w:rsidP="00C32C2E">
            <w:pPr>
              <w:ind w:firstLine="0"/>
              <w:jc w:val="center"/>
            </w:pPr>
            <w:r>
              <w:t>172.17.5.252</w:t>
            </w:r>
          </w:p>
        </w:tc>
        <w:tc>
          <w:tcPr>
            <w:tcW w:w="1250" w:type="pct"/>
          </w:tcPr>
          <w:p w14:paraId="7A962E53" w14:textId="7BD04526" w:rsidR="00670E2F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192.168.5</w:t>
            </w:r>
            <w:r w:rsidR="00732239">
              <w:t>.</w:t>
            </w:r>
            <w:r w:rsidR="00732239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6E7C0CE0" w14:textId="77777777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0505E35A" w14:textId="77777777" w:rsidTr="009C0124">
        <w:tc>
          <w:tcPr>
            <w:tcW w:w="1250" w:type="pct"/>
          </w:tcPr>
          <w:p w14:paraId="1DDB9CE5" w14:textId="0A7ED763" w:rsidR="00670E2F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P0 - in</w:t>
            </w:r>
          </w:p>
        </w:tc>
        <w:tc>
          <w:tcPr>
            <w:tcW w:w="1250" w:type="pct"/>
          </w:tcPr>
          <w:p w14:paraId="0D1EC114" w14:textId="5C8F3B04" w:rsidR="00670E2F" w:rsidRDefault="00294B7F" w:rsidP="00C32C2E">
            <w:pPr>
              <w:ind w:firstLine="0"/>
              <w:jc w:val="center"/>
            </w:pPr>
            <w:r>
              <w:t>172.17.5.252</w:t>
            </w:r>
          </w:p>
        </w:tc>
        <w:tc>
          <w:tcPr>
            <w:tcW w:w="1250" w:type="pct"/>
          </w:tcPr>
          <w:p w14:paraId="6FE1E578" w14:textId="01BECDEB" w:rsidR="00670E2F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192.168.5</w:t>
            </w:r>
            <w:r w:rsidR="00732239">
              <w:t>.</w:t>
            </w:r>
            <w:r w:rsidR="00732239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482D1831" w14:textId="77777777" w:rsidR="00670E2F" w:rsidRDefault="00670E2F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670E2F" w14:paraId="6F9E4261" w14:textId="77777777" w:rsidTr="0073223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C8B396" w14:textId="77777777" w:rsidR="00670E2F" w:rsidRPr="009C0124" w:rsidRDefault="00670E2F" w:rsidP="00670E2F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 xml:space="preserve">PC0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670E2F" w14:paraId="7D16370D" w14:textId="77777777" w:rsidTr="0073223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565689E" w14:textId="77777777" w:rsidR="00670E2F" w:rsidRPr="00D30C5A" w:rsidRDefault="00670E2F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E6B4619" w14:textId="77777777" w:rsidR="00670E2F" w:rsidRPr="00D30C5A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46CF89C" w14:textId="77777777" w:rsidR="00670E2F" w:rsidRPr="00D30C5A" w:rsidRDefault="00670E2F" w:rsidP="00C32C2E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38A561B" w14:textId="77777777" w:rsidR="00670E2F" w:rsidRPr="009C0124" w:rsidRDefault="00670E2F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59287E" w14:paraId="109EDEA9" w14:textId="77777777" w:rsidTr="00732239">
        <w:tc>
          <w:tcPr>
            <w:tcW w:w="1250" w:type="pct"/>
          </w:tcPr>
          <w:p w14:paraId="584AE77B" w14:textId="661D4719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PC0 - out</w:t>
            </w:r>
          </w:p>
        </w:tc>
        <w:tc>
          <w:tcPr>
            <w:tcW w:w="1250" w:type="pct"/>
          </w:tcPr>
          <w:p w14:paraId="4C9F39F7" w14:textId="4617BD6A" w:rsidR="0059287E" w:rsidRPr="00732239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6B5D64">
              <w:rPr>
                <w:rFonts w:cstheme="minorBidi"/>
                <w:szCs w:val="22"/>
                <w:lang w:val="en-US"/>
              </w:rPr>
              <w:t>192.168.</w:t>
            </w:r>
            <w:r w:rsidR="00294B7F">
              <w:rPr>
                <w:rFonts w:cstheme="minorBidi"/>
                <w:szCs w:val="22"/>
              </w:rPr>
              <w:t>5</w:t>
            </w:r>
            <w:r w:rsidRPr="006B5D64">
              <w:rPr>
                <w:rFonts w:cstheme="minorBidi"/>
                <w:szCs w:val="22"/>
                <w:lang w:val="en-US"/>
              </w:rPr>
              <w:t>.</w:t>
            </w:r>
            <w:r w:rsidR="00732239">
              <w:rPr>
                <w:rFonts w:cstheme="minorBidi"/>
                <w:szCs w:val="22"/>
                <w:lang w:val="en-US"/>
              </w:rPr>
              <w:t>2</w:t>
            </w:r>
          </w:p>
        </w:tc>
        <w:tc>
          <w:tcPr>
            <w:tcW w:w="1250" w:type="pct"/>
          </w:tcPr>
          <w:p w14:paraId="137FA23C" w14:textId="1FA9692F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D27ED8">
              <w:t>10.0.2.99</w:t>
            </w:r>
          </w:p>
        </w:tc>
        <w:tc>
          <w:tcPr>
            <w:tcW w:w="1250" w:type="pct"/>
          </w:tcPr>
          <w:p w14:paraId="227F81AF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446E6E50" w14:textId="77777777" w:rsidTr="00732239">
        <w:tc>
          <w:tcPr>
            <w:tcW w:w="1250" w:type="pct"/>
          </w:tcPr>
          <w:p w14:paraId="39D0A2D5" w14:textId="28AAE020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in</w:t>
            </w:r>
          </w:p>
        </w:tc>
        <w:tc>
          <w:tcPr>
            <w:tcW w:w="1250" w:type="pct"/>
          </w:tcPr>
          <w:p w14:paraId="14038A04" w14:textId="4979A632" w:rsidR="0059287E" w:rsidRPr="00732239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192.168.</w:t>
            </w:r>
            <w:r w:rsidR="00294B7F">
              <w:rPr>
                <w:rFonts w:cstheme="minorBidi"/>
                <w:szCs w:val="22"/>
              </w:rPr>
              <w:t>5</w:t>
            </w:r>
            <w:r w:rsidRPr="00FD55F3">
              <w:rPr>
                <w:rFonts w:cstheme="minorBidi"/>
                <w:szCs w:val="22"/>
                <w:lang w:val="en-US"/>
              </w:rPr>
              <w:t>.</w:t>
            </w:r>
            <w:r w:rsidR="00732239">
              <w:rPr>
                <w:rFonts w:cstheme="minorBidi"/>
                <w:szCs w:val="22"/>
                <w:lang w:val="en-US"/>
              </w:rPr>
              <w:t>2</w:t>
            </w:r>
          </w:p>
        </w:tc>
        <w:tc>
          <w:tcPr>
            <w:tcW w:w="1250" w:type="pct"/>
          </w:tcPr>
          <w:p w14:paraId="66D27D9D" w14:textId="624A9552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D27ED8">
              <w:t>10.0.2.99</w:t>
            </w:r>
          </w:p>
        </w:tc>
        <w:tc>
          <w:tcPr>
            <w:tcW w:w="1250" w:type="pct"/>
          </w:tcPr>
          <w:p w14:paraId="3429D8C9" w14:textId="15C96902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cstheme="minorBidi"/>
                <w:szCs w:val="22"/>
                <w:lang w:val="en-US"/>
              </w:rPr>
              <w:t>динамический</w:t>
            </w:r>
            <w:proofErr w:type="spellEnd"/>
          </w:p>
        </w:tc>
      </w:tr>
      <w:tr w:rsidR="0059287E" w14:paraId="5F857749" w14:textId="77777777" w:rsidTr="00732239">
        <w:tc>
          <w:tcPr>
            <w:tcW w:w="1250" w:type="pct"/>
          </w:tcPr>
          <w:p w14:paraId="3B910E6E" w14:textId="037B764A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out</w:t>
            </w:r>
          </w:p>
        </w:tc>
        <w:tc>
          <w:tcPr>
            <w:tcW w:w="1250" w:type="pct"/>
          </w:tcPr>
          <w:p w14:paraId="46E3632F" w14:textId="5D23F062" w:rsidR="0059287E" w:rsidRPr="00732239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172.16.</w:t>
            </w:r>
            <w:r w:rsidR="00294B7F">
              <w:rPr>
                <w:rFonts w:cstheme="minorBidi"/>
                <w:szCs w:val="22"/>
              </w:rPr>
              <w:t>5</w:t>
            </w:r>
            <w:r w:rsidRPr="00FD55F3">
              <w:rPr>
                <w:rFonts w:cstheme="minorBidi"/>
                <w:szCs w:val="22"/>
                <w:lang w:val="en-US"/>
              </w:rPr>
              <w:t>.10</w:t>
            </w:r>
            <w:r w:rsidR="00732239">
              <w:rPr>
                <w:rFonts w:cstheme="minorBidi"/>
                <w:szCs w:val="22"/>
                <w:lang w:val="en-US"/>
              </w:rPr>
              <w:t>0</w:t>
            </w:r>
          </w:p>
        </w:tc>
        <w:tc>
          <w:tcPr>
            <w:tcW w:w="1250" w:type="pct"/>
          </w:tcPr>
          <w:p w14:paraId="1C60D805" w14:textId="0D5E41B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t>10.0.2.99</w:t>
            </w:r>
          </w:p>
        </w:tc>
        <w:tc>
          <w:tcPr>
            <w:tcW w:w="1250" w:type="pct"/>
          </w:tcPr>
          <w:p w14:paraId="4A4BF867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757D6A58" w14:textId="77777777" w:rsidTr="00732239">
        <w:tc>
          <w:tcPr>
            <w:tcW w:w="1250" w:type="pct"/>
          </w:tcPr>
          <w:p w14:paraId="56EAD7B2" w14:textId="002662A6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0A61AD0C" w14:textId="4323FE00" w:rsidR="0059287E" w:rsidRPr="00732239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</w:rPr>
              <w:t>172.16.</w:t>
            </w:r>
            <w:r w:rsidR="00294B7F">
              <w:rPr>
                <w:rFonts w:cstheme="minorBidi"/>
                <w:szCs w:val="22"/>
              </w:rPr>
              <w:t>5</w:t>
            </w:r>
            <w:r w:rsidRPr="00FD55F3">
              <w:rPr>
                <w:rFonts w:cstheme="minorBidi"/>
                <w:szCs w:val="22"/>
              </w:rPr>
              <w:t>.10</w:t>
            </w:r>
            <w:r w:rsidR="00732239">
              <w:rPr>
                <w:rFonts w:cstheme="minorBidi"/>
                <w:szCs w:val="22"/>
                <w:lang w:val="en-US"/>
              </w:rPr>
              <w:t>0</w:t>
            </w:r>
          </w:p>
        </w:tc>
        <w:tc>
          <w:tcPr>
            <w:tcW w:w="1250" w:type="pct"/>
          </w:tcPr>
          <w:p w14:paraId="60384F9E" w14:textId="0C201D81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t>10.0.2.99</w:t>
            </w:r>
          </w:p>
        </w:tc>
        <w:tc>
          <w:tcPr>
            <w:tcW w:w="1250" w:type="pct"/>
          </w:tcPr>
          <w:p w14:paraId="6B534B52" w14:textId="4718953C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</w:p>
        </w:tc>
      </w:tr>
      <w:tr w:rsidR="0059287E" w14:paraId="5680FF5D" w14:textId="77777777" w:rsidTr="00732239">
        <w:tc>
          <w:tcPr>
            <w:tcW w:w="1250" w:type="pct"/>
          </w:tcPr>
          <w:p w14:paraId="44AB32DB" w14:textId="54A2677F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76CAD2C6" w14:textId="64E8B6E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</w:rPr>
              <w:t>10.0.1.2</w:t>
            </w:r>
          </w:p>
        </w:tc>
        <w:tc>
          <w:tcPr>
            <w:tcW w:w="1250" w:type="pct"/>
          </w:tcPr>
          <w:p w14:paraId="5E04E040" w14:textId="69BCD1A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t>10.0.2.99</w:t>
            </w:r>
          </w:p>
        </w:tc>
        <w:tc>
          <w:tcPr>
            <w:tcW w:w="1250" w:type="pct"/>
          </w:tcPr>
          <w:p w14:paraId="7C1BEDDC" w14:textId="0BC37C7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47C0A983" w14:textId="77777777" w:rsidTr="00732239">
        <w:tc>
          <w:tcPr>
            <w:tcW w:w="1250" w:type="pct"/>
          </w:tcPr>
          <w:p w14:paraId="3FEC3BC3" w14:textId="69AC543F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in</w:t>
            </w:r>
          </w:p>
        </w:tc>
        <w:tc>
          <w:tcPr>
            <w:tcW w:w="1250" w:type="pct"/>
          </w:tcPr>
          <w:p w14:paraId="64BD8F8A" w14:textId="20501E9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573889F5" w14:textId="0FC192D2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10.0.2.99</w:t>
            </w:r>
          </w:p>
        </w:tc>
        <w:tc>
          <w:tcPr>
            <w:tcW w:w="1250" w:type="pct"/>
          </w:tcPr>
          <w:p w14:paraId="2F115A44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080A39A1" w14:textId="77777777" w:rsidTr="00732239">
        <w:tc>
          <w:tcPr>
            <w:tcW w:w="1250" w:type="pct"/>
          </w:tcPr>
          <w:p w14:paraId="73115DE0" w14:textId="412371EF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out</w:t>
            </w:r>
          </w:p>
        </w:tc>
        <w:tc>
          <w:tcPr>
            <w:tcW w:w="1250" w:type="pct"/>
          </w:tcPr>
          <w:p w14:paraId="7C4B3CC1" w14:textId="502ECA83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6D66A4FB" w14:textId="7DCE3958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10.0.2.99</w:t>
            </w:r>
          </w:p>
        </w:tc>
        <w:tc>
          <w:tcPr>
            <w:tcW w:w="1250" w:type="pct"/>
          </w:tcPr>
          <w:p w14:paraId="15D42E8B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4B22E95A" w14:textId="77777777" w:rsidTr="00732239">
        <w:tc>
          <w:tcPr>
            <w:tcW w:w="1250" w:type="pct"/>
          </w:tcPr>
          <w:p w14:paraId="519715F4" w14:textId="661DEA7D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InetSrv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2C320A22" w14:textId="02281EA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10.0.2.99</w:t>
            </w:r>
          </w:p>
        </w:tc>
        <w:tc>
          <w:tcPr>
            <w:tcW w:w="1250" w:type="pct"/>
          </w:tcPr>
          <w:p w14:paraId="16BB81B0" w14:textId="6B916A3F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192.168.1.2</w:t>
            </w:r>
          </w:p>
        </w:tc>
        <w:tc>
          <w:tcPr>
            <w:tcW w:w="1250" w:type="pct"/>
          </w:tcPr>
          <w:p w14:paraId="326AED6B" w14:textId="44A5EB3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29B159BF" w14:textId="77777777" w:rsidTr="00732239">
        <w:tc>
          <w:tcPr>
            <w:tcW w:w="1250" w:type="pct"/>
          </w:tcPr>
          <w:p w14:paraId="4E13D86C" w14:textId="56E5B627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InetSrv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6A627588" w14:textId="559E5023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192.168.1.2</w:t>
            </w:r>
          </w:p>
        </w:tc>
        <w:tc>
          <w:tcPr>
            <w:tcW w:w="1250" w:type="pct"/>
          </w:tcPr>
          <w:p w14:paraId="5E43DB7D" w14:textId="69C72B16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6C4838A1" w14:textId="18CCCAA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6137968E" w14:textId="77777777" w:rsidTr="00732239">
        <w:tc>
          <w:tcPr>
            <w:tcW w:w="1250" w:type="pct"/>
          </w:tcPr>
          <w:p w14:paraId="04E06B40" w14:textId="194B9C96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in</w:t>
            </w:r>
          </w:p>
        </w:tc>
        <w:tc>
          <w:tcPr>
            <w:tcW w:w="1250" w:type="pct"/>
          </w:tcPr>
          <w:p w14:paraId="307F27A1" w14:textId="44D4526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10.0.2.99</w:t>
            </w:r>
          </w:p>
        </w:tc>
        <w:tc>
          <w:tcPr>
            <w:tcW w:w="1250" w:type="pct"/>
          </w:tcPr>
          <w:p w14:paraId="192019DE" w14:textId="76BADD1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t>10.0.1.2</w:t>
            </w:r>
          </w:p>
        </w:tc>
        <w:tc>
          <w:tcPr>
            <w:tcW w:w="1250" w:type="pct"/>
          </w:tcPr>
          <w:p w14:paraId="7F8D0CF9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6D8F3AD1" w14:textId="77777777" w:rsidTr="00732239">
        <w:tc>
          <w:tcPr>
            <w:tcW w:w="1250" w:type="pct"/>
          </w:tcPr>
          <w:p w14:paraId="16B9D011" w14:textId="72414AC2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out</w:t>
            </w:r>
          </w:p>
        </w:tc>
        <w:tc>
          <w:tcPr>
            <w:tcW w:w="1250" w:type="pct"/>
          </w:tcPr>
          <w:p w14:paraId="716FC72F" w14:textId="57230768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rPr>
                <w:rFonts w:cstheme="minorBidi"/>
                <w:szCs w:val="22"/>
                <w:lang w:val="en-US"/>
              </w:rPr>
              <w:t>10.0.2.99</w:t>
            </w:r>
          </w:p>
        </w:tc>
        <w:tc>
          <w:tcPr>
            <w:tcW w:w="1250" w:type="pct"/>
          </w:tcPr>
          <w:p w14:paraId="683939F4" w14:textId="2BEF1F53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FD55F3">
              <w:t>10.0.1.2</w:t>
            </w:r>
          </w:p>
        </w:tc>
        <w:tc>
          <w:tcPr>
            <w:tcW w:w="1250" w:type="pct"/>
          </w:tcPr>
          <w:p w14:paraId="7671246C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563F949D" w14:textId="77777777" w:rsidTr="00732239">
        <w:tc>
          <w:tcPr>
            <w:tcW w:w="1250" w:type="pct"/>
          </w:tcPr>
          <w:p w14:paraId="43FFE5A8" w14:textId="5B3A1C35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4B1A23CA" w14:textId="73C41D1C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44DBDA58" w14:textId="4FD0DC1F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41543344" w14:textId="1A9968C8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</w:p>
        </w:tc>
      </w:tr>
      <w:tr w:rsidR="0059287E" w14:paraId="229F4DA3" w14:textId="77777777" w:rsidTr="00732239">
        <w:tc>
          <w:tcPr>
            <w:tcW w:w="1250" w:type="pct"/>
          </w:tcPr>
          <w:p w14:paraId="495519FA" w14:textId="54080E44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60D258FF" w14:textId="5418226A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00AD0BED" w14:textId="6B0B5355" w:rsidR="0059287E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172.16.5</w:t>
            </w:r>
            <w:r w:rsidR="00732239">
              <w:t>.10</w:t>
            </w:r>
            <w:r w:rsidR="00732239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09AF3C0C" w14:textId="77777777" w:rsidR="0059287E" w:rsidRDefault="0059287E" w:rsidP="00C32C2E">
            <w:pPr>
              <w:ind w:firstLine="0"/>
              <w:jc w:val="center"/>
            </w:pPr>
          </w:p>
        </w:tc>
      </w:tr>
      <w:tr w:rsidR="0059287E" w14:paraId="301998FE" w14:textId="77777777" w:rsidTr="00732239">
        <w:tc>
          <w:tcPr>
            <w:tcW w:w="1250" w:type="pct"/>
          </w:tcPr>
          <w:p w14:paraId="4224F00A" w14:textId="70621046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in</w:t>
            </w:r>
          </w:p>
        </w:tc>
        <w:tc>
          <w:tcPr>
            <w:tcW w:w="1250" w:type="pct"/>
          </w:tcPr>
          <w:p w14:paraId="1E1979F7" w14:textId="7D174B61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5268B366" w14:textId="7650C756" w:rsidR="0059287E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172.16.5</w:t>
            </w:r>
            <w:r w:rsidR="00732239">
              <w:t>.10</w:t>
            </w:r>
            <w:r w:rsidR="00732239">
              <w:rPr>
                <w:lang w:val="en-US"/>
              </w:rPr>
              <w:t>0</w:t>
            </w:r>
          </w:p>
        </w:tc>
        <w:tc>
          <w:tcPr>
            <w:tcW w:w="1250" w:type="pct"/>
          </w:tcPr>
          <w:p w14:paraId="15B73283" w14:textId="6B11924B" w:rsidR="0059287E" w:rsidRDefault="0059287E" w:rsidP="00C32C2E">
            <w:pPr>
              <w:ind w:firstLine="0"/>
              <w:jc w:val="center"/>
            </w:pPr>
            <w:r>
              <w:t>динамический</w:t>
            </w:r>
          </w:p>
        </w:tc>
      </w:tr>
      <w:tr w:rsidR="0059287E" w14:paraId="50969436" w14:textId="77777777" w:rsidTr="00732239">
        <w:tc>
          <w:tcPr>
            <w:tcW w:w="1250" w:type="pct"/>
          </w:tcPr>
          <w:p w14:paraId="270B8160" w14:textId="1C263373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R1 - out</w:t>
            </w:r>
          </w:p>
        </w:tc>
        <w:tc>
          <w:tcPr>
            <w:tcW w:w="1250" w:type="pct"/>
          </w:tcPr>
          <w:p w14:paraId="7F6EF658" w14:textId="00907210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5EED9031" w14:textId="06E20BB9" w:rsidR="0059287E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192.168.5</w:t>
            </w:r>
            <w:r w:rsidR="00732239">
              <w:t>.</w:t>
            </w:r>
            <w:r w:rsidR="00732239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5AC19C50" w14:textId="77777777" w:rsidR="0059287E" w:rsidRDefault="0059287E" w:rsidP="00C32C2E">
            <w:pPr>
              <w:ind w:firstLine="0"/>
              <w:jc w:val="center"/>
            </w:pPr>
          </w:p>
        </w:tc>
      </w:tr>
      <w:tr w:rsidR="0059287E" w14:paraId="6E6D8340" w14:textId="77777777" w:rsidTr="00732239">
        <w:tc>
          <w:tcPr>
            <w:tcW w:w="1250" w:type="pct"/>
          </w:tcPr>
          <w:p w14:paraId="751D283F" w14:textId="0043D2FC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PC0 - in</w:t>
            </w:r>
          </w:p>
        </w:tc>
        <w:tc>
          <w:tcPr>
            <w:tcW w:w="1250" w:type="pct"/>
          </w:tcPr>
          <w:p w14:paraId="7A9DE48E" w14:textId="6CD5D1B1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16561C8A" w14:textId="48120E8D" w:rsidR="0059287E" w:rsidRPr="00732239" w:rsidRDefault="00294B7F" w:rsidP="00C32C2E">
            <w:pPr>
              <w:ind w:firstLine="0"/>
              <w:jc w:val="center"/>
              <w:rPr>
                <w:lang w:val="en-US"/>
              </w:rPr>
            </w:pPr>
            <w:r>
              <w:t>192.168.5</w:t>
            </w:r>
            <w:r w:rsidR="00732239">
              <w:t>.</w:t>
            </w:r>
            <w:r w:rsidR="00732239"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14:paraId="0091A4D7" w14:textId="77777777" w:rsidR="0059287E" w:rsidRDefault="0059287E" w:rsidP="00C32C2E">
            <w:pPr>
              <w:ind w:firstLine="0"/>
              <w:jc w:val="center"/>
            </w:pPr>
          </w:p>
        </w:tc>
      </w:tr>
    </w:tbl>
    <w:p w14:paraId="5B8ABDFD" w14:textId="77777777" w:rsidR="009C0124" w:rsidRDefault="009C0124" w:rsidP="00133813">
      <w:pPr>
        <w:ind w:firstLine="0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C0124" w:rsidRPr="009C0124" w14:paraId="59B2A900" w14:textId="77777777" w:rsidTr="0073223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A78553" w14:textId="4660E344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</w:t>
            </w:r>
            <w:r>
              <w:rPr>
                <w:b/>
                <w:szCs w:val="24"/>
                <w:lang w:val="en-US"/>
              </w:rPr>
              <w:t>2</w:t>
            </w:r>
            <w:r w:rsidRPr="009C0124">
              <w:rPr>
                <w:b/>
                <w:szCs w:val="24"/>
                <w:lang w:val="en-US"/>
              </w:rPr>
              <w:t xml:space="preserve"> – </w:t>
            </w:r>
            <w:hyperlink r:id="rId20" w:history="1">
              <w:r w:rsidR="00294B7F" w:rsidRPr="00722508">
                <w:rPr>
                  <w:rStyle w:val="a6"/>
                  <w:b/>
                  <w:szCs w:val="24"/>
                  <w:lang w:val="en-US"/>
                </w:rPr>
                <w:t>www.corp.com</w:t>
              </w:r>
            </w:hyperlink>
          </w:p>
        </w:tc>
      </w:tr>
      <w:tr w:rsidR="009C0124" w:rsidRPr="009C0124" w14:paraId="58208865" w14:textId="77777777" w:rsidTr="0073223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60A5BEA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674DD99" w14:textId="77777777" w:rsidR="009C0124" w:rsidRPr="00D30C5A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C661C43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456FC79" w14:textId="77777777" w:rsidR="009C0124" w:rsidRPr="009C0124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59287E" w14:paraId="2153FE02" w14:textId="77777777" w:rsidTr="00732239">
        <w:tc>
          <w:tcPr>
            <w:tcW w:w="1250" w:type="pct"/>
          </w:tcPr>
          <w:p w14:paraId="731D6DBE" w14:textId="5146F2A4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</w:t>
            </w:r>
            <w:r>
              <w:rPr>
                <w:szCs w:val="24"/>
              </w:rPr>
              <w:t xml:space="preserve"> - </w:t>
            </w:r>
            <w:r>
              <w:rPr>
                <w:szCs w:val="24"/>
                <w:lang w:val="en-US"/>
              </w:rPr>
              <w:t>out</w:t>
            </w:r>
          </w:p>
        </w:tc>
        <w:tc>
          <w:tcPr>
            <w:tcW w:w="1250" w:type="pct"/>
          </w:tcPr>
          <w:p w14:paraId="4B08172C" w14:textId="050FDE63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C33D65"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</w:rPr>
              <w:t>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 w:rsidRPr="00C33D65">
              <w:rPr>
                <w:rFonts w:cstheme="minorBidi"/>
                <w:szCs w:val="22"/>
              </w:rPr>
              <w:t>.254</w:t>
            </w:r>
          </w:p>
        </w:tc>
        <w:tc>
          <w:tcPr>
            <w:tcW w:w="1250" w:type="pct"/>
          </w:tcPr>
          <w:p w14:paraId="106DC449" w14:textId="31D4AB23" w:rsidR="0059287E" w:rsidRPr="00294B7F" w:rsidRDefault="0059287E" w:rsidP="00C32C2E">
            <w:pPr>
              <w:ind w:firstLine="0"/>
              <w:jc w:val="center"/>
            </w:pPr>
            <w:r w:rsidRPr="00C33D65"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</w:rPr>
              <w:t>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252</w:t>
            </w:r>
          </w:p>
        </w:tc>
        <w:tc>
          <w:tcPr>
            <w:tcW w:w="1250" w:type="pct"/>
          </w:tcPr>
          <w:p w14:paraId="5E0FDB11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5CAC167B" w14:textId="77777777" w:rsidTr="00732239">
        <w:tc>
          <w:tcPr>
            <w:tcW w:w="1250" w:type="pct"/>
          </w:tcPr>
          <w:p w14:paraId="2E445C9B" w14:textId="2D4B600C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CorpWeb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0FA183E6" w14:textId="5CE3F2D1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346A14">
              <w:rPr>
                <w:rFonts w:cstheme="minorBidi"/>
                <w:szCs w:val="22"/>
              </w:rPr>
              <w:t>172.17.</w:t>
            </w:r>
            <w:r w:rsidR="00294B7F">
              <w:rPr>
                <w:rFonts w:cstheme="minorBidi"/>
                <w:szCs w:val="22"/>
              </w:rPr>
              <w:t>5</w:t>
            </w:r>
            <w:r w:rsidRPr="00346A14">
              <w:rPr>
                <w:rFonts w:cstheme="minorBidi"/>
                <w:szCs w:val="22"/>
              </w:rPr>
              <w:t>.254</w:t>
            </w:r>
          </w:p>
        </w:tc>
        <w:tc>
          <w:tcPr>
            <w:tcW w:w="1250" w:type="pct"/>
          </w:tcPr>
          <w:p w14:paraId="424DBD03" w14:textId="59C9723A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346A14">
              <w:rPr>
                <w:rFonts w:cstheme="minorBidi"/>
                <w:szCs w:val="22"/>
              </w:rPr>
              <w:t>172.17.</w:t>
            </w:r>
            <w:r w:rsidR="00294B7F">
              <w:rPr>
                <w:rFonts w:cstheme="minorBidi"/>
                <w:szCs w:val="22"/>
              </w:rPr>
              <w:t>5.252</w:t>
            </w:r>
          </w:p>
        </w:tc>
        <w:tc>
          <w:tcPr>
            <w:tcW w:w="1250" w:type="pct"/>
          </w:tcPr>
          <w:p w14:paraId="3B58E73E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25618BE1" w14:textId="77777777" w:rsidTr="00732239">
        <w:tc>
          <w:tcPr>
            <w:tcW w:w="1250" w:type="pct"/>
          </w:tcPr>
          <w:p w14:paraId="6840AE88" w14:textId="1736A240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CorpWeb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147477EB" w14:textId="73E44334" w:rsidR="0059287E" w:rsidRPr="00294B7F" w:rsidRDefault="0059287E" w:rsidP="00C32C2E">
            <w:pPr>
              <w:ind w:firstLine="0"/>
              <w:jc w:val="center"/>
            </w:pPr>
            <w:r w:rsidRPr="00C33D65"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</w:rPr>
              <w:t>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252</w:t>
            </w:r>
          </w:p>
        </w:tc>
        <w:tc>
          <w:tcPr>
            <w:tcW w:w="1250" w:type="pct"/>
          </w:tcPr>
          <w:p w14:paraId="5329240C" w14:textId="068FB9F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C33D65">
              <w:rPr>
                <w:rFonts w:cstheme="minorBidi"/>
                <w:szCs w:val="22"/>
              </w:rPr>
              <w:t>172.</w:t>
            </w:r>
            <w:r>
              <w:rPr>
                <w:rFonts w:cstheme="minorBidi"/>
                <w:szCs w:val="22"/>
              </w:rPr>
              <w:t>17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>
              <w:rPr>
                <w:rFonts w:cstheme="minorBidi"/>
                <w:szCs w:val="22"/>
              </w:rPr>
              <w:t>.</w:t>
            </w:r>
            <w:r w:rsidRPr="00C33D65">
              <w:rPr>
                <w:rFonts w:cstheme="minorBidi"/>
                <w:szCs w:val="22"/>
              </w:rPr>
              <w:t>254</w:t>
            </w:r>
          </w:p>
        </w:tc>
        <w:tc>
          <w:tcPr>
            <w:tcW w:w="1250" w:type="pct"/>
          </w:tcPr>
          <w:p w14:paraId="6C58CA9B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72BE5FCD" w14:textId="77777777" w:rsidTr="00732239">
        <w:tc>
          <w:tcPr>
            <w:tcW w:w="1250" w:type="pct"/>
          </w:tcPr>
          <w:p w14:paraId="09A9C04C" w14:textId="681A2388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PC2 - in</w:t>
            </w:r>
          </w:p>
        </w:tc>
        <w:tc>
          <w:tcPr>
            <w:tcW w:w="1250" w:type="pct"/>
          </w:tcPr>
          <w:p w14:paraId="5042CB8C" w14:textId="247AE8A2" w:rsidR="0059287E" w:rsidRPr="00294B7F" w:rsidRDefault="0059287E" w:rsidP="00C32C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346A14">
              <w:rPr>
                <w:rFonts w:cstheme="minorBidi"/>
                <w:szCs w:val="22"/>
              </w:rPr>
              <w:t>172.17.</w:t>
            </w:r>
            <w:r w:rsidR="00294B7F">
              <w:rPr>
                <w:rFonts w:cstheme="minorBidi"/>
                <w:szCs w:val="22"/>
              </w:rPr>
              <w:t>5.252</w:t>
            </w:r>
          </w:p>
        </w:tc>
        <w:tc>
          <w:tcPr>
            <w:tcW w:w="1250" w:type="pct"/>
          </w:tcPr>
          <w:p w14:paraId="2D878C95" w14:textId="4E8F5435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346A14">
              <w:rPr>
                <w:rFonts w:cstheme="minorBidi"/>
                <w:szCs w:val="22"/>
              </w:rPr>
              <w:t>172.17.</w:t>
            </w:r>
            <w:r w:rsidR="00294B7F">
              <w:rPr>
                <w:rFonts w:cstheme="minorBidi"/>
                <w:szCs w:val="22"/>
              </w:rPr>
              <w:t>5</w:t>
            </w:r>
            <w:r w:rsidRPr="00346A14">
              <w:rPr>
                <w:rFonts w:cstheme="minorBidi"/>
                <w:szCs w:val="22"/>
              </w:rPr>
              <w:t>.254</w:t>
            </w:r>
          </w:p>
        </w:tc>
        <w:tc>
          <w:tcPr>
            <w:tcW w:w="1250" w:type="pct"/>
          </w:tcPr>
          <w:p w14:paraId="4428F7FC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9C0124" w:rsidRPr="009C0124" w14:paraId="53C89181" w14:textId="77777777" w:rsidTr="0073223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E7482C" w14:textId="2EEB2D50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</w:t>
            </w:r>
            <w:r>
              <w:rPr>
                <w:b/>
                <w:szCs w:val="24"/>
                <w:lang w:val="en-US"/>
              </w:rPr>
              <w:t>2</w:t>
            </w:r>
            <w:r w:rsidRPr="009C0124">
              <w:rPr>
                <w:b/>
                <w:szCs w:val="24"/>
                <w:lang w:val="en-US"/>
              </w:rPr>
              <w:t xml:space="preserve">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9C0124" w:rsidRPr="009C0124" w14:paraId="7B1C4EBA" w14:textId="77777777" w:rsidTr="00732239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082F3AE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lastRenderedPageBreak/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ACB30AE" w14:textId="77777777" w:rsidR="009C0124" w:rsidRPr="00D30C5A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0174E36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9206700" w14:textId="77777777" w:rsidR="009C0124" w:rsidRPr="009C0124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59287E" w14:paraId="558AB41A" w14:textId="77777777" w:rsidTr="00732239">
        <w:tc>
          <w:tcPr>
            <w:tcW w:w="1250" w:type="pct"/>
          </w:tcPr>
          <w:p w14:paraId="08052CB6" w14:textId="5D5966F0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- out</w:t>
            </w:r>
          </w:p>
        </w:tc>
        <w:tc>
          <w:tcPr>
            <w:tcW w:w="1250" w:type="pct"/>
          </w:tcPr>
          <w:p w14:paraId="4990EE66" w14:textId="33167FD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C33D65"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</w:rPr>
              <w:t>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 w:rsidRPr="00C33D65">
              <w:rPr>
                <w:rFonts w:cstheme="minorBidi"/>
                <w:szCs w:val="22"/>
              </w:rPr>
              <w:t>.254</w:t>
            </w:r>
          </w:p>
        </w:tc>
        <w:tc>
          <w:tcPr>
            <w:tcW w:w="1250" w:type="pct"/>
          </w:tcPr>
          <w:p w14:paraId="5816A64E" w14:textId="2E75A095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77F6E3B6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286F4C6E" w14:textId="77777777" w:rsidTr="00732239">
        <w:tc>
          <w:tcPr>
            <w:tcW w:w="1250" w:type="pct"/>
          </w:tcPr>
          <w:p w14:paraId="452C345E" w14:textId="5E929240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</w:t>
            </w:r>
            <w:r>
              <w:rPr>
                <w:szCs w:val="24"/>
              </w:rPr>
              <w:t xml:space="preserve"> - </w:t>
            </w:r>
            <w:r>
              <w:rPr>
                <w:szCs w:val="24"/>
                <w:lang w:val="en-US"/>
              </w:rPr>
              <w:t>in</w:t>
            </w:r>
          </w:p>
        </w:tc>
        <w:tc>
          <w:tcPr>
            <w:tcW w:w="1250" w:type="pct"/>
          </w:tcPr>
          <w:p w14:paraId="4BE1DBB4" w14:textId="3030731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C33D65">
              <w:rPr>
                <w:rFonts w:cstheme="minorBidi"/>
                <w:szCs w:val="22"/>
              </w:rPr>
              <w:t>172.1</w:t>
            </w:r>
            <w:r>
              <w:rPr>
                <w:rFonts w:cstheme="minorBidi"/>
                <w:szCs w:val="22"/>
              </w:rPr>
              <w:t>7</w:t>
            </w:r>
            <w:r w:rsidRPr="00C33D65">
              <w:rPr>
                <w:rFonts w:cstheme="minorBidi"/>
                <w:szCs w:val="22"/>
              </w:rPr>
              <w:t>.</w:t>
            </w:r>
            <w:r w:rsidR="00294B7F">
              <w:rPr>
                <w:rFonts w:cstheme="minorBidi"/>
                <w:szCs w:val="22"/>
              </w:rPr>
              <w:t>5</w:t>
            </w:r>
            <w:r w:rsidRPr="00C33D65">
              <w:rPr>
                <w:rFonts w:cstheme="minorBidi"/>
                <w:szCs w:val="22"/>
              </w:rPr>
              <w:t>.254</w:t>
            </w:r>
          </w:p>
        </w:tc>
        <w:tc>
          <w:tcPr>
            <w:tcW w:w="1250" w:type="pct"/>
          </w:tcPr>
          <w:p w14:paraId="32B67543" w14:textId="50414D56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1CBD6242" w14:textId="7440B0FC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</w:p>
        </w:tc>
      </w:tr>
      <w:tr w:rsidR="0059287E" w14:paraId="19C71D33" w14:textId="77777777" w:rsidTr="00732239">
        <w:tc>
          <w:tcPr>
            <w:tcW w:w="1250" w:type="pct"/>
          </w:tcPr>
          <w:p w14:paraId="702A80DF" w14:textId="5B07E3F2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299ED663" w14:textId="7161E766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4D9352AE" w14:textId="4E09D4CF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27D7B853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2E1BF3B6" w14:textId="77777777" w:rsidTr="00732239">
        <w:tc>
          <w:tcPr>
            <w:tcW w:w="1250" w:type="pct"/>
          </w:tcPr>
          <w:p w14:paraId="637AFE8A" w14:textId="30D5227C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in</w:t>
            </w:r>
          </w:p>
        </w:tc>
        <w:tc>
          <w:tcPr>
            <w:tcW w:w="1250" w:type="pct"/>
          </w:tcPr>
          <w:p w14:paraId="0083CD87" w14:textId="304293EC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5B705BE7" w14:textId="58C31FEC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00829F0A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5FD7DEF8" w14:textId="77777777" w:rsidTr="00732239">
        <w:tc>
          <w:tcPr>
            <w:tcW w:w="1250" w:type="pct"/>
          </w:tcPr>
          <w:p w14:paraId="28365332" w14:textId="50AC8510" w:rsidR="0059287E" w:rsidRPr="00670E2F" w:rsidRDefault="0059287E" w:rsidP="00C32C2E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ISP - out</w:t>
            </w:r>
          </w:p>
        </w:tc>
        <w:tc>
          <w:tcPr>
            <w:tcW w:w="1250" w:type="pct"/>
          </w:tcPr>
          <w:p w14:paraId="47226D65" w14:textId="057998F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0ECB996E" w14:textId="24EE39FD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33C9CD5B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1392DB45" w14:textId="77777777" w:rsidTr="00732239">
        <w:tc>
          <w:tcPr>
            <w:tcW w:w="1250" w:type="pct"/>
          </w:tcPr>
          <w:p w14:paraId="1D3DF39B" w14:textId="623354DB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InetSrv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6CB74C62" w14:textId="664B4D5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DD30F3">
              <w:rPr>
                <w:rFonts w:cstheme="minorBidi"/>
                <w:szCs w:val="22"/>
                <w:lang w:val="en-US"/>
              </w:rPr>
              <w:t>10.0.1.2</w:t>
            </w:r>
          </w:p>
        </w:tc>
        <w:tc>
          <w:tcPr>
            <w:tcW w:w="1250" w:type="pct"/>
          </w:tcPr>
          <w:p w14:paraId="4EFA4BF4" w14:textId="71E3F9F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192.168.1.2</w:t>
            </w:r>
          </w:p>
        </w:tc>
        <w:tc>
          <w:tcPr>
            <w:tcW w:w="1250" w:type="pct"/>
          </w:tcPr>
          <w:p w14:paraId="7340AF52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02B5ADC5" w14:textId="77777777" w:rsidTr="00732239">
        <w:tc>
          <w:tcPr>
            <w:tcW w:w="1250" w:type="pct"/>
          </w:tcPr>
          <w:p w14:paraId="0811114F" w14:textId="51FA8639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InetSrv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11D1B980" w14:textId="12FC29C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192.168.1.2</w:t>
            </w:r>
          </w:p>
        </w:tc>
        <w:tc>
          <w:tcPr>
            <w:tcW w:w="1250" w:type="pct"/>
          </w:tcPr>
          <w:p w14:paraId="35C62703" w14:textId="6EDB6E7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0DD36AD2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6B9B4CFF" w14:textId="77777777" w:rsidTr="00732239">
        <w:tc>
          <w:tcPr>
            <w:tcW w:w="1250" w:type="pct"/>
          </w:tcPr>
          <w:p w14:paraId="68D2BFE4" w14:textId="7328B2E6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</w:t>
            </w:r>
            <w:r>
              <w:rPr>
                <w:szCs w:val="24"/>
              </w:rPr>
              <w:t xml:space="preserve"> - </w:t>
            </w:r>
            <w:r>
              <w:rPr>
                <w:szCs w:val="24"/>
                <w:lang w:val="en-US"/>
              </w:rPr>
              <w:t>in</w:t>
            </w:r>
          </w:p>
        </w:tc>
        <w:tc>
          <w:tcPr>
            <w:tcW w:w="1250" w:type="pct"/>
          </w:tcPr>
          <w:p w14:paraId="78186EB5" w14:textId="7B64174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5C5C10A3" w14:textId="49DD735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52F712DB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5F9ADE90" w14:textId="77777777" w:rsidTr="00732239">
        <w:tc>
          <w:tcPr>
            <w:tcW w:w="1250" w:type="pct"/>
          </w:tcPr>
          <w:p w14:paraId="41B7F02B" w14:textId="4F9E3F72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out</w:t>
            </w:r>
          </w:p>
        </w:tc>
        <w:tc>
          <w:tcPr>
            <w:tcW w:w="1250" w:type="pct"/>
          </w:tcPr>
          <w:p w14:paraId="48856761" w14:textId="04F4E1C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10.0.2.99</w:t>
            </w:r>
          </w:p>
        </w:tc>
        <w:tc>
          <w:tcPr>
            <w:tcW w:w="1250" w:type="pct"/>
          </w:tcPr>
          <w:p w14:paraId="40DBD233" w14:textId="4185DE8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10.0.1.2</w:t>
            </w:r>
          </w:p>
        </w:tc>
        <w:tc>
          <w:tcPr>
            <w:tcW w:w="1250" w:type="pct"/>
          </w:tcPr>
          <w:p w14:paraId="4C1BBFD3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48BE32C5" w14:textId="77777777" w:rsidTr="00732239">
        <w:tc>
          <w:tcPr>
            <w:tcW w:w="1250" w:type="pct"/>
          </w:tcPr>
          <w:p w14:paraId="201CC091" w14:textId="04388113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0A144ED3" w14:textId="06BC718D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4820A774" w14:textId="065CD1D1" w:rsidR="0059287E" w:rsidRDefault="0059287E" w:rsidP="00C32C2E">
            <w:pPr>
              <w:ind w:firstLine="0"/>
              <w:jc w:val="center"/>
            </w:pPr>
            <w:r>
              <w:t>10.0.1.2</w:t>
            </w:r>
          </w:p>
        </w:tc>
        <w:tc>
          <w:tcPr>
            <w:tcW w:w="1250" w:type="pct"/>
          </w:tcPr>
          <w:p w14:paraId="27C4ECD3" w14:textId="31E9FD1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</w:p>
        </w:tc>
      </w:tr>
      <w:tr w:rsidR="0059287E" w14:paraId="17564723" w14:textId="77777777" w:rsidTr="00732239">
        <w:tc>
          <w:tcPr>
            <w:tcW w:w="1250" w:type="pct"/>
          </w:tcPr>
          <w:p w14:paraId="0E7312CF" w14:textId="78A03898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6FA544FF" w14:textId="35A8111C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3254D483" w14:textId="6BD41222" w:rsidR="0059287E" w:rsidRDefault="00294B7F" w:rsidP="00C32C2E">
            <w:pPr>
              <w:ind w:firstLine="0"/>
              <w:jc w:val="center"/>
            </w:pPr>
            <w:r>
              <w:t>172.17.5</w:t>
            </w:r>
            <w:r w:rsidR="0059287E">
              <w:t>.254</w:t>
            </w:r>
          </w:p>
        </w:tc>
        <w:tc>
          <w:tcPr>
            <w:tcW w:w="1250" w:type="pct"/>
          </w:tcPr>
          <w:p w14:paraId="7B697263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4893CA16" w14:textId="77777777" w:rsidTr="00732239">
        <w:tc>
          <w:tcPr>
            <w:tcW w:w="1250" w:type="pct"/>
          </w:tcPr>
          <w:p w14:paraId="24B53F1D" w14:textId="5D12F38D" w:rsidR="0059287E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PC2 - in</w:t>
            </w:r>
          </w:p>
        </w:tc>
        <w:tc>
          <w:tcPr>
            <w:tcW w:w="1250" w:type="pct"/>
          </w:tcPr>
          <w:p w14:paraId="58430AE2" w14:textId="3B1661FB" w:rsidR="0059287E" w:rsidRDefault="0059287E" w:rsidP="00C32C2E">
            <w:pPr>
              <w:ind w:firstLine="0"/>
              <w:jc w:val="center"/>
            </w:pPr>
            <w:r>
              <w:t>10.0.2.99</w:t>
            </w:r>
          </w:p>
        </w:tc>
        <w:tc>
          <w:tcPr>
            <w:tcW w:w="1250" w:type="pct"/>
          </w:tcPr>
          <w:p w14:paraId="1F0567A8" w14:textId="22F68E32" w:rsidR="0059287E" w:rsidRDefault="00294B7F" w:rsidP="00C32C2E">
            <w:pPr>
              <w:ind w:firstLine="0"/>
              <w:jc w:val="center"/>
            </w:pPr>
            <w:r>
              <w:t>172.17.5</w:t>
            </w:r>
            <w:r w:rsidR="0059287E">
              <w:t>.254</w:t>
            </w:r>
          </w:p>
        </w:tc>
        <w:tc>
          <w:tcPr>
            <w:tcW w:w="1250" w:type="pct"/>
          </w:tcPr>
          <w:p w14:paraId="2D664C8F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50D3D241" w14:textId="77777777" w:rsidR="009C0124" w:rsidRDefault="009C0124" w:rsidP="00133813">
      <w:pPr>
        <w:ind w:firstLine="0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C0124" w:rsidRPr="009C0124" w14:paraId="54E89BDC" w14:textId="77777777" w:rsidTr="0073223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5ED97" w14:textId="07908CE0" w:rsidR="009C0124" w:rsidRPr="009C0124" w:rsidRDefault="009C0124" w:rsidP="00732239">
            <w:pPr>
              <w:ind w:firstLine="0"/>
              <w:rPr>
                <w:b/>
                <w:szCs w:val="24"/>
                <w:lang w:val="en-US"/>
              </w:rPr>
            </w:pPr>
            <w:proofErr w:type="spellStart"/>
            <w:r w:rsidRPr="009C0124">
              <w:rPr>
                <w:b/>
                <w:szCs w:val="24"/>
                <w:lang w:val="en-US"/>
              </w:rPr>
              <w:t>InetUsr</w:t>
            </w:r>
            <w:proofErr w:type="spellEnd"/>
            <w:r w:rsidRPr="009C0124">
              <w:rPr>
                <w:b/>
                <w:szCs w:val="24"/>
                <w:lang w:val="en-US"/>
              </w:rPr>
              <w:t xml:space="preserve"> – </w:t>
            </w:r>
            <w:hyperlink r:id="rId21" w:history="1">
              <w:r w:rsidR="00294B7F" w:rsidRPr="00722508">
                <w:rPr>
                  <w:rStyle w:val="a6"/>
                  <w:b/>
                  <w:szCs w:val="24"/>
                  <w:lang w:val="en-US"/>
                </w:rPr>
                <w:t>www.corp.com</w:t>
              </w:r>
            </w:hyperlink>
          </w:p>
        </w:tc>
      </w:tr>
      <w:tr w:rsidR="009C0124" w:rsidRPr="009C0124" w14:paraId="0A36B961" w14:textId="77777777" w:rsidTr="0059287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AB0373C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54403B7" w14:textId="77777777" w:rsidR="009C0124" w:rsidRPr="00D30C5A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D4F5454" w14:textId="77777777" w:rsidR="009C0124" w:rsidRPr="00D30C5A" w:rsidRDefault="009C0124" w:rsidP="00C32C2E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762F3FB" w14:textId="77777777" w:rsidR="009C0124" w:rsidRPr="009C0124" w:rsidRDefault="009C0124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59287E" w14:paraId="192F5E20" w14:textId="77777777" w:rsidTr="0059287E">
        <w:tc>
          <w:tcPr>
            <w:tcW w:w="1250" w:type="pct"/>
          </w:tcPr>
          <w:p w14:paraId="707285DE" w14:textId="04E44153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InetUsr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7486885C" w14:textId="43AAC50D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682A3538" w14:textId="09564A8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10.0.1.103</w:t>
            </w:r>
          </w:p>
        </w:tc>
        <w:tc>
          <w:tcPr>
            <w:tcW w:w="1250" w:type="pct"/>
          </w:tcPr>
          <w:p w14:paraId="364892AA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68BBCBFE" w14:textId="77777777" w:rsidTr="0059287E">
        <w:tc>
          <w:tcPr>
            <w:tcW w:w="1250" w:type="pct"/>
          </w:tcPr>
          <w:p w14:paraId="493AA759" w14:textId="4E760FD5" w:rsidR="0059287E" w:rsidRPr="00BF60B0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in</w:t>
            </w:r>
          </w:p>
        </w:tc>
        <w:tc>
          <w:tcPr>
            <w:tcW w:w="1250" w:type="pct"/>
          </w:tcPr>
          <w:p w14:paraId="6A32E43C" w14:textId="224A42B6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10.0.2.2</w:t>
            </w:r>
          </w:p>
        </w:tc>
        <w:tc>
          <w:tcPr>
            <w:tcW w:w="1250" w:type="pct"/>
          </w:tcPr>
          <w:p w14:paraId="3D6AC902" w14:textId="15EDFBEA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10.0.1.103</w:t>
            </w:r>
          </w:p>
        </w:tc>
        <w:tc>
          <w:tcPr>
            <w:tcW w:w="1250" w:type="pct"/>
          </w:tcPr>
          <w:p w14:paraId="44AE2B31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43496C41" w14:textId="77777777" w:rsidTr="0059287E">
        <w:tc>
          <w:tcPr>
            <w:tcW w:w="1250" w:type="pct"/>
          </w:tcPr>
          <w:p w14:paraId="3F63F359" w14:textId="65E5F189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out</w:t>
            </w:r>
          </w:p>
        </w:tc>
        <w:tc>
          <w:tcPr>
            <w:tcW w:w="1250" w:type="pct"/>
          </w:tcPr>
          <w:p w14:paraId="787B81CF" w14:textId="416FF115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10.0.2.2</w:t>
            </w:r>
          </w:p>
        </w:tc>
        <w:tc>
          <w:tcPr>
            <w:tcW w:w="1250" w:type="pct"/>
          </w:tcPr>
          <w:p w14:paraId="352FD24B" w14:textId="7E808413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10.0.1.103</w:t>
            </w:r>
          </w:p>
        </w:tc>
        <w:tc>
          <w:tcPr>
            <w:tcW w:w="1250" w:type="pct"/>
          </w:tcPr>
          <w:p w14:paraId="06A356E6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14194020" w14:textId="77777777" w:rsidTr="0059287E">
        <w:tc>
          <w:tcPr>
            <w:tcW w:w="1250" w:type="pct"/>
          </w:tcPr>
          <w:p w14:paraId="26114E64" w14:textId="2357B7C1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00F91E54" w14:textId="77311B7C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10.0.2.2</w:t>
            </w:r>
          </w:p>
        </w:tc>
        <w:tc>
          <w:tcPr>
            <w:tcW w:w="1250" w:type="pct"/>
          </w:tcPr>
          <w:p w14:paraId="700D2F2A" w14:textId="31F862FA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10.0.1.103</w:t>
            </w:r>
          </w:p>
        </w:tc>
        <w:tc>
          <w:tcPr>
            <w:tcW w:w="1250" w:type="pct"/>
          </w:tcPr>
          <w:p w14:paraId="44D7565E" w14:textId="20F9DF46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</w:p>
        </w:tc>
      </w:tr>
      <w:tr w:rsidR="0059287E" w14:paraId="24240C01" w14:textId="77777777" w:rsidTr="0059287E">
        <w:tc>
          <w:tcPr>
            <w:tcW w:w="1250" w:type="pct"/>
          </w:tcPr>
          <w:p w14:paraId="66129395" w14:textId="2CF73ABA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71B4BB54" w14:textId="2394B13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10.0.2.2</w:t>
            </w:r>
          </w:p>
        </w:tc>
        <w:tc>
          <w:tcPr>
            <w:tcW w:w="1250" w:type="pct"/>
          </w:tcPr>
          <w:p w14:paraId="3D837D8D" w14:textId="3B4389ED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172.17.</w:t>
            </w:r>
            <w:r w:rsidR="00294B7F">
              <w:t>5.252</w:t>
            </w:r>
          </w:p>
        </w:tc>
        <w:tc>
          <w:tcPr>
            <w:tcW w:w="1250" w:type="pct"/>
          </w:tcPr>
          <w:p w14:paraId="787463C2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:rsidRPr="00294B7F" w14:paraId="2CC7ECF9" w14:textId="77777777" w:rsidTr="0059287E">
        <w:tc>
          <w:tcPr>
            <w:tcW w:w="1250" w:type="pct"/>
          </w:tcPr>
          <w:p w14:paraId="5DBC7BED" w14:textId="2BE70196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CorpWeb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22EB24D7" w14:textId="583495AE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10.0.2.2</w:t>
            </w:r>
          </w:p>
        </w:tc>
        <w:tc>
          <w:tcPr>
            <w:tcW w:w="1250" w:type="pct"/>
          </w:tcPr>
          <w:p w14:paraId="31F11B9B" w14:textId="46E388C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lang w:val="en-US"/>
              </w:rPr>
              <w:t>172.17.</w:t>
            </w:r>
            <w:r w:rsidR="00294B7F">
              <w:t>5</w:t>
            </w:r>
            <w:r w:rsidR="00294B7F" w:rsidRPr="00294B7F">
              <w:rPr>
                <w:lang w:val="en-US"/>
              </w:rPr>
              <w:t>.252</w:t>
            </w:r>
          </w:p>
        </w:tc>
        <w:tc>
          <w:tcPr>
            <w:tcW w:w="1250" w:type="pct"/>
          </w:tcPr>
          <w:p w14:paraId="09BCD870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:rsidRPr="00294B7F" w14:paraId="499ACF8B" w14:textId="77777777" w:rsidTr="0059287E">
        <w:tc>
          <w:tcPr>
            <w:tcW w:w="1250" w:type="pct"/>
          </w:tcPr>
          <w:p w14:paraId="21FAC0DF" w14:textId="020BE7F6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CorpWeb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2BC5F185" w14:textId="3AD6A085" w:rsidR="0059287E" w:rsidRPr="00294B7F" w:rsidRDefault="0059287E" w:rsidP="00C32C2E">
            <w:pPr>
              <w:ind w:firstLine="0"/>
              <w:jc w:val="center"/>
            </w:pPr>
            <w:r w:rsidRPr="00294B7F">
              <w:rPr>
                <w:lang w:val="en-US"/>
              </w:rPr>
              <w:t>172.17.</w:t>
            </w:r>
            <w:r w:rsidR="00294B7F">
              <w:t>5</w:t>
            </w:r>
            <w:r w:rsidR="00294B7F">
              <w:rPr>
                <w:lang w:val="en-US"/>
              </w:rPr>
              <w:t>.</w:t>
            </w:r>
            <w:r w:rsidR="00294B7F">
              <w:t>252</w:t>
            </w:r>
          </w:p>
        </w:tc>
        <w:tc>
          <w:tcPr>
            <w:tcW w:w="1250" w:type="pct"/>
          </w:tcPr>
          <w:p w14:paraId="63CF523B" w14:textId="15FBD8F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23929640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:rsidRPr="00294B7F" w14:paraId="22E6B9AB" w14:textId="77777777" w:rsidTr="0059287E">
        <w:tc>
          <w:tcPr>
            <w:tcW w:w="1250" w:type="pct"/>
          </w:tcPr>
          <w:p w14:paraId="11D9098F" w14:textId="79BE3338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in</w:t>
            </w:r>
          </w:p>
        </w:tc>
        <w:tc>
          <w:tcPr>
            <w:tcW w:w="1250" w:type="pct"/>
          </w:tcPr>
          <w:p w14:paraId="4E507A5B" w14:textId="48955CC9" w:rsidR="0059287E" w:rsidRPr="00294B7F" w:rsidRDefault="0059287E" w:rsidP="00C32C2E">
            <w:pPr>
              <w:ind w:firstLine="0"/>
              <w:jc w:val="center"/>
            </w:pPr>
            <w:r w:rsidRPr="00294B7F">
              <w:rPr>
                <w:lang w:val="en-US"/>
              </w:rPr>
              <w:t>172.17.</w:t>
            </w:r>
            <w:r w:rsidR="00294B7F">
              <w:t>5</w:t>
            </w:r>
            <w:r w:rsidR="00294B7F">
              <w:rPr>
                <w:lang w:val="en-US"/>
              </w:rPr>
              <w:t>.</w:t>
            </w:r>
            <w:r w:rsidR="00294B7F">
              <w:t>252</w:t>
            </w:r>
          </w:p>
        </w:tc>
        <w:tc>
          <w:tcPr>
            <w:tcW w:w="1250" w:type="pct"/>
          </w:tcPr>
          <w:p w14:paraId="0072D2DF" w14:textId="2D54B043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5010785F" w14:textId="24FAD59B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>
              <w:t>перегруженный</w:t>
            </w:r>
          </w:p>
        </w:tc>
      </w:tr>
      <w:tr w:rsidR="0059287E" w:rsidRPr="00294B7F" w14:paraId="265407BA" w14:textId="77777777" w:rsidTr="0059287E">
        <w:tc>
          <w:tcPr>
            <w:tcW w:w="1250" w:type="pct"/>
          </w:tcPr>
          <w:p w14:paraId="1A93A4A9" w14:textId="45E157ED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R0 - out</w:t>
            </w:r>
          </w:p>
        </w:tc>
        <w:tc>
          <w:tcPr>
            <w:tcW w:w="1250" w:type="pct"/>
          </w:tcPr>
          <w:p w14:paraId="2D209A0C" w14:textId="70F6F6E9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10.0.1.103</w:t>
            </w:r>
          </w:p>
        </w:tc>
        <w:tc>
          <w:tcPr>
            <w:tcW w:w="1250" w:type="pct"/>
          </w:tcPr>
          <w:p w14:paraId="56C2901B" w14:textId="4D6B445A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lang w:val="en-US"/>
              </w:rPr>
              <w:t>10.0.2.2</w:t>
            </w:r>
          </w:p>
        </w:tc>
        <w:tc>
          <w:tcPr>
            <w:tcW w:w="1250" w:type="pct"/>
          </w:tcPr>
          <w:p w14:paraId="011F3C2C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74976B4A" w14:textId="77777777" w:rsidTr="0059287E">
        <w:tc>
          <w:tcPr>
            <w:tcW w:w="1250" w:type="pct"/>
          </w:tcPr>
          <w:p w14:paraId="5ABCC62B" w14:textId="272A0657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in</w:t>
            </w:r>
          </w:p>
        </w:tc>
        <w:tc>
          <w:tcPr>
            <w:tcW w:w="1250" w:type="pct"/>
          </w:tcPr>
          <w:p w14:paraId="170B33B2" w14:textId="124202B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294B7F">
              <w:rPr>
                <w:rFonts w:cstheme="minorBidi"/>
                <w:szCs w:val="22"/>
                <w:lang w:val="en-US"/>
              </w:rPr>
              <w:t>10.0.1.</w:t>
            </w:r>
            <w:r w:rsidRPr="009C4492">
              <w:rPr>
                <w:rFonts w:cstheme="minorBidi"/>
                <w:szCs w:val="22"/>
              </w:rPr>
              <w:t>103</w:t>
            </w:r>
          </w:p>
        </w:tc>
        <w:tc>
          <w:tcPr>
            <w:tcW w:w="1250" w:type="pct"/>
          </w:tcPr>
          <w:p w14:paraId="23CADF80" w14:textId="096DCD91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9C4492">
              <w:t>10.0.2.2</w:t>
            </w:r>
          </w:p>
        </w:tc>
        <w:tc>
          <w:tcPr>
            <w:tcW w:w="1250" w:type="pct"/>
          </w:tcPr>
          <w:p w14:paraId="38ECEEF1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2C77DB32" w14:textId="77777777" w:rsidTr="0059287E">
        <w:tc>
          <w:tcPr>
            <w:tcW w:w="1250" w:type="pct"/>
          </w:tcPr>
          <w:p w14:paraId="49896380" w14:textId="5473ECEC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ISP - out</w:t>
            </w:r>
          </w:p>
        </w:tc>
        <w:tc>
          <w:tcPr>
            <w:tcW w:w="1250" w:type="pct"/>
          </w:tcPr>
          <w:p w14:paraId="36BAF1A1" w14:textId="7E54EAE1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9C4492">
              <w:rPr>
                <w:rFonts w:cstheme="minorBidi"/>
                <w:szCs w:val="22"/>
              </w:rPr>
              <w:t>10.0.1.103</w:t>
            </w:r>
          </w:p>
        </w:tc>
        <w:tc>
          <w:tcPr>
            <w:tcW w:w="1250" w:type="pct"/>
          </w:tcPr>
          <w:p w14:paraId="3CD475F2" w14:textId="1AC3AF14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9C4492">
              <w:t>10.0.2.2</w:t>
            </w:r>
          </w:p>
        </w:tc>
        <w:tc>
          <w:tcPr>
            <w:tcW w:w="1250" w:type="pct"/>
          </w:tcPr>
          <w:p w14:paraId="3DBD9131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14:paraId="3951D475" w14:textId="77777777" w:rsidTr="0059287E">
        <w:tc>
          <w:tcPr>
            <w:tcW w:w="1250" w:type="pct"/>
          </w:tcPr>
          <w:p w14:paraId="04ED7D37" w14:textId="60205720" w:rsidR="0059287E" w:rsidRPr="00BF60B0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InetUsr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25E95F1B" w14:textId="53BB3DB1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9C4492">
              <w:rPr>
                <w:rFonts w:cstheme="minorBidi"/>
                <w:szCs w:val="22"/>
              </w:rPr>
              <w:t>10.0.1.103</w:t>
            </w:r>
          </w:p>
        </w:tc>
        <w:tc>
          <w:tcPr>
            <w:tcW w:w="1250" w:type="pct"/>
          </w:tcPr>
          <w:p w14:paraId="04F24429" w14:textId="513A8BB0" w:rsidR="0059287E" w:rsidRDefault="0059287E" w:rsidP="00C32C2E">
            <w:pPr>
              <w:ind w:firstLine="0"/>
              <w:jc w:val="center"/>
              <w:rPr>
                <w:lang w:val="en-US"/>
              </w:rPr>
            </w:pPr>
            <w:r w:rsidRPr="009C4492">
              <w:t>192.168.1.3</w:t>
            </w:r>
          </w:p>
        </w:tc>
        <w:tc>
          <w:tcPr>
            <w:tcW w:w="1250" w:type="pct"/>
          </w:tcPr>
          <w:p w14:paraId="5D2D98F5" w14:textId="77777777" w:rsidR="0059287E" w:rsidRDefault="0059287E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59287E" w:rsidRPr="009C0124" w14:paraId="63A2CC6B" w14:textId="77777777" w:rsidTr="00732239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8DBD46" w14:textId="77777777" w:rsidR="0059287E" w:rsidRPr="009C0124" w:rsidRDefault="0059287E" w:rsidP="0059287E">
            <w:pPr>
              <w:ind w:firstLine="0"/>
              <w:rPr>
                <w:b/>
                <w:szCs w:val="24"/>
                <w:lang w:val="en-US"/>
              </w:rPr>
            </w:pPr>
            <w:proofErr w:type="spellStart"/>
            <w:r w:rsidRPr="009C0124">
              <w:rPr>
                <w:b/>
                <w:szCs w:val="24"/>
                <w:lang w:val="en-US"/>
              </w:rPr>
              <w:t>InetUsr</w:t>
            </w:r>
            <w:proofErr w:type="spellEnd"/>
            <w:r w:rsidRPr="009C0124">
              <w:rPr>
                <w:b/>
                <w:szCs w:val="24"/>
                <w:lang w:val="en-US"/>
              </w:rPr>
              <w:t xml:space="preserve">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59287E" w:rsidRPr="009C0124" w14:paraId="3D356F85" w14:textId="77777777" w:rsidTr="0059287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789023B" w14:textId="77777777" w:rsidR="0059287E" w:rsidRPr="00D30C5A" w:rsidRDefault="0059287E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E2777B6" w14:textId="77777777" w:rsidR="0059287E" w:rsidRPr="00D30C5A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B2858B6" w14:textId="77777777" w:rsidR="0059287E" w:rsidRPr="00D30C5A" w:rsidRDefault="0059287E" w:rsidP="00C32C2E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5DFFE8E" w14:textId="77777777" w:rsidR="0059287E" w:rsidRPr="009C0124" w:rsidRDefault="0059287E" w:rsidP="00C32C2E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C11B11" w14:paraId="43FAFAD0" w14:textId="77777777" w:rsidTr="0059287E">
        <w:tc>
          <w:tcPr>
            <w:tcW w:w="1250" w:type="pct"/>
          </w:tcPr>
          <w:p w14:paraId="4604044D" w14:textId="6616781F" w:rsidR="00C11B11" w:rsidRPr="00BF60B0" w:rsidRDefault="00C11B11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InetUsr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2325E6A6" w14:textId="070B2CAF" w:rsidR="00C11B11" w:rsidRDefault="00C11B11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000E3EA2" w14:textId="52BDECDF" w:rsidR="00C11B11" w:rsidRDefault="00C11B11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3D85758A" w14:textId="77777777" w:rsidR="00C11B11" w:rsidRDefault="00C11B11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C11B11" w14:paraId="3C71D75D" w14:textId="77777777" w:rsidTr="0059287E">
        <w:tc>
          <w:tcPr>
            <w:tcW w:w="1250" w:type="pct"/>
          </w:tcPr>
          <w:p w14:paraId="0E74D036" w14:textId="5B3502CC" w:rsidR="00C11B11" w:rsidRPr="00BF60B0" w:rsidRDefault="00C11B11" w:rsidP="00C32C2E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InetSrv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32646882" w14:textId="1BB93982" w:rsidR="00C11B11" w:rsidRDefault="00C11B11" w:rsidP="00C32C2E">
            <w:pPr>
              <w:ind w:firstLine="0"/>
              <w:jc w:val="center"/>
              <w:rPr>
                <w:lang w:val="en-US"/>
              </w:rPr>
            </w:pPr>
            <w:r w:rsidRPr="00444367"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510A023E" w14:textId="2BDFEB32" w:rsidR="00C11B11" w:rsidRDefault="00C11B11" w:rsidP="00C32C2E">
            <w:pPr>
              <w:ind w:firstLine="0"/>
              <w:jc w:val="center"/>
              <w:rPr>
                <w:lang w:val="en-US"/>
              </w:rPr>
            </w:pPr>
            <w:r w:rsidRPr="00444367"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0804D526" w14:textId="77777777" w:rsidR="00C11B11" w:rsidRDefault="00C11B11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C11B11" w14:paraId="23BF715C" w14:textId="77777777" w:rsidTr="0059287E">
        <w:tc>
          <w:tcPr>
            <w:tcW w:w="1250" w:type="pct"/>
          </w:tcPr>
          <w:p w14:paraId="2724154B" w14:textId="026C9691" w:rsidR="00C11B11" w:rsidRDefault="00C11B11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InetSrv</w:t>
            </w:r>
            <w:proofErr w:type="spellEnd"/>
            <w:r>
              <w:rPr>
                <w:szCs w:val="24"/>
                <w:lang w:val="en-US"/>
              </w:rPr>
              <w:t xml:space="preserve"> - out</w:t>
            </w:r>
          </w:p>
        </w:tc>
        <w:tc>
          <w:tcPr>
            <w:tcW w:w="1250" w:type="pct"/>
          </w:tcPr>
          <w:p w14:paraId="2E51AB46" w14:textId="1AD8D860" w:rsidR="00C11B11" w:rsidRPr="00444367" w:rsidRDefault="00C11B11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0E246BC8" w14:textId="0BF187FD" w:rsidR="00C11B11" w:rsidRPr="00444367" w:rsidRDefault="00C11B11" w:rsidP="00C32C2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250" w:type="pct"/>
          </w:tcPr>
          <w:p w14:paraId="264798D9" w14:textId="77777777" w:rsidR="00C11B11" w:rsidRDefault="00C11B11" w:rsidP="00C32C2E">
            <w:pPr>
              <w:ind w:firstLine="0"/>
              <w:jc w:val="center"/>
              <w:rPr>
                <w:lang w:val="en-US"/>
              </w:rPr>
            </w:pPr>
          </w:p>
        </w:tc>
      </w:tr>
      <w:tr w:rsidR="00C11B11" w14:paraId="3101CD84" w14:textId="77777777" w:rsidTr="0059287E">
        <w:tc>
          <w:tcPr>
            <w:tcW w:w="1250" w:type="pct"/>
          </w:tcPr>
          <w:p w14:paraId="54A0E5A2" w14:textId="2D360716" w:rsidR="00C11B11" w:rsidRDefault="00C11B11" w:rsidP="00C32C2E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InetUsr</w:t>
            </w:r>
            <w:proofErr w:type="spellEnd"/>
            <w:r>
              <w:rPr>
                <w:szCs w:val="24"/>
                <w:lang w:val="en-US"/>
              </w:rPr>
              <w:t xml:space="preserve"> - in</w:t>
            </w:r>
          </w:p>
        </w:tc>
        <w:tc>
          <w:tcPr>
            <w:tcW w:w="1250" w:type="pct"/>
          </w:tcPr>
          <w:p w14:paraId="3B965E0E" w14:textId="0CBAB16F" w:rsidR="00C11B11" w:rsidRDefault="00C11B11" w:rsidP="00C32C2E">
            <w:pPr>
              <w:ind w:firstLine="0"/>
              <w:jc w:val="center"/>
              <w:rPr>
                <w:lang w:val="en-US"/>
              </w:rPr>
            </w:pPr>
            <w:r>
              <w:t>192.168.1.2</w:t>
            </w:r>
          </w:p>
        </w:tc>
        <w:tc>
          <w:tcPr>
            <w:tcW w:w="1250" w:type="pct"/>
          </w:tcPr>
          <w:p w14:paraId="12A30FA3" w14:textId="7135AC03" w:rsidR="00C11B11" w:rsidRDefault="00C11B11" w:rsidP="00C32C2E">
            <w:pPr>
              <w:ind w:firstLine="0"/>
              <w:jc w:val="center"/>
              <w:rPr>
                <w:lang w:val="en-US"/>
              </w:rPr>
            </w:pPr>
            <w:r>
              <w:t>192.168.1.3</w:t>
            </w:r>
          </w:p>
        </w:tc>
        <w:tc>
          <w:tcPr>
            <w:tcW w:w="1250" w:type="pct"/>
          </w:tcPr>
          <w:p w14:paraId="149B9DCF" w14:textId="77777777" w:rsidR="00C11B11" w:rsidRDefault="00C11B11" w:rsidP="00C32C2E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765FEC57" w14:textId="58D0C2F1" w:rsidR="009C0124" w:rsidRDefault="00C02C5E" w:rsidP="00133813">
      <w:pPr>
        <w:ind w:firstLine="0"/>
      </w:pPr>
      <w:r>
        <w:tab/>
      </w:r>
      <w:r>
        <w:tab/>
      </w:r>
      <w:r>
        <w:tab/>
      </w:r>
    </w:p>
    <w:sectPr w:rsidR="009C012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64AAC" w14:textId="77777777" w:rsidR="0020049A" w:rsidRDefault="0020049A" w:rsidP="00BB7AA9">
      <w:r>
        <w:separator/>
      </w:r>
    </w:p>
  </w:endnote>
  <w:endnote w:type="continuationSeparator" w:id="0">
    <w:p w14:paraId="64883254" w14:textId="77777777" w:rsidR="0020049A" w:rsidRDefault="0020049A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A9E72" w14:textId="77777777" w:rsidR="00732239" w:rsidRDefault="00732239" w:rsidP="00BB7AA9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6C73F" w14:textId="77777777" w:rsidR="00732239" w:rsidRDefault="00732239" w:rsidP="00BB7AA9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88AF1" w14:textId="77777777" w:rsidR="00732239" w:rsidRDefault="00732239" w:rsidP="00BB7AA9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9313B" w14:textId="77777777" w:rsidR="0020049A" w:rsidRDefault="0020049A" w:rsidP="00BB7AA9">
      <w:r>
        <w:separator/>
      </w:r>
    </w:p>
  </w:footnote>
  <w:footnote w:type="continuationSeparator" w:id="0">
    <w:p w14:paraId="14805031" w14:textId="77777777" w:rsidR="0020049A" w:rsidRDefault="0020049A" w:rsidP="00BB7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EE8B2" w14:textId="77777777" w:rsidR="00732239" w:rsidRDefault="00732239" w:rsidP="00BB7AA9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BC25E" w14:textId="77777777" w:rsidR="00732239" w:rsidRDefault="00732239" w:rsidP="00BB7AA9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C87B3" w14:textId="77777777" w:rsidR="00732239" w:rsidRDefault="00732239" w:rsidP="00BB7AA9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155B6"/>
    <w:multiLevelType w:val="hybridMultilevel"/>
    <w:tmpl w:val="67FA5418"/>
    <w:lvl w:ilvl="0" w:tplc="A9107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80E5BAE"/>
    <w:multiLevelType w:val="hybridMultilevel"/>
    <w:tmpl w:val="1616C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B428DC"/>
    <w:multiLevelType w:val="hybridMultilevel"/>
    <w:tmpl w:val="6E9A64F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1128"/>
    <w:multiLevelType w:val="hybridMultilevel"/>
    <w:tmpl w:val="BE4298B0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C063841"/>
    <w:multiLevelType w:val="hybridMultilevel"/>
    <w:tmpl w:val="99F6FE7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518C3421"/>
    <w:multiLevelType w:val="hybridMultilevel"/>
    <w:tmpl w:val="0EDA1EBC"/>
    <w:lvl w:ilvl="0" w:tplc="1E84EE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395D27"/>
    <w:multiLevelType w:val="hybridMultilevel"/>
    <w:tmpl w:val="0EDA1EBC"/>
    <w:lvl w:ilvl="0" w:tplc="1E84EE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001715"/>
    <w:multiLevelType w:val="hybridMultilevel"/>
    <w:tmpl w:val="8DF20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9C625F"/>
    <w:multiLevelType w:val="hybridMultilevel"/>
    <w:tmpl w:val="2F485D8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1"/>
  </w:num>
  <w:num w:numId="4">
    <w:abstractNumId w:val="8"/>
  </w:num>
  <w:num w:numId="5">
    <w:abstractNumId w:val="29"/>
  </w:num>
  <w:num w:numId="6">
    <w:abstractNumId w:val="28"/>
  </w:num>
  <w:num w:numId="7">
    <w:abstractNumId w:val="5"/>
  </w:num>
  <w:num w:numId="8">
    <w:abstractNumId w:val="25"/>
  </w:num>
  <w:num w:numId="9">
    <w:abstractNumId w:val="34"/>
  </w:num>
  <w:num w:numId="10">
    <w:abstractNumId w:val="22"/>
  </w:num>
  <w:num w:numId="11">
    <w:abstractNumId w:val="32"/>
  </w:num>
  <w:num w:numId="12">
    <w:abstractNumId w:val="3"/>
  </w:num>
  <w:num w:numId="13">
    <w:abstractNumId w:val="16"/>
  </w:num>
  <w:num w:numId="14">
    <w:abstractNumId w:val="24"/>
  </w:num>
  <w:num w:numId="15">
    <w:abstractNumId w:val="30"/>
  </w:num>
  <w:num w:numId="16">
    <w:abstractNumId w:val="6"/>
  </w:num>
  <w:num w:numId="17">
    <w:abstractNumId w:val="4"/>
  </w:num>
  <w:num w:numId="18">
    <w:abstractNumId w:val="17"/>
  </w:num>
  <w:num w:numId="19">
    <w:abstractNumId w:val="7"/>
  </w:num>
  <w:num w:numId="20">
    <w:abstractNumId w:val="11"/>
  </w:num>
  <w:num w:numId="21">
    <w:abstractNumId w:val="33"/>
  </w:num>
  <w:num w:numId="22">
    <w:abstractNumId w:val="0"/>
  </w:num>
  <w:num w:numId="23">
    <w:abstractNumId w:val="27"/>
  </w:num>
  <w:num w:numId="24">
    <w:abstractNumId w:val="20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2"/>
  </w:num>
  <w:num w:numId="36">
    <w:abstractNumId w:val="1"/>
  </w:num>
  <w:num w:numId="37">
    <w:abstractNumId w:val="37"/>
  </w:num>
  <w:num w:numId="38">
    <w:abstractNumId w:val="15"/>
  </w:num>
  <w:num w:numId="39">
    <w:abstractNumId w:val="12"/>
  </w:num>
  <w:num w:numId="40">
    <w:abstractNumId w:val="31"/>
  </w:num>
  <w:num w:numId="41">
    <w:abstractNumId w:val="13"/>
  </w:num>
  <w:num w:numId="42">
    <w:abstractNumId w:val="14"/>
  </w:num>
  <w:num w:numId="43">
    <w:abstractNumId w:val="12"/>
  </w:num>
  <w:num w:numId="44">
    <w:abstractNumId w:val="12"/>
  </w:num>
  <w:num w:numId="45">
    <w:abstractNumId w:val="19"/>
  </w:num>
  <w:num w:numId="46">
    <w:abstractNumId w:val="23"/>
  </w:num>
  <w:num w:numId="47">
    <w:abstractNumId w:val="26"/>
  </w:num>
  <w:num w:numId="48">
    <w:abstractNumId w:val="9"/>
  </w:num>
  <w:num w:numId="49">
    <w:abstractNumId w:val="36"/>
  </w:num>
  <w:num w:numId="5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F3"/>
    <w:rsid w:val="00000FCB"/>
    <w:rsid w:val="000039BD"/>
    <w:rsid w:val="00012182"/>
    <w:rsid w:val="00014CBB"/>
    <w:rsid w:val="00031726"/>
    <w:rsid w:val="00074078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16885"/>
    <w:rsid w:val="0012110D"/>
    <w:rsid w:val="00133813"/>
    <w:rsid w:val="00143385"/>
    <w:rsid w:val="00167313"/>
    <w:rsid w:val="001824FA"/>
    <w:rsid w:val="001826BF"/>
    <w:rsid w:val="00186B21"/>
    <w:rsid w:val="00191D1B"/>
    <w:rsid w:val="001940F2"/>
    <w:rsid w:val="001A68F1"/>
    <w:rsid w:val="001B6E03"/>
    <w:rsid w:val="001C5688"/>
    <w:rsid w:val="001D54CA"/>
    <w:rsid w:val="001E6265"/>
    <w:rsid w:val="001F0F3A"/>
    <w:rsid w:val="0020049A"/>
    <w:rsid w:val="002045AB"/>
    <w:rsid w:val="00204F2B"/>
    <w:rsid w:val="00207D6A"/>
    <w:rsid w:val="00237275"/>
    <w:rsid w:val="00241F40"/>
    <w:rsid w:val="002425AC"/>
    <w:rsid w:val="002516E5"/>
    <w:rsid w:val="0026026B"/>
    <w:rsid w:val="00262972"/>
    <w:rsid w:val="00265B12"/>
    <w:rsid w:val="002676E4"/>
    <w:rsid w:val="00270B22"/>
    <w:rsid w:val="002932C9"/>
    <w:rsid w:val="00294B7F"/>
    <w:rsid w:val="002A01B4"/>
    <w:rsid w:val="002A152E"/>
    <w:rsid w:val="002A669F"/>
    <w:rsid w:val="002C25FC"/>
    <w:rsid w:val="002D0477"/>
    <w:rsid w:val="002D47DA"/>
    <w:rsid w:val="002D47FD"/>
    <w:rsid w:val="003006AF"/>
    <w:rsid w:val="0030349F"/>
    <w:rsid w:val="00336DBC"/>
    <w:rsid w:val="00342335"/>
    <w:rsid w:val="00356ED3"/>
    <w:rsid w:val="0037458D"/>
    <w:rsid w:val="0038126F"/>
    <w:rsid w:val="00390E7D"/>
    <w:rsid w:val="003A1DBA"/>
    <w:rsid w:val="003B4CD4"/>
    <w:rsid w:val="003C1E41"/>
    <w:rsid w:val="003C25CD"/>
    <w:rsid w:val="003C3E7A"/>
    <w:rsid w:val="003C7D74"/>
    <w:rsid w:val="003D6B8E"/>
    <w:rsid w:val="003E3232"/>
    <w:rsid w:val="003E3E3D"/>
    <w:rsid w:val="003F0228"/>
    <w:rsid w:val="003F35F7"/>
    <w:rsid w:val="003F6054"/>
    <w:rsid w:val="004002F8"/>
    <w:rsid w:val="0040143D"/>
    <w:rsid w:val="0042511E"/>
    <w:rsid w:val="00425A9A"/>
    <w:rsid w:val="004306D7"/>
    <w:rsid w:val="004355A4"/>
    <w:rsid w:val="004457FD"/>
    <w:rsid w:val="004536E5"/>
    <w:rsid w:val="004661B5"/>
    <w:rsid w:val="00471983"/>
    <w:rsid w:val="00487E48"/>
    <w:rsid w:val="00496B2E"/>
    <w:rsid w:val="00497135"/>
    <w:rsid w:val="004A4CD4"/>
    <w:rsid w:val="004B4D1E"/>
    <w:rsid w:val="004C5450"/>
    <w:rsid w:val="004E02CC"/>
    <w:rsid w:val="004F67CC"/>
    <w:rsid w:val="00502A42"/>
    <w:rsid w:val="0050381E"/>
    <w:rsid w:val="00503A2F"/>
    <w:rsid w:val="005105C3"/>
    <w:rsid w:val="00521CAD"/>
    <w:rsid w:val="00530319"/>
    <w:rsid w:val="005349E1"/>
    <w:rsid w:val="00540792"/>
    <w:rsid w:val="00542B72"/>
    <w:rsid w:val="00552B1D"/>
    <w:rsid w:val="00555684"/>
    <w:rsid w:val="00561087"/>
    <w:rsid w:val="00581475"/>
    <w:rsid w:val="0059084A"/>
    <w:rsid w:val="00592064"/>
    <w:rsid w:val="0059287E"/>
    <w:rsid w:val="005979A7"/>
    <w:rsid w:val="005A11B3"/>
    <w:rsid w:val="005A635B"/>
    <w:rsid w:val="005B1892"/>
    <w:rsid w:val="005C241F"/>
    <w:rsid w:val="005C45F4"/>
    <w:rsid w:val="005D5577"/>
    <w:rsid w:val="005D6955"/>
    <w:rsid w:val="005D7080"/>
    <w:rsid w:val="005E4433"/>
    <w:rsid w:val="005F163B"/>
    <w:rsid w:val="0060087F"/>
    <w:rsid w:val="006033B0"/>
    <w:rsid w:val="0061788E"/>
    <w:rsid w:val="00621572"/>
    <w:rsid w:val="00621AF2"/>
    <w:rsid w:val="00622412"/>
    <w:rsid w:val="00624A15"/>
    <w:rsid w:val="00636465"/>
    <w:rsid w:val="006366D9"/>
    <w:rsid w:val="00644584"/>
    <w:rsid w:val="00670E2F"/>
    <w:rsid w:val="0068176B"/>
    <w:rsid w:val="006836FD"/>
    <w:rsid w:val="006A1E2D"/>
    <w:rsid w:val="006D67DC"/>
    <w:rsid w:val="006E29CC"/>
    <w:rsid w:val="006F4552"/>
    <w:rsid w:val="006F4E04"/>
    <w:rsid w:val="007005FD"/>
    <w:rsid w:val="0070614B"/>
    <w:rsid w:val="00713462"/>
    <w:rsid w:val="00714556"/>
    <w:rsid w:val="00732239"/>
    <w:rsid w:val="007363B1"/>
    <w:rsid w:val="00736F36"/>
    <w:rsid w:val="00740ECC"/>
    <w:rsid w:val="0075000F"/>
    <w:rsid w:val="00750775"/>
    <w:rsid w:val="00780EC7"/>
    <w:rsid w:val="007841FA"/>
    <w:rsid w:val="007A040F"/>
    <w:rsid w:val="007A5B49"/>
    <w:rsid w:val="007A6E08"/>
    <w:rsid w:val="007B4A88"/>
    <w:rsid w:val="007C3A31"/>
    <w:rsid w:val="007C5D9A"/>
    <w:rsid w:val="007C6989"/>
    <w:rsid w:val="007F21C5"/>
    <w:rsid w:val="008177C8"/>
    <w:rsid w:val="00825620"/>
    <w:rsid w:val="0082777F"/>
    <w:rsid w:val="00844D90"/>
    <w:rsid w:val="00854EC8"/>
    <w:rsid w:val="00866B34"/>
    <w:rsid w:val="008711F0"/>
    <w:rsid w:val="008739D7"/>
    <w:rsid w:val="0088031A"/>
    <w:rsid w:val="0089471D"/>
    <w:rsid w:val="00894E90"/>
    <w:rsid w:val="008A2CAA"/>
    <w:rsid w:val="008A2CBA"/>
    <w:rsid w:val="008B3206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317F"/>
    <w:rsid w:val="00944CED"/>
    <w:rsid w:val="00946A24"/>
    <w:rsid w:val="009740FA"/>
    <w:rsid w:val="00986075"/>
    <w:rsid w:val="00987279"/>
    <w:rsid w:val="00991966"/>
    <w:rsid w:val="009B2D37"/>
    <w:rsid w:val="009B46CA"/>
    <w:rsid w:val="009C0124"/>
    <w:rsid w:val="009C285B"/>
    <w:rsid w:val="009D0FC8"/>
    <w:rsid w:val="009D1DFC"/>
    <w:rsid w:val="009D37DC"/>
    <w:rsid w:val="00A00619"/>
    <w:rsid w:val="00A00CED"/>
    <w:rsid w:val="00A061D0"/>
    <w:rsid w:val="00A06C33"/>
    <w:rsid w:val="00A1194D"/>
    <w:rsid w:val="00A230C6"/>
    <w:rsid w:val="00A321B7"/>
    <w:rsid w:val="00A35983"/>
    <w:rsid w:val="00A42FFF"/>
    <w:rsid w:val="00A435B1"/>
    <w:rsid w:val="00A442FB"/>
    <w:rsid w:val="00A457C4"/>
    <w:rsid w:val="00A62634"/>
    <w:rsid w:val="00A62814"/>
    <w:rsid w:val="00A90C21"/>
    <w:rsid w:val="00A90ECB"/>
    <w:rsid w:val="00AC1502"/>
    <w:rsid w:val="00AC75BD"/>
    <w:rsid w:val="00AD4620"/>
    <w:rsid w:val="00AD6FC0"/>
    <w:rsid w:val="00AD7645"/>
    <w:rsid w:val="00AE0323"/>
    <w:rsid w:val="00AE05DA"/>
    <w:rsid w:val="00AE5828"/>
    <w:rsid w:val="00AF2E29"/>
    <w:rsid w:val="00B07FE1"/>
    <w:rsid w:val="00B10214"/>
    <w:rsid w:val="00B118D1"/>
    <w:rsid w:val="00B35730"/>
    <w:rsid w:val="00B400DA"/>
    <w:rsid w:val="00B42E6C"/>
    <w:rsid w:val="00B44B7B"/>
    <w:rsid w:val="00B93BFA"/>
    <w:rsid w:val="00B96B1C"/>
    <w:rsid w:val="00B97964"/>
    <w:rsid w:val="00BA2E0F"/>
    <w:rsid w:val="00BA596B"/>
    <w:rsid w:val="00BB2678"/>
    <w:rsid w:val="00BB7AA9"/>
    <w:rsid w:val="00BC53CE"/>
    <w:rsid w:val="00BD369D"/>
    <w:rsid w:val="00BD51FD"/>
    <w:rsid w:val="00BE0B9E"/>
    <w:rsid w:val="00BF2F98"/>
    <w:rsid w:val="00BF5390"/>
    <w:rsid w:val="00C02C5E"/>
    <w:rsid w:val="00C11B11"/>
    <w:rsid w:val="00C16F30"/>
    <w:rsid w:val="00C20FAC"/>
    <w:rsid w:val="00C215C0"/>
    <w:rsid w:val="00C32C2E"/>
    <w:rsid w:val="00C373A5"/>
    <w:rsid w:val="00C43594"/>
    <w:rsid w:val="00C43675"/>
    <w:rsid w:val="00C4785A"/>
    <w:rsid w:val="00C51CB7"/>
    <w:rsid w:val="00C54BFE"/>
    <w:rsid w:val="00C633D0"/>
    <w:rsid w:val="00C66596"/>
    <w:rsid w:val="00C66B7D"/>
    <w:rsid w:val="00C7079F"/>
    <w:rsid w:val="00C717F1"/>
    <w:rsid w:val="00C71E32"/>
    <w:rsid w:val="00C84B85"/>
    <w:rsid w:val="00C92F02"/>
    <w:rsid w:val="00C93597"/>
    <w:rsid w:val="00C96235"/>
    <w:rsid w:val="00C96E1E"/>
    <w:rsid w:val="00C974AA"/>
    <w:rsid w:val="00CA1CA0"/>
    <w:rsid w:val="00CB26F0"/>
    <w:rsid w:val="00CB6E78"/>
    <w:rsid w:val="00CC12AE"/>
    <w:rsid w:val="00CD064A"/>
    <w:rsid w:val="00CD22EE"/>
    <w:rsid w:val="00CD37CA"/>
    <w:rsid w:val="00CD5DD7"/>
    <w:rsid w:val="00CE2304"/>
    <w:rsid w:val="00CE2A5A"/>
    <w:rsid w:val="00CF163D"/>
    <w:rsid w:val="00CF2565"/>
    <w:rsid w:val="00CF3C63"/>
    <w:rsid w:val="00CF6114"/>
    <w:rsid w:val="00D00A5E"/>
    <w:rsid w:val="00D0516C"/>
    <w:rsid w:val="00D06A27"/>
    <w:rsid w:val="00D07801"/>
    <w:rsid w:val="00D1143A"/>
    <w:rsid w:val="00D16803"/>
    <w:rsid w:val="00D30C5A"/>
    <w:rsid w:val="00D37D20"/>
    <w:rsid w:val="00D54BAC"/>
    <w:rsid w:val="00D75EC9"/>
    <w:rsid w:val="00D9227E"/>
    <w:rsid w:val="00D93474"/>
    <w:rsid w:val="00D96207"/>
    <w:rsid w:val="00DA55CE"/>
    <w:rsid w:val="00DA72FD"/>
    <w:rsid w:val="00DB3956"/>
    <w:rsid w:val="00DB4325"/>
    <w:rsid w:val="00DC0B7E"/>
    <w:rsid w:val="00DD4139"/>
    <w:rsid w:val="00DD4316"/>
    <w:rsid w:val="00DD6029"/>
    <w:rsid w:val="00DE447B"/>
    <w:rsid w:val="00DF59FC"/>
    <w:rsid w:val="00E04B64"/>
    <w:rsid w:val="00E0526D"/>
    <w:rsid w:val="00E218B5"/>
    <w:rsid w:val="00E27172"/>
    <w:rsid w:val="00E41AD2"/>
    <w:rsid w:val="00E46FE8"/>
    <w:rsid w:val="00E56564"/>
    <w:rsid w:val="00E56812"/>
    <w:rsid w:val="00E6725E"/>
    <w:rsid w:val="00E779D6"/>
    <w:rsid w:val="00E81B22"/>
    <w:rsid w:val="00E86C84"/>
    <w:rsid w:val="00E91032"/>
    <w:rsid w:val="00EA4018"/>
    <w:rsid w:val="00EC716C"/>
    <w:rsid w:val="00EE73AB"/>
    <w:rsid w:val="00EF14A7"/>
    <w:rsid w:val="00EF6A5B"/>
    <w:rsid w:val="00F0020B"/>
    <w:rsid w:val="00F17916"/>
    <w:rsid w:val="00F266F3"/>
    <w:rsid w:val="00F40692"/>
    <w:rsid w:val="00F41702"/>
    <w:rsid w:val="00F45465"/>
    <w:rsid w:val="00F5606A"/>
    <w:rsid w:val="00F56AC6"/>
    <w:rsid w:val="00F8336E"/>
    <w:rsid w:val="00F925CB"/>
    <w:rsid w:val="00F9490D"/>
    <w:rsid w:val="00F9762F"/>
    <w:rsid w:val="00F97670"/>
    <w:rsid w:val="00FB6C39"/>
    <w:rsid w:val="00FC2002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41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59"/>
    <w:rsid w:val="00D3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D9227E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firstLine="0"/>
      <w:contextualSpacing/>
      <w:jc w:val="left"/>
      <w:textAlignment w:val="baseline"/>
    </w:pPr>
    <w:rPr>
      <w:rFonts w:ascii="Courier New" w:eastAsia="Times New Roman" w:hAnsi="Courier New" w:cs="Courier New"/>
      <w:sz w:val="24"/>
      <w:szCs w:val="18"/>
      <w:lang w:val="en-US" w:eastAsia="ru-RU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D9227E"/>
    <w:rPr>
      <w:rFonts w:ascii="Courier New" w:eastAsia="Times New Roman" w:hAnsi="Courier New" w:cs="Courier New"/>
      <w:sz w:val="24"/>
      <w:szCs w:val="18"/>
      <w:shd w:val="clear" w:color="auto" w:fill="D9D9D9" w:themeFill="background1" w:themeFillShade="D9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CD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22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d">
    <w:name w:val="Примечание"/>
    <w:basedOn w:val="a0"/>
    <w:next w:val="a0"/>
    <w:link w:val="afe"/>
    <w:qFormat/>
    <w:rsid w:val="00592064"/>
    <w:pPr>
      <w:spacing w:before="120" w:after="120"/>
      <w:ind w:firstLine="709"/>
    </w:pPr>
    <w:rPr>
      <w:i/>
    </w:rPr>
  </w:style>
  <w:style w:type="character" w:customStyle="1" w:styleId="afe">
    <w:name w:val="Примечание Знак"/>
    <w:basedOn w:val="a1"/>
    <w:link w:val="afd"/>
    <w:rsid w:val="00592064"/>
    <w:rPr>
      <w:rFonts w:ascii="Times New Roman" w:hAnsi="Times New Roman" w:cs="Times New Roman"/>
      <w:i/>
      <w:sz w:val="28"/>
      <w:szCs w:val="28"/>
    </w:rPr>
  </w:style>
  <w:style w:type="paragraph" w:styleId="aff">
    <w:name w:val="Body Text"/>
    <w:basedOn w:val="a0"/>
    <w:link w:val="aff0"/>
    <w:rsid w:val="00C11B11"/>
    <w:pPr>
      <w:widowControl w:val="0"/>
      <w:suppressAutoHyphens/>
      <w:spacing w:after="120" w:line="240" w:lineRule="auto"/>
      <w:ind w:firstLine="0"/>
      <w:jc w:val="left"/>
    </w:pPr>
    <w:rPr>
      <w:rFonts w:eastAsia="SimSun" w:cs="Arial"/>
      <w:kern w:val="1"/>
      <w:sz w:val="24"/>
      <w:szCs w:val="24"/>
      <w:lang w:eastAsia="hi-IN" w:bidi="hi-IN"/>
    </w:rPr>
  </w:style>
  <w:style w:type="character" w:customStyle="1" w:styleId="aff0">
    <w:name w:val="Основной текст Знак"/>
    <w:basedOn w:val="a1"/>
    <w:link w:val="aff"/>
    <w:rsid w:val="00C11B11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aff1">
    <w:name w:val="Содержимое таблицы"/>
    <w:basedOn w:val="a0"/>
    <w:rsid w:val="00C11B11"/>
    <w:pPr>
      <w:widowControl w:val="0"/>
      <w:suppressLineNumbers/>
      <w:suppressAutoHyphens/>
      <w:spacing w:line="240" w:lineRule="auto"/>
      <w:ind w:firstLine="0"/>
      <w:jc w:val="left"/>
    </w:pPr>
    <w:rPr>
      <w:rFonts w:eastAsia="SimSun" w:cs="Ari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59"/>
    <w:rsid w:val="00D3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D9227E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firstLine="0"/>
      <w:contextualSpacing/>
      <w:jc w:val="left"/>
      <w:textAlignment w:val="baseline"/>
    </w:pPr>
    <w:rPr>
      <w:rFonts w:ascii="Courier New" w:eastAsia="Times New Roman" w:hAnsi="Courier New" w:cs="Courier New"/>
      <w:sz w:val="24"/>
      <w:szCs w:val="18"/>
      <w:lang w:val="en-US" w:eastAsia="ru-RU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D9227E"/>
    <w:rPr>
      <w:rFonts w:ascii="Courier New" w:eastAsia="Times New Roman" w:hAnsi="Courier New" w:cs="Courier New"/>
      <w:sz w:val="24"/>
      <w:szCs w:val="18"/>
      <w:shd w:val="clear" w:color="auto" w:fill="D9D9D9" w:themeFill="background1" w:themeFillShade="D9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CD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22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d">
    <w:name w:val="Примечание"/>
    <w:basedOn w:val="a0"/>
    <w:next w:val="a0"/>
    <w:link w:val="afe"/>
    <w:qFormat/>
    <w:rsid w:val="00592064"/>
    <w:pPr>
      <w:spacing w:before="120" w:after="120"/>
      <w:ind w:firstLine="709"/>
    </w:pPr>
    <w:rPr>
      <w:i/>
    </w:rPr>
  </w:style>
  <w:style w:type="character" w:customStyle="1" w:styleId="afe">
    <w:name w:val="Примечание Знак"/>
    <w:basedOn w:val="a1"/>
    <w:link w:val="afd"/>
    <w:rsid w:val="00592064"/>
    <w:rPr>
      <w:rFonts w:ascii="Times New Roman" w:hAnsi="Times New Roman" w:cs="Times New Roman"/>
      <w:i/>
      <w:sz w:val="28"/>
      <w:szCs w:val="28"/>
    </w:rPr>
  </w:style>
  <w:style w:type="paragraph" w:styleId="aff">
    <w:name w:val="Body Text"/>
    <w:basedOn w:val="a0"/>
    <w:link w:val="aff0"/>
    <w:rsid w:val="00C11B11"/>
    <w:pPr>
      <w:widowControl w:val="0"/>
      <w:suppressAutoHyphens/>
      <w:spacing w:after="120" w:line="240" w:lineRule="auto"/>
      <w:ind w:firstLine="0"/>
      <w:jc w:val="left"/>
    </w:pPr>
    <w:rPr>
      <w:rFonts w:eastAsia="SimSun" w:cs="Arial"/>
      <w:kern w:val="1"/>
      <w:sz w:val="24"/>
      <w:szCs w:val="24"/>
      <w:lang w:eastAsia="hi-IN" w:bidi="hi-IN"/>
    </w:rPr>
  </w:style>
  <w:style w:type="character" w:customStyle="1" w:styleId="aff0">
    <w:name w:val="Основной текст Знак"/>
    <w:basedOn w:val="a1"/>
    <w:link w:val="aff"/>
    <w:rsid w:val="00C11B11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aff1">
    <w:name w:val="Содержимое таблицы"/>
    <w:basedOn w:val="a0"/>
    <w:rsid w:val="00C11B11"/>
    <w:pPr>
      <w:widowControl w:val="0"/>
      <w:suppressLineNumbers/>
      <w:suppressAutoHyphens/>
      <w:spacing w:line="240" w:lineRule="auto"/>
      <w:ind w:firstLine="0"/>
      <w:jc w:val="left"/>
    </w:pPr>
    <w:rPr>
      <w:rFonts w:eastAsia="SimSun" w:cs="Ari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corp.com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://www.corp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corp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0333-D08B-4232-8BF8-A2510A43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2022-12-14T03:09:00Z</dcterms:created>
  <dcterms:modified xsi:type="dcterms:W3CDTF">2022-12-14T03:09:00Z</dcterms:modified>
</cp:coreProperties>
</file>