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0E02" w14:textId="4748605E" w:rsidR="003C7533" w:rsidRPr="006D5F2C" w:rsidRDefault="006E75F2" w:rsidP="006E75F2">
      <w:pPr>
        <w:pStyle w:val="a4"/>
        <w:rPr>
          <w:b/>
          <w:bCs/>
          <w:sz w:val="32"/>
          <w:szCs w:val="32"/>
        </w:rPr>
      </w:pPr>
      <w:r w:rsidRPr="006D5F2C">
        <w:rPr>
          <w:b/>
          <w:bCs/>
          <w:sz w:val="32"/>
          <w:szCs w:val="32"/>
        </w:rPr>
        <w:t>Использование игровых технологий при обучении детей с ОВЗ.</w:t>
      </w:r>
    </w:p>
    <w:p w14:paraId="3EA5CECA" w14:textId="77777777" w:rsidR="00243CA4" w:rsidRPr="00243CA4" w:rsidRDefault="00243CA4" w:rsidP="00243CA4"/>
    <w:p w14:paraId="315E9FA9" w14:textId="76435F81" w:rsidR="006E75F2" w:rsidRDefault="00356F57" w:rsidP="00356F57">
      <w:pPr>
        <w:pStyle w:val="af4"/>
        <w:rPr>
          <w:lang w:val="ru-RU"/>
        </w:rPr>
      </w:pPr>
      <w:r w:rsidRPr="00356F57">
        <w:rPr>
          <w:lang w:val="ru-RU"/>
        </w:rPr>
        <w:t>“</w:t>
      </w:r>
      <w:r>
        <w:rPr>
          <w:lang w:val="ru-RU"/>
        </w:rPr>
        <w:t>Без игры нет, и не может быть полноценного умственного развития. Игра – это огромное светлое окно, через которое в духовный мир ребёнка вливается живительный поток пытливости и любознательности.</w:t>
      </w:r>
      <w:r w:rsidRPr="00356F57">
        <w:rPr>
          <w:lang w:val="ru-RU"/>
        </w:rPr>
        <w:t>”</w:t>
      </w:r>
    </w:p>
    <w:p w14:paraId="23C8731F" w14:textId="1ED1AA09" w:rsidR="00356F57" w:rsidRDefault="00356F57" w:rsidP="00356F57">
      <w:pPr>
        <w:pStyle w:val="af6"/>
      </w:pPr>
      <w:r>
        <w:t>В.А. Сухомлинский</w:t>
      </w:r>
    </w:p>
    <w:p w14:paraId="6C74EAFE" w14:textId="1190EDC1" w:rsidR="00356F57" w:rsidRDefault="00356F57" w:rsidP="00356F57">
      <w:pPr>
        <w:pStyle w:val="af8"/>
      </w:pPr>
    </w:p>
    <w:p w14:paraId="7FFDD103" w14:textId="42C94A14" w:rsidR="00243CA4" w:rsidRDefault="00243CA4" w:rsidP="00356F57">
      <w:pPr>
        <w:pStyle w:val="af8"/>
      </w:pPr>
      <w:r>
        <w:t xml:space="preserve">Проблема применения игровых технологий в образовательном процессе не нова. В отечественной педагогике и психологии проблему игровой деятельности разрабатывали К.Д. Ушинский, С.Л. Рубинштейн, Д.Б. Эльконин. При работе с детьми, имеющими </w:t>
      </w:r>
      <w:r w:rsidR="006F6D74">
        <w:t>ограниченные возможности здоровья, применяются особые коррекционно-развивающие педагогические технологии, позволяющие добиваться положительной динамики в обучении.</w:t>
      </w:r>
    </w:p>
    <w:p w14:paraId="39B282DB" w14:textId="77777777" w:rsidR="00F85DFF" w:rsidRDefault="00045601" w:rsidP="00F85DFF">
      <w:pPr>
        <w:pStyle w:val="af8"/>
      </w:pPr>
      <w:r>
        <w:t>Игровые технологии являются составной частью педагогических технологий. В отличии от игр вообще педагогическая игра обладает существенным признаком – чётко поставленной целью обучения и соответствующим ей педагогическим результатом.</w:t>
      </w:r>
    </w:p>
    <w:p w14:paraId="1DFBE8B2" w14:textId="21E3D577" w:rsidR="00F85DFF" w:rsidRDefault="00045601" w:rsidP="00F85DFF">
      <w:pPr>
        <w:pStyle w:val="af8"/>
      </w:pPr>
      <w:r>
        <w:t>Основные принципы организации игры:</w:t>
      </w:r>
    </w:p>
    <w:p w14:paraId="3FC559FA" w14:textId="57D3F3A9" w:rsidR="00B9757E" w:rsidRDefault="00B9757E" w:rsidP="00B9757E">
      <w:pPr>
        <w:pStyle w:val="afa"/>
        <w:numPr>
          <w:ilvl w:val="0"/>
          <w:numId w:val="6"/>
        </w:numPr>
      </w:pPr>
      <w:r>
        <w:t>отсутствие принуждения</w:t>
      </w:r>
    </w:p>
    <w:p w14:paraId="79378CF5" w14:textId="0C21D874" w:rsidR="00B9757E" w:rsidRDefault="00B9757E" w:rsidP="00B9757E">
      <w:pPr>
        <w:pStyle w:val="afa"/>
        <w:numPr>
          <w:ilvl w:val="0"/>
          <w:numId w:val="6"/>
        </w:numPr>
      </w:pPr>
      <w:r>
        <w:t>развитие игровой динамики</w:t>
      </w:r>
    </w:p>
    <w:p w14:paraId="097981EE" w14:textId="2FAB049A" w:rsidR="00B9757E" w:rsidRDefault="00B9757E" w:rsidP="00B9757E">
      <w:pPr>
        <w:pStyle w:val="afa"/>
        <w:numPr>
          <w:ilvl w:val="0"/>
          <w:numId w:val="6"/>
        </w:numPr>
      </w:pPr>
      <w:r>
        <w:t>поддержание игровой атмосферы</w:t>
      </w:r>
    </w:p>
    <w:p w14:paraId="4EDC581E" w14:textId="4BE4FFE0" w:rsidR="00B9757E" w:rsidRDefault="00B9757E" w:rsidP="00B9757E">
      <w:pPr>
        <w:pStyle w:val="afa"/>
        <w:numPr>
          <w:ilvl w:val="0"/>
          <w:numId w:val="6"/>
        </w:numPr>
      </w:pPr>
      <w:r>
        <w:t>переход от простейших игр к сложным</w:t>
      </w:r>
    </w:p>
    <w:p w14:paraId="2B3913AF" w14:textId="619F6143" w:rsidR="00B9757E" w:rsidRDefault="00B9757E" w:rsidP="00B9757E">
      <w:pPr>
        <w:pStyle w:val="afa"/>
        <w:numPr>
          <w:ilvl w:val="0"/>
          <w:numId w:val="6"/>
        </w:numPr>
      </w:pPr>
      <w:r>
        <w:t>поддержание игровой инициативы</w:t>
      </w:r>
    </w:p>
    <w:p w14:paraId="3A63217B" w14:textId="64192D1F" w:rsidR="00B9757E" w:rsidRDefault="00B9757E" w:rsidP="00B9757E">
      <w:pPr>
        <w:pStyle w:val="afa"/>
        <w:numPr>
          <w:ilvl w:val="0"/>
          <w:numId w:val="6"/>
        </w:numPr>
      </w:pPr>
      <w:r>
        <w:t>взаимосвязь игровой и учебной деятельности</w:t>
      </w:r>
    </w:p>
    <w:p w14:paraId="34E4E284" w14:textId="42691362" w:rsidR="00B9757E" w:rsidRDefault="00B9757E" w:rsidP="00B9757E">
      <w:pPr>
        <w:pStyle w:val="afa"/>
        <w:numPr>
          <w:ilvl w:val="0"/>
          <w:numId w:val="6"/>
        </w:numPr>
      </w:pPr>
      <w:r>
        <w:t>углубление содержания игровых заданий</w:t>
      </w:r>
    </w:p>
    <w:p w14:paraId="60D89188" w14:textId="6F53F02F" w:rsidR="008929C5" w:rsidRDefault="00B9757E" w:rsidP="008929C5">
      <w:pPr>
        <w:pStyle w:val="af8"/>
      </w:pPr>
      <w:r>
        <w:t>Специфику игровой технологии в значительной степени определяет игровая среда</w:t>
      </w:r>
      <w:r w:rsidR="008929C5">
        <w:t>. Различают игры с предметами и без предметов, настольные, комнатные, уличные, компьютерные и с ТСО.</w:t>
      </w:r>
      <w:r w:rsidR="008929C5">
        <w:br w:type="page"/>
      </w:r>
    </w:p>
    <w:p w14:paraId="57C04CF3" w14:textId="2531246D" w:rsidR="008929C5" w:rsidRDefault="008929C5" w:rsidP="00B9757E">
      <w:pPr>
        <w:pStyle w:val="af8"/>
      </w:pPr>
      <w:r>
        <w:lastRenderedPageBreak/>
        <w:t xml:space="preserve">На сегодняшний день актуальной является проблема </w:t>
      </w:r>
      <w:r w:rsidR="00662BFC">
        <w:t xml:space="preserve">исследования возможности применения компьютерных игр в образовательной сфере при условии использования игровых педологических технологий в опоре на положительные свойства самих игр. Обучающая игра </w:t>
      </w:r>
      <w:r w:rsidR="00BB16CF">
        <w:t>(образовательная игра) – программное обеспечение, тренирующее и обучающее в игровом режиме. Это игровые программы дидактического типа, в которых в игровой форме предлагается решить одну или несколько дидактических задач. К этому классу относятся игры, связанные с формированием у детей начальных математических представле</w:t>
      </w:r>
      <w:r w:rsidR="001920F7">
        <w:t>ний; с обучением азбуке, словообразованию, чтению, родному и иностранному языкам. Обучающие компьютерные игры несут определённый воспитательный и образовательный потенциал. Они помогают детям с определёнными проблемами лучше усваивать учебный материал. Неусидчивость, рассеянное внимание, невозможность сконцентрироваться на учебном материале, быстрая утомляемость, низкий интерес к учебному материалу, полное отсутствие мотивации – это лишь небольшой перечень проблем, стоящих перед педагогом</w:t>
      </w:r>
      <w:r w:rsidR="000F45F0">
        <w:t xml:space="preserve"> работающим, к примеру, с детьми с РАС. В решении этих проблем педагогу может помочь компьютерная обучающая игра. Она поможет достигнуть высокого</w:t>
      </w:r>
      <w:r w:rsidR="000F45F0" w:rsidRPr="000F45F0">
        <w:t xml:space="preserve"> </w:t>
      </w:r>
      <w:r w:rsidR="000F45F0">
        <w:t xml:space="preserve">уровня мотивации за счёт собственной активности ребёнка, подобрать </w:t>
      </w:r>
      <w:r w:rsidR="00E95A90">
        <w:t>средства,</w:t>
      </w:r>
      <w:r w:rsidR="000F45F0">
        <w:t xml:space="preserve"> активизирующие воспитательный процесс управляемым, помочь лучше запомнить учебный материал.</w:t>
      </w:r>
    </w:p>
    <w:p w14:paraId="38DE7E4B" w14:textId="5662DECB" w:rsidR="000F45F0" w:rsidRDefault="000F45F0" w:rsidP="00B9757E">
      <w:pPr>
        <w:pStyle w:val="af8"/>
      </w:pPr>
      <w:r>
        <w:t>Компьютерные обучающие программы имеют много преимуществ перед традиционными методами обучения. Это программы,</w:t>
      </w:r>
      <w:r w:rsidR="00E95A90">
        <w:t xml:space="preserve"> которые сообщают знания, формируют умения, навыки учебной или практической деятельности, обеспечивая необходимый уровень усвоения.</w:t>
      </w:r>
    </w:p>
    <w:p w14:paraId="2A09FED8" w14:textId="331DF87E" w:rsidR="00E95A90" w:rsidRDefault="00E95A90" w:rsidP="00B9757E">
      <w:pPr>
        <w:pStyle w:val="af8"/>
      </w:pPr>
      <w:r>
        <w:t>Классифицировать обучающие детские программы, с точки зрения пользователя, можно по огромному множеству критериев, которые необходимо учитывать при выборе программы. Специалисты выделяют пять направлений:</w:t>
      </w:r>
    </w:p>
    <w:p w14:paraId="1FD2CDC5" w14:textId="4A8323F2" w:rsidR="00E95A90" w:rsidRDefault="00E95A90" w:rsidP="00E95A90">
      <w:pPr>
        <w:pStyle w:val="afa"/>
        <w:numPr>
          <w:ilvl w:val="0"/>
          <w:numId w:val="7"/>
        </w:numPr>
      </w:pPr>
      <w:r>
        <w:t>логика и память;</w:t>
      </w:r>
    </w:p>
    <w:p w14:paraId="2406CB04" w14:textId="59446C28" w:rsidR="00E95A90" w:rsidRDefault="00E95A90" w:rsidP="00E95A90">
      <w:pPr>
        <w:pStyle w:val="afa"/>
        <w:numPr>
          <w:ilvl w:val="0"/>
          <w:numId w:val="7"/>
        </w:numPr>
      </w:pPr>
      <w:r>
        <w:t>мелкая моторика рук;</w:t>
      </w:r>
    </w:p>
    <w:p w14:paraId="30F621DC" w14:textId="01EE8B12" w:rsidR="00E95A90" w:rsidRDefault="00E95A90" w:rsidP="00E95A90">
      <w:pPr>
        <w:pStyle w:val="afa"/>
        <w:numPr>
          <w:ilvl w:val="0"/>
          <w:numId w:val="7"/>
        </w:numPr>
      </w:pPr>
      <w:r>
        <w:t>счёт и чтение;</w:t>
      </w:r>
    </w:p>
    <w:p w14:paraId="3759F4D3" w14:textId="008E8F7E" w:rsidR="00E95A90" w:rsidRDefault="00E95A90" w:rsidP="00E95A90">
      <w:pPr>
        <w:pStyle w:val="afa"/>
        <w:numPr>
          <w:ilvl w:val="0"/>
          <w:numId w:val="7"/>
        </w:numPr>
      </w:pPr>
      <w:r>
        <w:t>объёмное восприятие и фантазии;</w:t>
      </w:r>
    </w:p>
    <w:p w14:paraId="7823760A" w14:textId="75957627" w:rsidR="00E95A90" w:rsidRDefault="00E95A90" w:rsidP="00E95A90">
      <w:pPr>
        <w:pStyle w:val="afa"/>
        <w:numPr>
          <w:ilvl w:val="0"/>
          <w:numId w:val="7"/>
        </w:numPr>
      </w:pPr>
      <w:r>
        <w:t>музыкальный слух и художественный вкус.</w:t>
      </w:r>
    </w:p>
    <w:p w14:paraId="01BD9D7F" w14:textId="78EA7902" w:rsidR="00A42BD2" w:rsidRDefault="00691E37" w:rsidP="00E95A90">
      <w:pPr>
        <w:pStyle w:val="af8"/>
      </w:pPr>
      <w:r>
        <w:t>Логиче</w:t>
      </w:r>
      <w:r w:rsidR="00301DBF">
        <w:t>ское мышление могут развивать программы, в которых необходимо</w:t>
      </w:r>
      <w:r w:rsidR="00270A41">
        <w:t xml:space="preserve"> оперировать не просто вещами, но и их </w:t>
      </w:r>
      <w:r w:rsidR="002B6D9B">
        <w:t>видоизмен</w:t>
      </w:r>
      <w:r w:rsidR="00ED47CF">
        <w:t xml:space="preserve">ёнными </w:t>
      </w:r>
      <w:r w:rsidR="00ED47CF" w:rsidRPr="00ED47CF">
        <w:t>“</w:t>
      </w:r>
      <w:r w:rsidR="00ED47CF">
        <w:t>копиями</w:t>
      </w:r>
      <w:r w:rsidR="00ED47CF" w:rsidRPr="00ED47CF">
        <w:t>”</w:t>
      </w:r>
      <w:r w:rsidR="00ED47CF">
        <w:t xml:space="preserve">. </w:t>
      </w:r>
      <w:r w:rsidR="007F62DD">
        <w:t xml:space="preserve">При этом работает память. </w:t>
      </w:r>
      <w:r w:rsidR="00251E02">
        <w:t xml:space="preserve">Примером таких программ может быть </w:t>
      </w:r>
      <w:r w:rsidR="00251E02" w:rsidRPr="00251E02">
        <w:t>“</w:t>
      </w:r>
      <w:r w:rsidR="00251E02">
        <w:t>Логика для малышей</w:t>
      </w:r>
      <w:r w:rsidR="00251E02" w:rsidRPr="00251E02">
        <w:t xml:space="preserve">”, </w:t>
      </w:r>
      <w:r w:rsidR="00251E02">
        <w:rPr>
          <w:lang w:val="en-US"/>
        </w:rPr>
        <w:t>Baby</w:t>
      </w:r>
      <w:r w:rsidR="00251E02" w:rsidRPr="00251E02">
        <w:t xml:space="preserve"> </w:t>
      </w:r>
      <w:r w:rsidR="00251E02">
        <w:rPr>
          <w:lang w:val="en-US"/>
        </w:rPr>
        <w:t>Logics</w:t>
      </w:r>
      <w:r w:rsidR="00251E02">
        <w:t xml:space="preserve">, </w:t>
      </w:r>
      <w:r w:rsidR="005850CF" w:rsidRPr="005850CF">
        <w:t>“</w:t>
      </w:r>
      <w:r w:rsidR="005850CF">
        <w:t>Баб</w:t>
      </w:r>
      <w:r w:rsidR="00D94C22">
        <w:t>а Яга: пойди туда не знаю куда</w:t>
      </w:r>
      <w:r w:rsidR="00D94C22" w:rsidRPr="00D94C22">
        <w:t>”</w:t>
      </w:r>
      <w:r w:rsidR="00D94C22">
        <w:t xml:space="preserve">, серия игр </w:t>
      </w:r>
      <w:r w:rsidR="00D94C22" w:rsidRPr="00D94C22">
        <w:t>“</w:t>
      </w:r>
      <w:r w:rsidR="00D94C22">
        <w:t>Маленький искатель</w:t>
      </w:r>
      <w:r w:rsidR="00D94C22" w:rsidRPr="00D94C22">
        <w:t>”</w:t>
      </w:r>
      <w:r w:rsidR="00D94C22">
        <w:t>.</w:t>
      </w:r>
    </w:p>
    <w:p w14:paraId="16A808AF" w14:textId="77777777" w:rsidR="003F4B49" w:rsidRDefault="003F4B49" w:rsidP="00E95A90">
      <w:pPr>
        <w:pStyle w:val="af8"/>
      </w:pPr>
    </w:p>
    <w:p w14:paraId="10D512C6" w14:textId="48E9F147" w:rsidR="003F4B49" w:rsidRDefault="003F4B49" w:rsidP="00E95A90">
      <w:pPr>
        <w:pStyle w:val="af8"/>
      </w:pPr>
      <w:r>
        <w:lastRenderedPageBreak/>
        <w:t>Моторику рук развива</w:t>
      </w:r>
      <w:r w:rsidR="00E86B4D">
        <w:t>ют все программы, где управление прои</w:t>
      </w:r>
      <w:r w:rsidR="00ED59D2">
        <w:t xml:space="preserve">сходит при помощи нажатия определённых клавиш или отклонения мыши </w:t>
      </w:r>
      <w:r w:rsidR="00B21CA8">
        <w:t>в определённую сторону. (</w:t>
      </w:r>
      <w:r w:rsidR="00B21CA8">
        <w:rPr>
          <w:lang w:val="en-US"/>
        </w:rPr>
        <w:t>Air-Race).</w:t>
      </w:r>
    </w:p>
    <w:p w14:paraId="504D07D9" w14:textId="08084FAF" w:rsidR="00D94C22" w:rsidRDefault="00240F3D" w:rsidP="009224D7">
      <w:pPr>
        <w:pStyle w:val="af8"/>
      </w:pPr>
      <w:r>
        <w:t xml:space="preserve">Счёт и чтение – это самая развитая категория. </w:t>
      </w:r>
      <w:r w:rsidR="000362EF">
        <w:t>(</w:t>
      </w:r>
      <w:r w:rsidR="002739EC" w:rsidRPr="00423E18">
        <w:t>“</w:t>
      </w:r>
      <w:r w:rsidR="002739EC">
        <w:t>Лунтик учит цифры</w:t>
      </w:r>
      <w:r w:rsidR="002739EC" w:rsidRPr="00423E18">
        <w:t>”</w:t>
      </w:r>
      <w:r w:rsidR="002739EC">
        <w:t xml:space="preserve">, </w:t>
      </w:r>
      <w:r w:rsidR="002739EC" w:rsidRPr="00423E18">
        <w:t>“</w:t>
      </w:r>
      <w:r w:rsidR="002739EC">
        <w:t>Репка</w:t>
      </w:r>
      <w:r w:rsidR="002739EC" w:rsidRPr="00423E18">
        <w:t>”</w:t>
      </w:r>
      <w:r w:rsidR="002739EC">
        <w:t xml:space="preserve">, </w:t>
      </w:r>
      <w:r w:rsidR="00423E18" w:rsidRPr="00423E18">
        <w:t>“</w:t>
      </w:r>
      <w:r w:rsidR="00423E18">
        <w:t>Баба Яга учится читать</w:t>
      </w:r>
      <w:r w:rsidR="00423E18" w:rsidRPr="00423E18">
        <w:t xml:space="preserve">” </w:t>
      </w:r>
      <w:r w:rsidR="00423E18">
        <w:t>и так далее</w:t>
      </w:r>
      <w:r w:rsidR="00423E18" w:rsidRPr="00423E18">
        <w:t>)</w:t>
      </w:r>
      <w:r w:rsidR="00423E18">
        <w:t>.</w:t>
      </w:r>
    </w:p>
    <w:p w14:paraId="22FD3018" w14:textId="191C9BCB" w:rsidR="009224D7" w:rsidRDefault="009224D7" w:rsidP="009224D7">
      <w:pPr>
        <w:pStyle w:val="af8"/>
      </w:pPr>
      <w:r>
        <w:t>Объёмное восприятие и фантазию разовью т об</w:t>
      </w:r>
      <w:r w:rsidR="0094567C">
        <w:t xml:space="preserve">учающие игры, где нужно собрать персонажа или нарисовать </w:t>
      </w:r>
      <w:r w:rsidR="00EF4942">
        <w:t>что-то определённое. (</w:t>
      </w:r>
      <w:r w:rsidR="00EF4942">
        <w:rPr>
          <w:lang w:val="en-US"/>
        </w:rPr>
        <w:t>“Tower Box”</w:t>
      </w:r>
      <w:r w:rsidR="00EF4942">
        <w:t xml:space="preserve"> или </w:t>
      </w:r>
      <w:r w:rsidR="00EF4942">
        <w:rPr>
          <w:lang w:val="en-US"/>
        </w:rPr>
        <w:t>“</w:t>
      </w:r>
      <w:r w:rsidR="00973F69">
        <w:t>Снежные загадки</w:t>
      </w:r>
      <w:r w:rsidR="00973F69">
        <w:rPr>
          <w:lang w:val="en-US"/>
        </w:rPr>
        <w:t>”)</w:t>
      </w:r>
      <w:r w:rsidR="00973F69">
        <w:t>.</w:t>
      </w:r>
    </w:p>
    <w:p w14:paraId="5C18C88C" w14:textId="1FDC9770" w:rsidR="00973F69" w:rsidRDefault="00973F69" w:rsidP="009224D7">
      <w:pPr>
        <w:pStyle w:val="af8"/>
      </w:pPr>
      <w:r>
        <w:t>Музыкальные и художественн</w:t>
      </w:r>
      <w:r w:rsidR="008A5BDF">
        <w:t>ые программы позволят ребёнку без труда выучить ноты, цвета</w:t>
      </w:r>
      <w:r w:rsidR="00211D90">
        <w:t>, тона, научиться воспринимать искусство. Для</w:t>
      </w:r>
      <w:r w:rsidR="00CF701F">
        <w:t xml:space="preserve"> этого хорошо подойдут </w:t>
      </w:r>
      <w:r w:rsidR="002D4E54">
        <w:t>музыкальные редакторы и раскраски.</w:t>
      </w:r>
    </w:p>
    <w:p w14:paraId="5FF83FBE" w14:textId="3C030EF5" w:rsidR="002D4E54" w:rsidRDefault="002D4E54" w:rsidP="009224D7">
      <w:pPr>
        <w:pStyle w:val="af8"/>
      </w:pPr>
      <w:r>
        <w:t xml:space="preserve">Умелое </w:t>
      </w:r>
      <w:r w:rsidR="00EA63D7">
        <w:t xml:space="preserve">использование </w:t>
      </w:r>
      <w:r w:rsidR="00B5696E">
        <w:t>в работе</w:t>
      </w:r>
      <w:r w:rsidR="00512A2C">
        <w:t xml:space="preserve"> обучающих игр способствует успешному обучени</w:t>
      </w:r>
      <w:r w:rsidR="00C56FB7">
        <w:t>ю и психологической адаптации детей с ОВЗ.</w:t>
      </w:r>
    </w:p>
    <w:p w14:paraId="259BA890" w14:textId="7A620E2C" w:rsidR="00C56FB7" w:rsidRPr="00973F69" w:rsidRDefault="00C56FB7" w:rsidP="009224D7">
      <w:pPr>
        <w:pStyle w:val="af8"/>
      </w:pPr>
      <w:r>
        <w:t>Минусом в использовани</w:t>
      </w:r>
      <w:r w:rsidR="002008DC">
        <w:t>и обучающих программ</w:t>
      </w:r>
      <w:r w:rsidR="00BD43BF">
        <w:t xml:space="preserve"> в работе </w:t>
      </w:r>
      <w:r w:rsidR="00C82235">
        <w:t>с детьми с ОВЗ, а в особенности с детьми с лёгкой и тяжёл</w:t>
      </w:r>
      <w:r w:rsidR="004131D7">
        <w:t>ой формами умственной отсталости</w:t>
      </w:r>
      <w:r w:rsidR="00D5351F">
        <w:t xml:space="preserve">, является то, что все существующие обучающие компьютерные </w:t>
      </w:r>
      <w:r w:rsidR="002C73C9">
        <w:t>игры рассчитаны на работу с нормо</w:t>
      </w:r>
      <w:r w:rsidR="00C439D3">
        <w:t>типи</w:t>
      </w:r>
      <w:r w:rsidR="00DF1022">
        <w:t>чными детьми. Педагог может</w:t>
      </w:r>
      <w:r w:rsidR="0032227D">
        <w:t xml:space="preserve"> использовать</w:t>
      </w:r>
      <w:r w:rsidR="00EF459B">
        <w:t xml:space="preserve"> обучающ</w:t>
      </w:r>
      <w:r w:rsidR="007F5D6C">
        <w:t>ую игру в работе с особе</w:t>
      </w:r>
      <w:r w:rsidR="00613C4B">
        <w:t xml:space="preserve">нными детьми только </w:t>
      </w:r>
      <w:r w:rsidR="005E72B5">
        <w:t xml:space="preserve">фрагментарно, так как существующие </w:t>
      </w:r>
      <w:r w:rsidR="005D4F0B">
        <w:t>в настоящее время обучающие игры, к большому сож</w:t>
      </w:r>
      <w:r w:rsidR="00C07084">
        <w:t>а</w:t>
      </w:r>
      <w:r w:rsidR="005D4F0B">
        <w:t xml:space="preserve">лению, </w:t>
      </w:r>
      <w:r w:rsidR="00C07084">
        <w:t xml:space="preserve">не учитывают особенностей </w:t>
      </w:r>
      <w:r w:rsidR="00500E07">
        <w:t xml:space="preserve">детей с </w:t>
      </w:r>
      <w:r w:rsidR="00553C97">
        <w:t>умственными расстройствами</w:t>
      </w:r>
      <w:r w:rsidR="00DE53D6">
        <w:t xml:space="preserve">. Но даже при таком избирательном использовании в работе компьютерных </w:t>
      </w:r>
      <w:r w:rsidR="007E205C">
        <w:t>обучающих игр результат получается очень хорошим. Несомнен</w:t>
      </w:r>
      <w:r w:rsidR="009E3835">
        <w:t>но то, что компьютерная обучающая игра</w:t>
      </w:r>
      <w:r w:rsidR="003366D5">
        <w:t xml:space="preserve"> при умелом</w:t>
      </w:r>
      <w:r w:rsidR="00370921">
        <w:t xml:space="preserve"> её использовании очень неплохо помогает формировать </w:t>
      </w:r>
      <w:r w:rsidR="00F923B5">
        <w:t xml:space="preserve">у детей с тяжёлыми и лёгкими умственными расстройствами </w:t>
      </w:r>
      <w:r w:rsidR="001669F6">
        <w:t xml:space="preserve">необходимые им умения и навыки, а также даёт возможность получить </w:t>
      </w:r>
      <w:r w:rsidR="00A91B44">
        <w:t>знания. Педагоги, использующие в своей работе компьютерные игры</w:t>
      </w:r>
      <w:r w:rsidR="00B526A4">
        <w:t xml:space="preserve"> отмечают их несомненную полезность в процессе обучения</w:t>
      </w:r>
      <w:r w:rsidR="00FE7C7A">
        <w:t>. Очень хотелось, чтобы появи</w:t>
      </w:r>
      <w:r w:rsidR="00C142E4">
        <w:t>лись обучающие игры, разработанные непосредственно для детей с РАС, для детей с различн</w:t>
      </w:r>
      <w:r w:rsidR="00EE00FB">
        <w:t xml:space="preserve">ыми формами умственной </w:t>
      </w:r>
      <w:proofErr w:type="gramStart"/>
      <w:r w:rsidR="00EE00FB">
        <w:t>отсталости</w:t>
      </w:r>
      <w:proofErr w:type="gramEnd"/>
      <w:r w:rsidR="00EE00FB">
        <w:t xml:space="preserve"> и чтобы они учитывали </w:t>
      </w:r>
      <w:r w:rsidR="008E2496">
        <w:t>психическое и психофизическое состояние этих детей и их возможности</w:t>
      </w:r>
      <w:r w:rsidR="00E34BDC">
        <w:t xml:space="preserve"> в процессе обучения.</w:t>
      </w:r>
    </w:p>
    <w:sectPr w:rsidR="00C56FB7" w:rsidRPr="00973F6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E6B0F" w14:textId="77777777" w:rsidR="00AB058C" w:rsidRDefault="00AB058C" w:rsidP="00B9757E">
      <w:pPr>
        <w:spacing w:after="0"/>
      </w:pPr>
      <w:r>
        <w:separator/>
      </w:r>
    </w:p>
  </w:endnote>
  <w:endnote w:type="continuationSeparator" w:id="0">
    <w:p w14:paraId="34A97CC4" w14:textId="77777777" w:rsidR="00AB058C" w:rsidRDefault="00AB058C" w:rsidP="00B975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7469510"/>
      <w:docPartObj>
        <w:docPartGallery w:val="Page Numbers (Bottom of Page)"/>
        <w:docPartUnique/>
      </w:docPartObj>
    </w:sdtPr>
    <w:sdtContent>
      <w:p w14:paraId="6D21E169" w14:textId="7FDEEA63" w:rsidR="00B9757E" w:rsidRDefault="00B9757E">
        <w:pPr>
          <w:pStyle w:val="af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BC65627" wp14:editId="5F87F01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E3FB78" w14:textId="77777777" w:rsidR="00B9757E" w:rsidRDefault="00B9757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BC65627" id="Группа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2E3FB78" w14:textId="77777777" w:rsidR="00B9757E" w:rsidRDefault="00B9757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4DC1C" w14:textId="77777777" w:rsidR="00AB058C" w:rsidRDefault="00AB058C" w:rsidP="00B9757E">
      <w:pPr>
        <w:spacing w:after="0"/>
      </w:pPr>
      <w:r>
        <w:separator/>
      </w:r>
    </w:p>
  </w:footnote>
  <w:footnote w:type="continuationSeparator" w:id="0">
    <w:p w14:paraId="75B11EA0" w14:textId="77777777" w:rsidR="00AB058C" w:rsidRDefault="00AB058C" w:rsidP="00B975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B04"/>
    <w:multiLevelType w:val="hybridMultilevel"/>
    <w:tmpl w:val="C2E438D2"/>
    <w:lvl w:ilvl="0" w:tplc="3EE685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D405A"/>
    <w:multiLevelType w:val="hybridMultilevel"/>
    <w:tmpl w:val="20C4457A"/>
    <w:lvl w:ilvl="0" w:tplc="3EE685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8763D"/>
    <w:multiLevelType w:val="hybridMultilevel"/>
    <w:tmpl w:val="8A4E4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C5481"/>
    <w:multiLevelType w:val="hybridMultilevel"/>
    <w:tmpl w:val="632E67F2"/>
    <w:lvl w:ilvl="0" w:tplc="3EE68592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08450E"/>
    <w:multiLevelType w:val="hybridMultilevel"/>
    <w:tmpl w:val="F0C20610"/>
    <w:lvl w:ilvl="0" w:tplc="3EE68592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711B0"/>
    <w:multiLevelType w:val="hybridMultilevel"/>
    <w:tmpl w:val="753AB99E"/>
    <w:lvl w:ilvl="0" w:tplc="3EE68592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EDA3A96"/>
    <w:multiLevelType w:val="hybridMultilevel"/>
    <w:tmpl w:val="AF42E418"/>
    <w:lvl w:ilvl="0" w:tplc="3EE685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F2"/>
    <w:rsid w:val="000362EF"/>
    <w:rsid w:val="00045601"/>
    <w:rsid w:val="000F45F0"/>
    <w:rsid w:val="001669F6"/>
    <w:rsid w:val="001920F7"/>
    <w:rsid w:val="002008DC"/>
    <w:rsid w:val="00211D90"/>
    <w:rsid w:val="00240F3D"/>
    <w:rsid w:val="00243CA4"/>
    <w:rsid w:val="00251E02"/>
    <w:rsid w:val="00270A41"/>
    <w:rsid w:val="002739EC"/>
    <w:rsid w:val="002B6D9B"/>
    <w:rsid w:val="002C73C9"/>
    <w:rsid w:val="002D4E54"/>
    <w:rsid w:val="00301DBF"/>
    <w:rsid w:val="0032227D"/>
    <w:rsid w:val="003366D5"/>
    <w:rsid w:val="00356F57"/>
    <w:rsid w:val="00370921"/>
    <w:rsid w:val="003C7533"/>
    <w:rsid w:val="003F4B49"/>
    <w:rsid w:val="004131D7"/>
    <w:rsid w:val="00423E18"/>
    <w:rsid w:val="00500E07"/>
    <w:rsid w:val="00512A2C"/>
    <w:rsid w:val="00553C97"/>
    <w:rsid w:val="005850CF"/>
    <w:rsid w:val="005D4F0B"/>
    <w:rsid w:val="005E72B5"/>
    <w:rsid w:val="00613C4B"/>
    <w:rsid w:val="00662BFC"/>
    <w:rsid w:val="00691E37"/>
    <w:rsid w:val="006D5F2C"/>
    <w:rsid w:val="006E75F2"/>
    <w:rsid w:val="006F6D74"/>
    <w:rsid w:val="007E205C"/>
    <w:rsid w:val="007F5D6C"/>
    <w:rsid w:val="007F62DD"/>
    <w:rsid w:val="008929C5"/>
    <w:rsid w:val="008A5BDF"/>
    <w:rsid w:val="008E2496"/>
    <w:rsid w:val="009224D7"/>
    <w:rsid w:val="0094567C"/>
    <w:rsid w:val="00973F69"/>
    <w:rsid w:val="009E3835"/>
    <w:rsid w:val="00A42BD2"/>
    <w:rsid w:val="00A91B44"/>
    <w:rsid w:val="00AB058C"/>
    <w:rsid w:val="00B21CA8"/>
    <w:rsid w:val="00B526A4"/>
    <w:rsid w:val="00B5696E"/>
    <w:rsid w:val="00B9757E"/>
    <w:rsid w:val="00BB16CF"/>
    <w:rsid w:val="00BD43BF"/>
    <w:rsid w:val="00C07084"/>
    <w:rsid w:val="00C142E4"/>
    <w:rsid w:val="00C439D3"/>
    <w:rsid w:val="00C56FB7"/>
    <w:rsid w:val="00C82235"/>
    <w:rsid w:val="00CF701F"/>
    <w:rsid w:val="00D5351F"/>
    <w:rsid w:val="00D94C22"/>
    <w:rsid w:val="00DE53D6"/>
    <w:rsid w:val="00DF1022"/>
    <w:rsid w:val="00E34BDC"/>
    <w:rsid w:val="00E86B4D"/>
    <w:rsid w:val="00E95A90"/>
    <w:rsid w:val="00EA63D7"/>
    <w:rsid w:val="00ED47CF"/>
    <w:rsid w:val="00ED59D2"/>
    <w:rsid w:val="00EE00FB"/>
    <w:rsid w:val="00EF459B"/>
    <w:rsid w:val="00EF4942"/>
    <w:rsid w:val="00F85DFF"/>
    <w:rsid w:val="00F923B5"/>
    <w:rsid w:val="00FE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5A302"/>
  <w15:chartTrackingRefBased/>
  <w15:docId w15:val="{6257F921-7CA8-47F5-B09D-C0C49DA4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5F2"/>
    <w:pPr>
      <w:spacing w:after="160" w:line="240" w:lineRule="auto"/>
      <w:ind w:firstLine="454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E7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5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5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67C8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5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75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75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75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75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75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5F2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E75F2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E75F2"/>
    <w:rPr>
      <w:rFonts w:asciiTheme="majorHAnsi" w:eastAsiaTheme="majorEastAsia" w:hAnsiTheme="majorHAnsi" w:cstheme="majorBidi"/>
      <w:b/>
      <w:bCs/>
      <w:color w:val="4E67C8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E75F2"/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E75F2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E75F2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E75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E75F2"/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E75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E75F2"/>
    <w:rPr>
      <w:b/>
      <w:bCs/>
      <w:color w:val="4E67C8" w:themeColor="accent1"/>
      <w:sz w:val="18"/>
      <w:szCs w:val="18"/>
    </w:rPr>
  </w:style>
  <w:style w:type="paragraph" w:styleId="a4">
    <w:name w:val="Title"/>
    <w:next w:val="a"/>
    <w:link w:val="a5"/>
    <w:uiPriority w:val="10"/>
    <w:qFormat/>
    <w:rsid w:val="006E75F2"/>
    <w:pPr>
      <w:pBdr>
        <w:bottom w:val="single" w:sz="8" w:space="4" w:color="4E67C8" w:themeColor="accent1"/>
      </w:pBdr>
      <w:spacing w:after="300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E75F2"/>
    <w:rPr>
      <w:rFonts w:asciiTheme="majorHAnsi" w:eastAsiaTheme="majorEastAsia" w:hAnsiTheme="majorHAnsi" w:cstheme="majorBidi"/>
      <w:color w:val="181D33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E75F2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E75F2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6E75F2"/>
    <w:rPr>
      <w:b/>
      <w:bCs/>
    </w:rPr>
  </w:style>
  <w:style w:type="character" w:styleId="a9">
    <w:name w:val="Emphasis"/>
    <w:basedOn w:val="a0"/>
    <w:uiPriority w:val="20"/>
    <w:qFormat/>
    <w:rsid w:val="006E75F2"/>
    <w:rPr>
      <w:i/>
      <w:iCs/>
    </w:rPr>
  </w:style>
  <w:style w:type="paragraph" w:styleId="aa">
    <w:name w:val="No Spacing"/>
    <w:link w:val="ab"/>
    <w:uiPriority w:val="1"/>
    <w:qFormat/>
    <w:rsid w:val="006E75F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E75F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E75F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E75F2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E75F2"/>
    <w:rPr>
      <w:b/>
      <w:bCs/>
      <w:i/>
      <w:iCs/>
      <w:color w:val="4E67C8" w:themeColor="accent1"/>
    </w:rPr>
  </w:style>
  <w:style w:type="character" w:styleId="ae">
    <w:name w:val="Subtle Emphasis"/>
    <w:basedOn w:val="a0"/>
    <w:uiPriority w:val="19"/>
    <w:qFormat/>
    <w:rsid w:val="006E75F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E75F2"/>
    <w:rPr>
      <w:b/>
      <w:bCs/>
      <w:i/>
      <w:iCs/>
      <w:color w:val="4E67C8" w:themeColor="accent1"/>
    </w:rPr>
  </w:style>
  <w:style w:type="character" w:styleId="af0">
    <w:name w:val="Subtle Reference"/>
    <w:basedOn w:val="a0"/>
    <w:uiPriority w:val="31"/>
    <w:qFormat/>
    <w:rsid w:val="006E75F2"/>
    <w:rPr>
      <w:smallCaps/>
      <w:color w:val="5ECCF3" w:themeColor="accent2"/>
      <w:u w:val="single"/>
    </w:rPr>
  </w:style>
  <w:style w:type="character" w:styleId="af1">
    <w:name w:val="Intense Reference"/>
    <w:basedOn w:val="a0"/>
    <w:uiPriority w:val="32"/>
    <w:qFormat/>
    <w:rsid w:val="006E75F2"/>
    <w:rPr>
      <w:b/>
      <w:bCs/>
      <w:smallCaps/>
      <w:color w:val="5ECCF3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E75F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E75F2"/>
    <w:pPr>
      <w:outlineLvl w:val="9"/>
    </w:pPr>
  </w:style>
  <w:style w:type="paragraph" w:customStyle="1" w:styleId="af4">
    <w:name w:val="Цитата Автора"/>
    <w:basedOn w:val="aa"/>
    <w:link w:val="af5"/>
    <w:qFormat/>
    <w:rsid w:val="00356F57"/>
    <w:pPr>
      <w:spacing w:after="160"/>
      <w:jc w:val="both"/>
    </w:pPr>
    <w:rPr>
      <w:rFonts w:ascii="Times New Roman" w:hAnsi="Times New Roman"/>
      <w:i/>
      <w:sz w:val="28"/>
      <w:lang w:val="en-US"/>
    </w:rPr>
  </w:style>
  <w:style w:type="paragraph" w:customStyle="1" w:styleId="af6">
    <w:name w:val="Автор"/>
    <w:basedOn w:val="af4"/>
    <w:link w:val="af7"/>
    <w:qFormat/>
    <w:rsid w:val="00356F57"/>
    <w:pPr>
      <w:jc w:val="right"/>
    </w:pPr>
    <w:rPr>
      <w:lang w:val="ru-RU"/>
    </w:rPr>
  </w:style>
  <w:style w:type="character" w:customStyle="1" w:styleId="ab">
    <w:name w:val="Без интервала Знак"/>
    <w:basedOn w:val="a0"/>
    <w:link w:val="aa"/>
    <w:uiPriority w:val="1"/>
    <w:rsid w:val="00356F57"/>
  </w:style>
  <w:style w:type="character" w:customStyle="1" w:styleId="af5">
    <w:name w:val="Цитата Автора Знак"/>
    <w:basedOn w:val="ab"/>
    <w:link w:val="af4"/>
    <w:rsid w:val="00356F57"/>
    <w:rPr>
      <w:rFonts w:ascii="Times New Roman" w:hAnsi="Times New Roman"/>
      <w:i/>
      <w:sz w:val="28"/>
      <w:lang w:val="en-US"/>
    </w:rPr>
  </w:style>
  <w:style w:type="paragraph" w:customStyle="1" w:styleId="af8">
    <w:name w:val="Абзац"/>
    <w:basedOn w:val="aa"/>
    <w:link w:val="af9"/>
    <w:qFormat/>
    <w:rsid w:val="00356F57"/>
    <w:pPr>
      <w:spacing w:after="160"/>
      <w:ind w:firstLine="284"/>
      <w:jc w:val="both"/>
    </w:pPr>
    <w:rPr>
      <w:rFonts w:ascii="Times New Roman" w:hAnsi="Times New Roman"/>
      <w:sz w:val="28"/>
    </w:rPr>
  </w:style>
  <w:style w:type="character" w:customStyle="1" w:styleId="af7">
    <w:name w:val="Автор Знак"/>
    <w:basedOn w:val="af5"/>
    <w:link w:val="af6"/>
    <w:rsid w:val="00356F57"/>
    <w:rPr>
      <w:rFonts w:ascii="Times New Roman" w:hAnsi="Times New Roman"/>
      <w:i/>
      <w:sz w:val="28"/>
      <w:lang w:val="en-US"/>
    </w:rPr>
  </w:style>
  <w:style w:type="paragraph" w:customStyle="1" w:styleId="afa">
    <w:name w:val="Без абзаца"/>
    <w:basedOn w:val="af8"/>
    <w:link w:val="afb"/>
    <w:qFormat/>
    <w:rsid w:val="00F85DFF"/>
    <w:pPr>
      <w:ind w:firstLine="0"/>
    </w:pPr>
  </w:style>
  <w:style w:type="character" w:customStyle="1" w:styleId="af9">
    <w:name w:val="Абзац Знак"/>
    <w:basedOn w:val="ab"/>
    <w:link w:val="af8"/>
    <w:rsid w:val="00356F57"/>
    <w:rPr>
      <w:rFonts w:ascii="Times New Roman" w:hAnsi="Times New Roman"/>
      <w:sz w:val="28"/>
    </w:rPr>
  </w:style>
  <w:style w:type="paragraph" w:styleId="afc">
    <w:name w:val="header"/>
    <w:basedOn w:val="a"/>
    <w:link w:val="afd"/>
    <w:uiPriority w:val="99"/>
    <w:unhideWhenUsed/>
    <w:rsid w:val="00B9757E"/>
    <w:pPr>
      <w:tabs>
        <w:tab w:val="center" w:pos="4677"/>
        <w:tab w:val="right" w:pos="9355"/>
      </w:tabs>
      <w:spacing w:after="0"/>
    </w:pPr>
  </w:style>
  <w:style w:type="character" w:customStyle="1" w:styleId="afb">
    <w:name w:val="Без абзаца Знак"/>
    <w:basedOn w:val="af9"/>
    <w:link w:val="afa"/>
    <w:rsid w:val="00F85DFF"/>
    <w:rPr>
      <w:rFonts w:ascii="Times New Roman" w:hAnsi="Times New Roman"/>
      <w:sz w:val="28"/>
    </w:rPr>
  </w:style>
  <w:style w:type="character" w:customStyle="1" w:styleId="afd">
    <w:name w:val="Верхний колонтитул Знак"/>
    <w:basedOn w:val="a0"/>
    <w:link w:val="afc"/>
    <w:uiPriority w:val="99"/>
    <w:rsid w:val="00B9757E"/>
    <w:rPr>
      <w:sz w:val="28"/>
    </w:rPr>
  </w:style>
  <w:style w:type="paragraph" w:styleId="afe">
    <w:name w:val="footer"/>
    <w:basedOn w:val="a"/>
    <w:link w:val="aff"/>
    <w:uiPriority w:val="99"/>
    <w:unhideWhenUsed/>
    <w:rsid w:val="00B9757E"/>
    <w:pPr>
      <w:tabs>
        <w:tab w:val="center" w:pos="4677"/>
        <w:tab w:val="right" w:pos="9355"/>
      </w:tabs>
      <w:spacing w:after="0"/>
    </w:pPr>
  </w:style>
  <w:style w:type="character" w:customStyle="1" w:styleId="aff">
    <w:name w:val="Нижний колонтитул Знак"/>
    <w:basedOn w:val="a0"/>
    <w:link w:val="afe"/>
    <w:uiPriority w:val="99"/>
    <w:rsid w:val="00B9757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F1776-FF87-4FFB-A30C-855896ED3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Нургатин Марат Маратович</dc:creator>
  <cp:keywords/>
  <dc:description/>
  <cp:lastModifiedBy>Нургатин Марат Маратович</cp:lastModifiedBy>
  <cp:revision>63</cp:revision>
  <dcterms:created xsi:type="dcterms:W3CDTF">2024-11-26T06:42:00Z</dcterms:created>
  <dcterms:modified xsi:type="dcterms:W3CDTF">2024-11-26T11:04:00Z</dcterms:modified>
</cp:coreProperties>
</file>