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FC74C" w14:textId="72CAF4CF" w:rsidR="00FD3545" w:rsidRDefault="005D31A4" w:rsidP="00AC55D4">
      <w:pPr>
        <w:pStyle w:val="Title"/>
        <w:spacing w:after="0" w:line="276" w:lineRule="auto"/>
      </w:pPr>
      <w:r>
        <w:t>Assignment 2</w:t>
      </w:r>
    </w:p>
    <w:p w14:paraId="05E58B23" w14:textId="54900F31" w:rsidR="005D31A4" w:rsidRDefault="005D31A4" w:rsidP="00AC55D4">
      <w:pPr>
        <w:pStyle w:val="Subtitle"/>
        <w:spacing w:after="0" w:line="276" w:lineRule="auto"/>
      </w:pPr>
      <w:r>
        <w:t>8116775 - Michael McMillan</w:t>
      </w:r>
    </w:p>
    <w:p w14:paraId="03A4AD00" w14:textId="3919678F" w:rsidR="00245817" w:rsidRDefault="00245817" w:rsidP="00AC55D4">
      <w:pPr>
        <w:pStyle w:val="Heading1"/>
        <w:spacing w:before="0" w:after="0" w:line="276" w:lineRule="auto"/>
      </w:pPr>
      <w:r>
        <w:t>Question 1</w:t>
      </w:r>
    </w:p>
    <w:p w14:paraId="3EF410EA" w14:textId="582D1D67" w:rsidR="009035F8" w:rsidRDefault="004E3880" w:rsidP="00AC55D4">
      <w:pPr>
        <w:pStyle w:val="ListParagraph"/>
        <w:numPr>
          <w:ilvl w:val="0"/>
          <w:numId w:val="3"/>
        </w:numPr>
        <w:spacing w:after="0" w:line="276" w:lineRule="auto"/>
      </w:pPr>
      <w:r w:rsidRPr="004E3880">
        <w:t xml:space="preserve">The distribution of the </w:t>
      </w:r>
      <w:r w:rsidR="00F31D2A">
        <w:t>cases requiring</w:t>
      </w:r>
      <w:r w:rsidRPr="004E3880">
        <w:t xml:space="preserve"> each number of hashes</w:t>
      </w:r>
      <w:r w:rsidR="009035F8">
        <w:t>.</w:t>
      </w:r>
    </w:p>
    <w:p w14:paraId="6239C860" w14:textId="60003E05" w:rsidR="00091EA2" w:rsidRPr="00091EA2" w:rsidRDefault="00091EA2" w:rsidP="00091EA2">
      <w:pPr>
        <w:pStyle w:val="ListParagraph"/>
        <w:numPr>
          <w:ilvl w:val="0"/>
          <w:numId w:val="18"/>
        </w:numPr>
        <w:spacing w:after="0" w:line="276" w:lineRule="auto"/>
      </w:pPr>
      <w:r>
        <w:rPr>
          <w:b/>
          <w:bCs/>
        </w:rPr>
        <w:t>Puzzle A Distribution:</w:t>
      </w:r>
    </w:p>
    <w:p w14:paraId="47721749" w14:textId="67992CE3" w:rsidR="00091EA2" w:rsidRPr="00091EA2" w:rsidRDefault="00091EA2" w:rsidP="00091EA2">
      <w:pPr>
        <w:spacing w:after="0" w:line="276" w:lineRule="auto"/>
      </w:pPr>
      <w:r>
        <w:t>It shows a uniform distribution where each number of hashes from 1 to 32 appears exactly once. This suggests that for Puzzle A, with 1 sub-puzzle and k = 5, each possible hash value (from the set of 32 hashes) is used exactly once, so the number of cases requiring each number of hashes is always 1.</w:t>
      </w:r>
    </w:p>
    <w:p w14:paraId="0B237319" w14:textId="6A8A3D4B" w:rsidR="00091EA2" w:rsidRPr="00091EA2" w:rsidRDefault="00091EA2" w:rsidP="00091EA2">
      <w:pPr>
        <w:pStyle w:val="ListParagraph"/>
        <w:numPr>
          <w:ilvl w:val="0"/>
          <w:numId w:val="18"/>
        </w:numPr>
        <w:spacing w:after="0" w:line="276" w:lineRule="auto"/>
      </w:pPr>
      <w:r>
        <w:rPr>
          <w:b/>
          <w:bCs/>
        </w:rPr>
        <w:t>Puzzle B Distribution:</w:t>
      </w:r>
    </w:p>
    <w:p w14:paraId="415CC02E" w14:textId="7446ED08" w:rsidR="00091EA2" w:rsidRPr="00091EA2" w:rsidRDefault="00091EA2" w:rsidP="00091EA2">
      <w:pPr>
        <w:spacing w:after="0" w:line="276" w:lineRule="auto"/>
        <w:ind w:left="360"/>
      </w:pPr>
      <w:r>
        <w:t>It resembles a normal distribution, where the number of cases increases to a peak around the centre and then decreases symmetrically. This is expected for Puzzle B with 4 sub-puzzles and k=3. The sum of hash values from combinations of 4 sub-puzzles produces a more diverse range of sums, with most combinations leading to sums around the middle of the possible range.</w:t>
      </w:r>
    </w:p>
    <w:p w14:paraId="47E350B6" w14:textId="3DEA26CB" w:rsidR="004E3880" w:rsidRDefault="004E3880" w:rsidP="00AC55D4">
      <w:pPr>
        <w:pStyle w:val="ListParagraph"/>
        <w:numPr>
          <w:ilvl w:val="0"/>
          <w:numId w:val="3"/>
        </w:numPr>
        <w:spacing w:after="0" w:line="276" w:lineRule="auto"/>
      </w:pPr>
      <w:r w:rsidRPr="004E3880">
        <w:t>Explain the method you used to obtain your distributions.</w:t>
      </w:r>
    </w:p>
    <w:p w14:paraId="720917A7" w14:textId="18E89E7C" w:rsidR="00E262BE" w:rsidRPr="004E3880" w:rsidRDefault="00E262BE" w:rsidP="00AC55D4">
      <w:pPr>
        <w:spacing w:after="0" w:line="276" w:lineRule="auto"/>
      </w:pPr>
      <w:r>
        <w:t xml:space="preserve">I implemented a Python program to simulate the puzzle scenarios for </w:t>
      </w:r>
      <w:r w:rsidR="002640F7">
        <w:t>Puzzle A (k = 5) and Puzzle B (k = 3</w:t>
      </w:r>
      <w:r>
        <w:t>). The program randomly selects a solution within the possible solution space</w:t>
      </w:r>
      <w:r w:rsidR="002640F7">
        <w:t xml:space="preserve"> and </w:t>
      </w:r>
      <w:r>
        <w:t xml:space="preserve">then iterates through all possible solutions, counting the number of hash checks until </w:t>
      </w:r>
      <w:r w:rsidR="002640F7">
        <w:t>the correct solution is found. This process was repeated for 10,000 trials for each puzzle, and the distribution of hash counts was recorded.</w:t>
      </w:r>
    </w:p>
    <w:p w14:paraId="2ECC6C8C" w14:textId="2387018F" w:rsidR="00F31D2A" w:rsidRPr="00E40E07" w:rsidRDefault="004E3880" w:rsidP="00E40E07">
      <w:pPr>
        <w:pStyle w:val="ListParagraph"/>
        <w:numPr>
          <w:ilvl w:val="0"/>
          <w:numId w:val="3"/>
        </w:numPr>
        <w:spacing w:after="0" w:line="276" w:lineRule="auto"/>
      </w:pPr>
      <w:r w:rsidRPr="004E3880">
        <w:t xml:space="preserve">A graph of the distribution of the data above. </w:t>
      </w:r>
    </w:p>
    <w:p w14:paraId="2F97D6E1" w14:textId="3F28792D" w:rsidR="002719C3" w:rsidRDefault="00C63F23" w:rsidP="00AC55D4">
      <w:pPr>
        <w:spacing w:after="0" w:line="276" w:lineRule="auto"/>
        <w:rPr>
          <w:b/>
          <w:bCs/>
        </w:rPr>
      </w:pPr>
      <w:r w:rsidRPr="00C63F23">
        <w:rPr>
          <w:b/>
          <w:bCs/>
          <w:noProof/>
        </w:rPr>
        <w:drawing>
          <wp:inline distT="0" distB="0" distL="0" distR="0" wp14:anchorId="1DE8051F" wp14:editId="286C6ABB">
            <wp:extent cx="3031994" cy="1981185"/>
            <wp:effectExtent l="0" t="0" r="0" b="635"/>
            <wp:docPr id="383677315" name="Picture 1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77315" name="Picture 1" descr="A blue and white bar graph&#10;&#10;Description automatically generated"/>
                    <pic:cNvPicPr/>
                  </pic:nvPicPr>
                  <pic:blipFill rotWithShape="1">
                    <a:blip r:embed="rId7"/>
                    <a:srcRect l="6773" t="7395" r="8187"/>
                    <a:stretch/>
                  </pic:blipFill>
                  <pic:spPr bwMode="auto">
                    <a:xfrm>
                      <a:off x="0" y="0"/>
                      <a:ext cx="3048119" cy="1991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511D" w:rsidRPr="00FC511D">
        <w:rPr>
          <w:noProof/>
        </w:rPr>
        <w:t xml:space="preserve"> </w:t>
      </w:r>
      <w:r w:rsidR="00FC511D" w:rsidRPr="00FC511D">
        <w:rPr>
          <w:b/>
          <w:bCs/>
          <w:noProof/>
        </w:rPr>
        <w:drawing>
          <wp:inline distT="0" distB="0" distL="0" distR="0" wp14:anchorId="1F879B98" wp14:editId="1B71086F">
            <wp:extent cx="2883877" cy="1881840"/>
            <wp:effectExtent l="0" t="0" r="0" b="4445"/>
            <wp:docPr id="945322592" name="Picture 1" descr="A diagram of a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2592" name="Picture 1" descr="A diagram of a distribution&#10;&#10;Description automatically generated"/>
                    <pic:cNvPicPr/>
                  </pic:nvPicPr>
                  <pic:blipFill rotWithShape="1">
                    <a:blip r:embed="rId8"/>
                    <a:srcRect l="5796" t="6470" r="8197"/>
                    <a:stretch/>
                  </pic:blipFill>
                  <pic:spPr bwMode="auto">
                    <a:xfrm>
                      <a:off x="0" y="0"/>
                      <a:ext cx="2942776" cy="192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5788A" w14:textId="77777777" w:rsidR="00AC55D4" w:rsidRPr="002719C3" w:rsidRDefault="00AC55D4" w:rsidP="00AC55D4">
      <w:pPr>
        <w:spacing w:after="0" w:line="276" w:lineRule="auto"/>
        <w:rPr>
          <w:b/>
          <w:bCs/>
        </w:rPr>
      </w:pPr>
    </w:p>
    <w:p w14:paraId="342B2BB0" w14:textId="562A1801" w:rsidR="004E3880" w:rsidRDefault="004E3880" w:rsidP="00AC55D4">
      <w:pPr>
        <w:pStyle w:val="ListParagraph"/>
        <w:numPr>
          <w:ilvl w:val="0"/>
          <w:numId w:val="3"/>
        </w:numPr>
        <w:spacing w:after="0" w:line="276" w:lineRule="auto"/>
      </w:pPr>
      <w:r w:rsidRPr="004E3880">
        <w:t>The average number of hashes needed.</w:t>
      </w:r>
    </w:p>
    <w:p w14:paraId="7DE2133E" w14:textId="39C9EC8D" w:rsidR="00574E30" w:rsidRDefault="00574E30" w:rsidP="00AC55D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Puzzle A: </w:t>
      </w:r>
      <w:r w:rsidRPr="00574E30">
        <w:t>Average Hashes = 16.</w:t>
      </w:r>
      <w:r w:rsidR="0005373C">
        <w:t>5</w:t>
      </w:r>
    </w:p>
    <w:p w14:paraId="2A22E0C6" w14:textId="03E72DA6" w:rsidR="00574E30" w:rsidRDefault="00574E30" w:rsidP="00AC55D4">
      <w:pPr>
        <w:pStyle w:val="ListParagraph"/>
        <w:numPr>
          <w:ilvl w:val="0"/>
          <w:numId w:val="5"/>
        </w:numPr>
        <w:spacing w:after="0" w:line="276" w:lineRule="auto"/>
      </w:pPr>
      <w:r w:rsidRPr="00574E30">
        <w:t xml:space="preserve">Puzzle B: Average Hashes = </w:t>
      </w:r>
      <w:r w:rsidR="00366A01">
        <w:t>18</w:t>
      </w:r>
    </w:p>
    <w:p w14:paraId="01AA2D90" w14:textId="3F22C6A3" w:rsidR="00A921D0" w:rsidRDefault="004E3880" w:rsidP="00AC55D4">
      <w:pPr>
        <w:pStyle w:val="ListParagraph"/>
        <w:numPr>
          <w:ilvl w:val="0"/>
          <w:numId w:val="3"/>
        </w:numPr>
        <w:spacing w:after="0" w:line="276" w:lineRule="auto"/>
      </w:pPr>
      <w:r w:rsidRPr="004E3880">
        <w:t>The population standard deviation for the distribution of the number of hashes needed.</w:t>
      </w:r>
    </w:p>
    <w:p w14:paraId="7F3EADA1" w14:textId="77777777" w:rsidR="00AF5131" w:rsidRPr="00F31D2A" w:rsidRDefault="00AF5131" w:rsidP="00AC55D4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 w:rsidRPr="00F31D2A">
        <w:rPr>
          <w:b/>
          <w:bCs/>
        </w:rPr>
        <w:t>Puzzle A:</w:t>
      </w:r>
    </w:p>
    <w:p w14:paraId="2297E41D" w14:textId="01846779" w:rsidR="00AF5131" w:rsidRDefault="00AF5131" w:rsidP="00AC55D4">
      <w:pPr>
        <w:pStyle w:val="ListParagraph"/>
        <w:numPr>
          <w:ilvl w:val="1"/>
          <w:numId w:val="5"/>
        </w:numPr>
        <w:spacing w:after="0" w:line="276" w:lineRule="auto"/>
      </w:pPr>
      <w:r w:rsidRPr="009035F8">
        <w:t xml:space="preserve">Standard Deviation = </w:t>
      </w:r>
      <w:r w:rsidR="00843B0C">
        <w:t>9.233</w:t>
      </w:r>
    </w:p>
    <w:p w14:paraId="3816F24B" w14:textId="77777777" w:rsidR="00AF5131" w:rsidRPr="00366A01" w:rsidRDefault="00AF5131" w:rsidP="00366A01">
      <w:pPr>
        <w:spacing w:after="0" w:line="276" w:lineRule="auto"/>
        <w:ind w:left="720"/>
        <w:rPr>
          <w:b/>
          <w:bCs/>
        </w:rPr>
      </w:pPr>
      <w:r w:rsidRPr="00366A01">
        <w:rPr>
          <w:b/>
          <w:bCs/>
        </w:rPr>
        <w:t>Puzzle B:</w:t>
      </w:r>
    </w:p>
    <w:p w14:paraId="635A0534" w14:textId="3C79C4C7" w:rsidR="005D04B5" w:rsidRDefault="00AF5131" w:rsidP="00AC55D4">
      <w:pPr>
        <w:pStyle w:val="ListParagraph"/>
        <w:numPr>
          <w:ilvl w:val="1"/>
          <w:numId w:val="5"/>
        </w:numPr>
        <w:spacing w:after="0" w:line="276" w:lineRule="auto"/>
      </w:pPr>
      <w:r w:rsidRPr="00F31D2A">
        <w:t xml:space="preserve">Standard Deviation = </w:t>
      </w:r>
      <w:r w:rsidR="00366A01">
        <w:t>4.583</w:t>
      </w:r>
    </w:p>
    <w:p w14:paraId="5B64DAEF" w14:textId="06033630" w:rsidR="00AF5131" w:rsidRDefault="005D04B5" w:rsidP="002C6F27">
      <w:r>
        <w:br w:type="page"/>
      </w:r>
    </w:p>
    <w:p w14:paraId="60DE3A1A" w14:textId="6F77BC6B" w:rsidR="00C9698E" w:rsidRDefault="00C9698E" w:rsidP="00AC55D4">
      <w:pPr>
        <w:pStyle w:val="Heading1"/>
        <w:spacing w:before="0" w:after="0" w:line="276" w:lineRule="auto"/>
      </w:pPr>
      <w:r>
        <w:lastRenderedPageBreak/>
        <w:t>Question 2</w:t>
      </w:r>
    </w:p>
    <w:p w14:paraId="1551DB94" w14:textId="77777777" w:rsidR="00E71B68" w:rsidRPr="00E71B68" w:rsidRDefault="00E71B68" w:rsidP="00AC55D4">
      <w:pPr>
        <w:spacing w:after="0" w:line="276" w:lineRule="auto"/>
      </w:pPr>
      <w:r w:rsidRPr="00E71B68">
        <w:t>Assuming that the TCP SYN packet is 32 bytes in</w:t>
      </w:r>
    </w:p>
    <w:p w14:paraId="0ECF69D8" w14:textId="00616DFF" w:rsidR="00E71B68" w:rsidRDefault="00E71B68" w:rsidP="00AC55D4">
      <w:pPr>
        <w:spacing w:after="0" w:line="276" w:lineRule="auto"/>
      </w:pPr>
      <w:r w:rsidRPr="00E71B68">
        <w:t>size. How much bandwidth does the attacker consume to continue this attack?</w:t>
      </w:r>
    </w:p>
    <w:p w14:paraId="4E30289D" w14:textId="1A82E010" w:rsidR="00527648" w:rsidRDefault="00527648" w:rsidP="00AC55D4">
      <w:pPr>
        <w:spacing w:after="0" w:line="276" w:lineRule="auto"/>
        <w:rPr>
          <w:b/>
          <w:bCs/>
        </w:rPr>
      </w:pPr>
      <w:r>
        <w:rPr>
          <w:b/>
          <w:bCs/>
        </w:rPr>
        <w:t>2. Sustaining the Attack:</w:t>
      </w:r>
    </w:p>
    <w:p w14:paraId="41EC89B2" w14:textId="32EDE9EF" w:rsidR="00527648" w:rsidRDefault="00527648" w:rsidP="00527648">
      <w:pPr>
        <w:pStyle w:val="ListParagraph"/>
        <w:numPr>
          <w:ilvl w:val="0"/>
          <w:numId w:val="16"/>
        </w:numPr>
        <w:spacing w:after="0" w:line="276" w:lineRule="auto"/>
      </w:pPr>
      <w:r>
        <w:t xml:space="preserve">The attacker needs to ensure that, after 150 seconds, each slot in the table that gets purged is immediately </w:t>
      </w:r>
      <w:r w:rsidR="00C820B7">
        <w:t>filled again with a new TCP SYN request.</w:t>
      </w:r>
    </w:p>
    <w:p w14:paraId="2C379192" w14:textId="4411296D" w:rsidR="00C820B7" w:rsidRPr="00527648" w:rsidRDefault="00C820B7" w:rsidP="00527648">
      <w:pPr>
        <w:pStyle w:val="ListParagraph"/>
        <w:numPr>
          <w:ilvl w:val="0"/>
          <w:numId w:val="16"/>
        </w:numPr>
        <w:spacing w:after="0" w:line="276" w:lineRule="auto"/>
      </w:pPr>
      <w:r>
        <w:t>Since each connection request stays for 2.5 minutes (150 seconds), the attacker must replenish each of the 512 slots once every 2.5 minutes.</w:t>
      </w:r>
    </w:p>
    <w:p w14:paraId="2C6B62D6" w14:textId="77777777" w:rsidR="001729CF" w:rsidRDefault="00EC56B8" w:rsidP="00DE2079">
      <w:pPr>
        <w:spacing w:after="0" w:line="276" w:lineRule="auto"/>
      </w:pPr>
      <w:r>
        <w:t xml:space="preserve">The rate of requests per </w:t>
      </w:r>
      <w:r w:rsidR="001729CF">
        <w:t>minute:</w:t>
      </w:r>
    </w:p>
    <w:p w14:paraId="3146229A" w14:textId="20BD7761" w:rsidR="001729CF" w:rsidRPr="002677CE" w:rsidRDefault="001729CF" w:rsidP="00DE2079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512 connection requests</m:t>
              </m:r>
            </m:num>
            <m:den>
              <m:r>
                <w:rPr>
                  <w:rFonts w:ascii="Cambria Math" w:hAnsi="Cambria Math"/>
                </w:rPr>
                <m:t>2.5 minutes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512</m:t>
              </m:r>
            </m:num>
            <m:den>
              <m:r>
                <w:rPr>
                  <w:rFonts w:ascii="Cambria Math" w:hAnsi="Cambria Math"/>
                </w:rPr>
                <m:t>2.5</m:t>
              </m:r>
            </m:den>
          </m:f>
          <m:r>
            <w:rPr>
              <w:rFonts w:ascii="Cambria Math" w:hAnsi="Cambria Math"/>
            </w:rPr>
            <m:t>=204.8 requests per minutes</m:t>
          </m:r>
        </m:oMath>
      </m:oMathPara>
    </w:p>
    <w:p w14:paraId="2DB9202F" w14:textId="52A3F81B" w:rsidR="002677CE" w:rsidRDefault="00A50BB5" w:rsidP="00DE2079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To keep the table full, the attacker must send 204.8 TCP SYN packets per minute</w:t>
      </w:r>
      <w:r w:rsidR="001C0CBB">
        <w:rPr>
          <w:rFonts w:eastAsiaTheme="minorEastAsia"/>
        </w:rPr>
        <w:t>.</w:t>
      </w:r>
    </w:p>
    <w:p w14:paraId="366C1C30" w14:textId="72B10F81" w:rsidR="001C0CBB" w:rsidRDefault="001C0CBB" w:rsidP="00DE2079">
      <w:pPr>
        <w:spacing w:after="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3. Bandwidth Consumption:</w:t>
      </w:r>
    </w:p>
    <w:p w14:paraId="34D2508C" w14:textId="400650C5" w:rsidR="001C0CBB" w:rsidRDefault="001C0CBB" w:rsidP="001C0CBB">
      <w:pPr>
        <w:pStyle w:val="ListParagraph"/>
        <w:numPr>
          <w:ilvl w:val="0"/>
          <w:numId w:val="17"/>
        </w:numPr>
        <w:spacing w:after="0" w:line="276" w:lineRule="auto"/>
      </w:pPr>
      <w:r>
        <w:t>Each TCP SYN packet is 32 bytes.</w:t>
      </w:r>
    </w:p>
    <w:p w14:paraId="6226D45F" w14:textId="40818819" w:rsidR="001C0CBB" w:rsidRDefault="001C0CBB" w:rsidP="001C0CBB">
      <w:pPr>
        <w:pStyle w:val="ListParagraph"/>
        <w:numPr>
          <w:ilvl w:val="0"/>
          <w:numId w:val="17"/>
        </w:numPr>
        <w:spacing w:after="0" w:line="276" w:lineRule="auto"/>
      </w:pPr>
      <w:r>
        <w:t>To calculate the bandwidth consumed by the attacker, we need to multiply the number of packets per second by the size of each packet.</w:t>
      </w:r>
    </w:p>
    <w:p w14:paraId="24ACBD60" w14:textId="4777FA37" w:rsidR="001C0CBB" w:rsidRDefault="001C0CBB" w:rsidP="001C0CBB">
      <w:pPr>
        <w:spacing w:after="0" w:line="276" w:lineRule="auto"/>
      </w:pPr>
      <w:r>
        <w:t>Since I have calculated the attacker sends 204.8 rpm, we can convert this to packets per second:</w:t>
      </w:r>
    </w:p>
    <w:p w14:paraId="250E4563" w14:textId="5E64CB8C" w:rsidR="00F80E3C" w:rsidRPr="008B4FF4" w:rsidRDefault="00F80E3C" w:rsidP="00F80E3C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Packets per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204.8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≈3.413 bytes per second</m:t>
          </m:r>
        </m:oMath>
      </m:oMathPara>
    </w:p>
    <w:p w14:paraId="3EC85D34" w14:textId="62B2710F" w:rsidR="008B4FF4" w:rsidRPr="008B4FF4" w:rsidRDefault="0022167D" w:rsidP="00F80E3C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The size of each packet is 32 bytes:</w:t>
      </w:r>
    </w:p>
    <w:p w14:paraId="5D948063" w14:textId="77777777" w:rsidR="00F80E3C" w:rsidRDefault="00F80E3C" w:rsidP="001C0CBB">
      <w:pPr>
        <w:spacing w:after="0" w:line="276" w:lineRule="auto"/>
      </w:pPr>
    </w:p>
    <w:p w14:paraId="49331867" w14:textId="294AEEF3" w:rsidR="001C0CBB" w:rsidRPr="003A7D94" w:rsidRDefault="00F80E3C" w:rsidP="001C0CBB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Bandwidth per second=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204.8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≈109.22 bytes per second</m:t>
          </m:r>
        </m:oMath>
      </m:oMathPara>
    </w:p>
    <w:p w14:paraId="049E758A" w14:textId="67D410D9" w:rsidR="003A7D94" w:rsidRDefault="003A7D94" w:rsidP="001C0CBB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To convert this to a more standard bandwidth unit (bits per second):</w:t>
      </w:r>
    </w:p>
    <w:p w14:paraId="3C4AE9A1" w14:textId="156DBEF4" w:rsidR="003A7D94" w:rsidRPr="001C0CBB" w:rsidRDefault="003A7D94" w:rsidP="001C0CBB">
      <w:pPr>
        <w:spacing w:after="0" w:line="276" w:lineRule="auto"/>
      </w:pPr>
      <m:oMathPara>
        <m:oMath>
          <m:r>
            <w:rPr>
              <w:rFonts w:ascii="Cambria Math" w:hAnsi="Cambria Math"/>
            </w:rPr>
            <m:t>Bandwidth in bps=109.22×8=873.76 bps (bits per second)</m:t>
          </m:r>
        </m:oMath>
      </m:oMathPara>
    </w:p>
    <w:p w14:paraId="043B937F" w14:textId="77777777" w:rsidR="00A50BB5" w:rsidRDefault="00A50BB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E5C9E23" w14:textId="331D4061" w:rsidR="00C9698E" w:rsidRDefault="00C9698E" w:rsidP="00AC55D4">
      <w:pPr>
        <w:pStyle w:val="Heading1"/>
        <w:spacing w:before="0" w:after="0" w:line="276" w:lineRule="auto"/>
      </w:pPr>
      <w:r>
        <w:lastRenderedPageBreak/>
        <w:t>Question 3</w:t>
      </w:r>
    </w:p>
    <w:p w14:paraId="4A232F18" w14:textId="51100C30" w:rsidR="00F23AC1" w:rsidRDefault="00F23AC1" w:rsidP="00AC55D4">
      <w:pPr>
        <w:spacing w:after="0" w:line="276" w:lineRule="auto"/>
      </w:pPr>
      <w:r w:rsidRPr="00F23AC1">
        <w:t>What is the probability that the message is okay (no malware)? Justify your</w:t>
      </w:r>
      <w:r w:rsidR="00A1179D">
        <w:t xml:space="preserve"> </w:t>
      </w:r>
      <w:r w:rsidRPr="00F23AC1">
        <w:t>answer using Bayes theorem.</w:t>
      </w:r>
    </w:p>
    <w:p w14:paraId="027DABEB" w14:textId="6DD2A5A0" w:rsidR="005310AA" w:rsidRPr="005310AA" w:rsidRDefault="005310AA" w:rsidP="00AC55D4">
      <w:pPr>
        <w:pStyle w:val="ListParagraph"/>
        <w:numPr>
          <w:ilvl w:val="0"/>
          <w:numId w:val="9"/>
        </w:numPr>
        <w:spacing w:after="0" w:line="276" w:lineRule="auto"/>
      </w:pPr>
      <w:r>
        <w:rPr>
          <w:b/>
          <w:bCs/>
        </w:rPr>
        <w:t>Define Events:</w:t>
      </w:r>
    </w:p>
    <w:p w14:paraId="4E4EA1E2" w14:textId="739811EB" w:rsidR="005310AA" w:rsidRPr="005310AA" w:rsidRDefault="005310AA" w:rsidP="00AC55D4">
      <w:pPr>
        <w:pStyle w:val="ListParagraph"/>
        <w:numPr>
          <w:ilvl w:val="1"/>
          <w:numId w:val="11"/>
        </w:numPr>
        <w:spacing w:after="0" w:line="276" w:lineRule="auto"/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>: The message is viral.</w:t>
      </w:r>
    </w:p>
    <w:p w14:paraId="5A6FA563" w14:textId="42758480" w:rsidR="005310AA" w:rsidRPr="005310AA" w:rsidRDefault="005310AA" w:rsidP="00AC55D4">
      <w:pPr>
        <w:pStyle w:val="ListParagraph"/>
        <w:numPr>
          <w:ilvl w:val="1"/>
          <w:numId w:val="11"/>
        </w:numPr>
        <w:spacing w:after="0" w:line="276" w:lineRule="auto"/>
      </w:pPr>
      <m:oMath>
        <m:r>
          <w:rPr>
            <w:rFonts w:ascii="Cambria Math" w:hAnsi="Cambria Math"/>
          </w:rPr>
          <m:t>∼V</m:t>
        </m:r>
      </m:oMath>
      <w:r>
        <w:rPr>
          <w:rFonts w:eastAsiaTheme="minorEastAsia"/>
        </w:rPr>
        <w:t>: The message is not viral.</w:t>
      </w:r>
    </w:p>
    <w:p w14:paraId="216F20C2" w14:textId="4FD45F9F" w:rsidR="005310AA" w:rsidRPr="005310AA" w:rsidRDefault="005310AA" w:rsidP="00AC55D4">
      <w:pPr>
        <w:pStyle w:val="ListParagraph"/>
        <w:numPr>
          <w:ilvl w:val="1"/>
          <w:numId w:val="11"/>
        </w:numPr>
        <w:spacing w:after="0" w:line="276" w:lineRule="auto"/>
      </w:pPr>
      <m:oMath>
        <m:r>
          <w:rPr>
            <w:rFonts w:ascii="Cambria Math" w:hAnsi="Cambria Math"/>
          </w:rPr>
          <m:t>T:</m:t>
        </m:r>
      </m:oMath>
      <w:r>
        <w:rPr>
          <w:rFonts w:eastAsiaTheme="minorEastAsia"/>
        </w:rPr>
        <w:t xml:space="preserve"> The malware checker flags the message as viral.</w:t>
      </w:r>
    </w:p>
    <w:p w14:paraId="444DDB5D" w14:textId="4202DE5C" w:rsidR="005310AA" w:rsidRPr="005310AA" w:rsidRDefault="005310AA" w:rsidP="00AC55D4">
      <w:pPr>
        <w:pStyle w:val="ListParagraph"/>
        <w:numPr>
          <w:ilvl w:val="0"/>
          <w:numId w:val="9"/>
        </w:numPr>
        <w:spacing w:after="0" w:line="276" w:lineRule="auto"/>
      </w:pPr>
      <w:r>
        <w:rPr>
          <w:b/>
          <w:bCs/>
        </w:rPr>
        <w:t>Given Data:</w:t>
      </w:r>
    </w:p>
    <w:p w14:paraId="7A957299" w14:textId="58723A66" w:rsidR="005310AA" w:rsidRPr="005310AA" w:rsidRDefault="005310AA" w:rsidP="00AC55D4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</w:rPr>
      </w:pPr>
      <w:r>
        <w:t xml:space="preserve">Incidence of viral attachments: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250</m:t>
            </m:r>
          </m:den>
        </m:f>
        <m:r>
          <w:rPr>
            <w:rFonts w:ascii="Cambria Math" w:hAnsi="Cambria Math"/>
          </w:rPr>
          <m:t>=0.004</m:t>
        </m:r>
      </m:oMath>
    </w:p>
    <w:p w14:paraId="6A02E2ED" w14:textId="6B652806" w:rsidR="00A370AE" w:rsidRPr="00A370AE" w:rsidRDefault="005310AA" w:rsidP="00AC55D4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</w:rPr>
      </w:pPr>
      <w:r w:rsidRPr="00A370AE">
        <w:rPr>
          <w:rFonts w:eastAsiaTheme="minorEastAsia"/>
        </w:rPr>
        <w:t>Probability of correctly identifying a viral message</w:t>
      </w:r>
      <w:r w:rsidR="00A370A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=0.95</m:t>
        </m:r>
      </m:oMath>
    </w:p>
    <w:p w14:paraId="60AD273A" w14:textId="2ADDC4C0" w:rsidR="00A370AE" w:rsidRPr="00A370AE" w:rsidRDefault="00A370AE" w:rsidP="00AC55D4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Probability of correctly identifying a non-viral message: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∼T</m:t>
            </m:r>
          </m:e>
          <m:e>
            <m:r>
              <w:rPr>
                <w:rFonts w:ascii="Cambria Math" w:eastAsiaTheme="minorEastAsia" w:hAnsi="Cambria Math"/>
              </w:rPr>
              <m:t>∼V</m:t>
            </m:r>
          </m:e>
        </m:d>
        <m:r>
          <w:rPr>
            <w:rFonts w:ascii="Cambria Math" w:eastAsiaTheme="minorEastAsia" w:hAnsi="Cambria Math"/>
          </w:rPr>
          <m:t>=0.95</m:t>
        </m:r>
      </m:oMath>
    </w:p>
    <w:p w14:paraId="6160330B" w14:textId="1E3585A1" w:rsidR="00A370AE" w:rsidRPr="001736CE" w:rsidRDefault="00A370AE" w:rsidP="00AC55D4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False positive rate</w:t>
      </w:r>
      <w:r w:rsidR="001736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∼T</m:t>
            </m:r>
          </m:e>
          <m:e>
            <m:r>
              <w:rPr>
                <w:rFonts w:ascii="Cambria Math" w:eastAsiaTheme="minorEastAsia" w:hAnsi="Cambria Math"/>
              </w:rPr>
              <m:t>∼V</m:t>
            </m:r>
          </m:e>
        </m:d>
        <m:r>
          <w:rPr>
            <w:rFonts w:ascii="Cambria Math" w:eastAsiaTheme="minorEastAsia" w:hAnsi="Cambria Math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∼T</m:t>
            </m:r>
          </m:e>
          <m:e>
            <m:r>
              <w:rPr>
                <w:rFonts w:ascii="Cambria Math" w:eastAsiaTheme="minorEastAsia" w:hAnsi="Cambria Math"/>
              </w:rPr>
              <m:t>∼V</m:t>
            </m:r>
          </m:e>
        </m:d>
        <m:r>
          <w:rPr>
            <w:rFonts w:ascii="Cambria Math" w:eastAsiaTheme="minorEastAsia" w:hAnsi="Cambria Math"/>
          </w:rPr>
          <m:t>=0.05</m:t>
        </m:r>
      </m:oMath>
    </w:p>
    <w:p w14:paraId="16962B19" w14:textId="7A9C2FB8" w:rsidR="001736CE" w:rsidRPr="001736CE" w:rsidRDefault="001736CE" w:rsidP="00AC55D4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Bayes Theorem:</w:t>
      </w:r>
    </w:p>
    <w:p w14:paraId="22DC5B02" w14:textId="5DDBB6B2" w:rsidR="001736CE" w:rsidRDefault="001736CE" w:rsidP="00AC55D4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 xml:space="preserve">To find the </w:t>
      </w:r>
      <w:r w:rsidR="00E13410">
        <w:rPr>
          <w:rFonts w:eastAsiaTheme="minorEastAsia"/>
        </w:rPr>
        <w:t>probability</w:t>
      </w:r>
      <w:r>
        <w:rPr>
          <w:rFonts w:eastAsiaTheme="minorEastAsia"/>
        </w:rPr>
        <w:t xml:space="preserve"> that the message is not viral</w:t>
      </w:r>
      <w:r w:rsidR="00E13410">
        <w:rPr>
          <w:rFonts w:eastAsiaTheme="minorEastAsia"/>
        </w:rPr>
        <w:t>,</w:t>
      </w:r>
      <w:r>
        <w:rPr>
          <w:rFonts w:eastAsiaTheme="minorEastAsia"/>
        </w:rPr>
        <w:t xml:space="preserve"> given that it has been flagged as viral, compute </w:t>
      </w:r>
      <m:oMath>
        <m:r>
          <w:rPr>
            <w:rFonts w:ascii="Cambria Math" w:eastAsiaTheme="minorEastAsia" w:hAnsi="Cambria Math"/>
          </w:rPr>
          <m:t>P(∼V|T)</m:t>
        </m:r>
      </m:oMath>
    </w:p>
    <w:p w14:paraId="716224EB" w14:textId="09F1B01E" w:rsidR="00E13410" w:rsidRPr="00E13410" w:rsidRDefault="0019721E" w:rsidP="00AC55D4">
      <w:pPr>
        <w:pStyle w:val="ListParagraph"/>
        <w:spacing w:after="0" w:line="276" w:lineRule="auto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P(¬V∣T)=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∼V</m:t>
                  </m:r>
                </m:e>
              </m:d>
              <m:r>
                <w:rPr>
                  <w:rFonts w:ascii="Cambria Math" w:eastAsiaTheme="minorEastAsia" w:hAnsi="Cambria Math"/>
                </w:rPr>
                <m:t>×P(∼V)</m:t>
              </m:r>
            </m:num>
            <m:den>
              <m:r>
                <w:rPr>
                  <w:rFonts w:ascii="Cambria Math" w:eastAsiaTheme="minorEastAsia" w:hAnsi="Cambria Math"/>
                </w:rPr>
                <m:t>P(T)</m:t>
              </m:r>
            </m:den>
          </m:f>
        </m:oMath>
      </m:oMathPara>
    </w:p>
    <w:p w14:paraId="03E1DA10" w14:textId="6D9D257E" w:rsidR="001736CE" w:rsidRPr="00E13410" w:rsidRDefault="001736CE" w:rsidP="00AC55D4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Calculate </w:t>
      </w:r>
      <w:r w:rsidR="00974376">
        <w:rPr>
          <w:rFonts w:eastAsiaTheme="minorEastAsia"/>
          <w:b/>
          <w:bCs/>
        </w:rPr>
        <w:t xml:space="preserve">the </w:t>
      </w:r>
      <w:r>
        <w:rPr>
          <w:rFonts w:eastAsiaTheme="minorEastAsia"/>
          <w:b/>
          <w:bCs/>
        </w:rPr>
        <w:t xml:space="preserve">Total </w:t>
      </w:r>
      <w:r w:rsidR="00E13410">
        <w:rPr>
          <w:rFonts w:eastAsiaTheme="minorEastAsia"/>
          <w:b/>
          <w:bCs/>
        </w:rPr>
        <w:t>Probability</w:t>
      </w:r>
      <w:r>
        <w:rPr>
          <w:rFonts w:eastAsiaTheme="minorEastAsia"/>
          <w:b/>
          <w:bCs/>
        </w:rPr>
        <w:t xml:space="preserve"> of Flagging as Viral:</w:t>
      </w:r>
    </w:p>
    <w:p w14:paraId="0F83CC3E" w14:textId="4DB0BE15" w:rsidR="00E13410" w:rsidRPr="00E13410" w:rsidRDefault="00E13410" w:rsidP="00AC55D4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e>
              <m:r>
                <w:rPr>
                  <w:rFonts w:ascii="Cambria Math" w:eastAsiaTheme="minorEastAsia" w:hAnsi="Cambria Math"/>
                </w:rPr>
                <m:t>∼V</m:t>
              </m:r>
            </m:e>
          </m:d>
          <m:r>
            <w:rPr>
              <w:rFonts w:ascii="Cambria Math" w:eastAsiaTheme="minorEastAsia" w:hAnsi="Cambria Math"/>
            </w:rPr>
            <m:t>×P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∼V</m:t>
              </m:r>
            </m:e>
          </m:d>
        </m:oMath>
      </m:oMathPara>
    </w:p>
    <w:p w14:paraId="0602166F" w14:textId="362001C0" w:rsidR="00E13410" w:rsidRPr="00F0208D" w:rsidRDefault="00E13410" w:rsidP="00AC55D4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0.95×0.004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0.05×0.996</m:t>
              </m:r>
            </m:e>
          </m:d>
          <m:r>
            <w:rPr>
              <w:rFonts w:ascii="Cambria Math" w:eastAsiaTheme="minorEastAsia" w:hAnsi="Cambria Math"/>
            </w:rPr>
            <m:t>=0.0038+0.0498=0.0536</m:t>
          </m:r>
        </m:oMath>
      </m:oMathPara>
    </w:p>
    <w:p w14:paraId="5287C521" w14:textId="364363CF" w:rsidR="00F0208D" w:rsidRPr="00F0208D" w:rsidRDefault="00F0208D" w:rsidP="00AC55D4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Substitute into Bayes’ Theorem:</w:t>
      </w:r>
    </w:p>
    <w:p w14:paraId="3449189E" w14:textId="5467DDAE" w:rsidR="00F0208D" w:rsidRPr="00A04433" w:rsidRDefault="00F0208D" w:rsidP="00AC55D4">
      <w:pPr>
        <w:spacing w:after="0"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∼V</m:t>
              </m:r>
            </m:e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0.05×0.996</m:t>
              </m:r>
            </m:num>
            <m:den>
              <m:r>
                <w:rPr>
                  <w:rFonts w:ascii="Cambria Math" w:eastAsiaTheme="minorEastAsia" w:hAnsi="Cambria Math"/>
                </w:rPr>
                <m:t>0.0536</m:t>
              </m:r>
            </m:den>
          </m:f>
          <m:r>
            <w:rPr>
              <w:rFonts w:ascii="Cambria Math" w:eastAsiaTheme="minorEastAsia" w:hAnsi="Cambria Math"/>
            </w:rPr>
            <m:t>≈0.929</m:t>
          </m:r>
        </m:oMath>
      </m:oMathPara>
    </w:p>
    <w:p w14:paraId="39470ADC" w14:textId="49BB36A5" w:rsidR="00A04433" w:rsidRPr="00A04433" w:rsidRDefault="00A04433" w:rsidP="00AC55D4">
      <w:pPr>
        <w:pStyle w:val="ListParagraph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Conclusion: </w:t>
      </w:r>
      <w:proofErr w:type="spellStart"/>
      <w:r w:rsidR="00063BDF">
        <w:rPr>
          <w:rFonts w:eastAsiaTheme="minorEastAsia"/>
        </w:rPr>
        <w:t>sss</w:t>
      </w:r>
      <w:proofErr w:type="spellEnd"/>
      <w:r w:rsidR="00444F19">
        <w:rPr>
          <w:rFonts w:eastAsiaTheme="minorEastAsia"/>
        </w:rPr>
        <w:t xml:space="preserve"> probability that a flagged message is okay (i.e., not malware) is 92.9%. This high probability reflects the low incidence of malware and the malware checker's false positive rate.</w:t>
      </w:r>
    </w:p>
    <w:p w14:paraId="18571166" w14:textId="064287E2" w:rsidR="00C9698E" w:rsidRDefault="00C9698E" w:rsidP="00AC55D4">
      <w:pPr>
        <w:pStyle w:val="Heading1"/>
        <w:spacing w:before="0" w:after="0" w:line="276" w:lineRule="auto"/>
      </w:pPr>
      <w:r>
        <w:t>Question 4</w:t>
      </w:r>
    </w:p>
    <w:p w14:paraId="2F1AE958" w14:textId="21072125" w:rsidR="00E73BA5" w:rsidRDefault="00F23AC1" w:rsidP="00AC55D4">
      <w:pPr>
        <w:spacing w:after="0" w:line="276" w:lineRule="auto"/>
      </w:pPr>
      <w:r w:rsidRPr="00F23AC1">
        <w:t xml:space="preserve">What is the main difficulty with using </w:t>
      </w:r>
      <w:r w:rsidR="00E71B68" w:rsidRPr="00F23AC1">
        <w:t>CAPTCHAs?</w:t>
      </w:r>
    </w:p>
    <w:p w14:paraId="21B0DAE0" w14:textId="77777777" w:rsidR="000618BB" w:rsidRPr="000618BB" w:rsidRDefault="006071CC" w:rsidP="00AC55D4">
      <w:pPr>
        <w:pStyle w:val="Heading1"/>
        <w:numPr>
          <w:ilvl w:val="0"/>
          <w:numId w:val="13"/>
        </w:numPr>
        <w:spacing w:before="0" w:after="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18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User Frustration: </w:t>
      </w:r>
      <w:r w:rsidRPr="000618BB">
        <w:rPr>
          <w:rFonts w:asciiTheme="minorHAnsi" w:eastAsiaTheme="minorHAnsi" w:hAnsiTheme="minorHAnsi" w:cstheme="minorBidi"/>
          <w:color w:val="auto"/>
          <w:sz w:val="22"/>
          <w:szCs w:val="22"/>
        </w:rPr>
        <w:t>CAPTCHAs can be difficult for users to solve, leading to frustration and potentially discouraging legitimate users from completing tasks.</w:t>
      </w:r>
    </w:p>
    <w:p w14:paraId="478712C5" w14:textId="77777777" w:rsidR="000618BB" w:rsidRPr="000618BB" w:rsidRDefault="006071CC" w:rsidP="00AC55D4">
      <w:pPr>
        <w:pStyle w:val="Heading1"/>
        <w:numPr>
          <w:ilvl w:val="0"/>
          <w:numId w:val="13"/>
        </w:numPr>
        <w:spacing w:before="0" w:after="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18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Accessibility Issues: </w:t>
      </w:r>
      <w:r w:rsidRPr="000618BB">
        <w:rPr>
          <w:rFonts w:asciiTheme="minorHAnsi" w:eastAsiaTheme="minorHAnsi" w:hAnsiTheme="minorHAnsi" w:cstheme="minorBidi"/>
          <w:color w:val="auto"/>
          <w:sz w:val="22"/>
          <w:szCs w:val="22"/>
        </w:rPr>
        <w:t>CAPTCHAs can be problematic for users with disabilities, such as visually impaired users who may have difficulty solving visual CAPTCHAs.</w:t>
      </w:r>
    </w:p>
    <w:p w14:paraId="2E0A5C98" w14:textId="7737D4FB" w:rsidR="000618BB" w:rsidRDefault="006071CC" w:rsidP="00AC55D4">
      <w:pPr>
        <w:pStyle w:val="Heading1"/>
        <w:numPr>
          <w:ilvl w:val="0"/>
          <w:numId w:val="13"/>
        </w:numPr>
        <w:spacing w:before="0" w:after="0" w:line="276" w:lineRule="auto"/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618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Evolving Bot Technologies: </w:t>
      </w:r>
      <w:r w:rsidR="00711D3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AI and machine learning advancements </w:t>
      </w:r>
      <w:r w:rsidRPr="000618BB">
        <w:rPr>
          <w:rFonts w:asciiTheme="minorHAnsi" w:eastAsiaTheme="minorHAnsi" w:hAnsiTheme="minorHAnsi" w:cstheme="minorBidi"/>
          <w:color w:val="auto"/>
          <w:sz w:val="22"/>
          <w:szCs w:val="22"/>
        </w:rPr>
        <w:t>make bots increasingly capable of solving CAPTCHAs, reducing their effectiveness over time.</w:t>
      </w:r>
    </w:p>
    <w:p w14:paraId="7C627E13" w14:textId="77777777" w:rsidR="000618BB" w:rsidRPr="000618BB" w:rsidRDefault="006071CC" w:rsidP="00AC55D4">
      <w:pPr>
        <w:pStyle w:val="Heading1"/>
        <w:numPr>
          <w:ilvl w:val="0"/>
          <w:numId w:val="13"/>
        </w:numPr>
        <w:spacing w:before="0" w:after="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18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Impact on User Experience: </w:t>
      </w:r>
      <w:r w:rsidRPr="000618BB">
        <w:rPr>
          <w:rFonts w:asciiTheme="minorHAnsi" w:eastAsiaTheme="minorHAnsi" w:hAnsiTheme="minorHAnsi" w:cstheme="minorBidi"/>
          <w:color w:val="auto"/>
          <w:sz w:val="22"/>
          <w:szCs w:val="22"/>
        </w:rPr>
        <w:t>CAPTCHAs add an extra step to the login or registration process, potentially impacting user experience and conversion rates.</w:t>
      </w:r>
    </w:p>
    <w:p w14:paraId="32FB742A" w14:textId="6F86EFBD" w:rsidR="000618BB" w:rsidRDefault="006071CC" w:rsidP="00AC55D4">
      <w:pPr>
        <w:pStyle w:val="Heading1"/>
        <w:numPr>
          <w:ilvl w:val="0"/>
          <w:numId w:val="13"/>
        </w:numPr>
        <w:spacing w:before="0" w:after="0" w:line="276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0618BB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False Positives: </w:t>
      </w:r>
      <w:r w:rsidRPr="000618BB">
        <w:rPr>
          <w:rFonts w:asciiTheme="minorHAnsi" w:eastAsiaTheme="minorHAnsi" w:hAnsiTheme="minorHAnsi" w:cstheme="minorBidi"/>
          <w:color w:val="auto"/>
          <w:sz w:val="22"/>
          <w:szCs w:val="22"/>
        </w:rPr>
        <w:t>CAPTCHAs may incorrectly identify legitimate users as bots, preventing them from completing tasks.</w:t>
      </w:r>
    </w:p>
    <w:p w14:paraId="7AA38DE1" w14:textId="0AB81407" w:rsidR="000618BB" w:rsidRPr="00B93646" w:rsidRDefault="000618BB" w:rsidP="00AC55D4">
      <w:pPr>
        <w:spacing w:after="0" w:line="276" w:lineRule="auto"/>
      </w:pPr>
      <w:r>
        <w:br w:type="page"/>
      </w:r>
    </w:p>
    <w:p w14:paraId="22B1CB83" w14:textId="00E02BC2" w:rsidR="00C9698E" w:rsidRDefault="00C9698E" w:rsidP="00AC55D4">
      <w:pPr>
        <w:pStyle w:val="Heading1"/>
        <w:spacing w:before="0" w:after="0" w:line="276" w:lineRule="auto"/>
      </w:pPr>
      <w:r>
        <w:lastRenderedPageBreak/>
        <w:t>Question 5</w:t>
      </w:r>
    </w:p>
    <w:p w14:paraId="719307E8" w14:textId="7EB59021" w:rsidR="00F23AC1" w:rsidRDefault="003608F6" w:rsidP="00AC55D4">
      <w:pPr>
        <w:spacing w:after="0" w:line="276" w:lineRule="auto"/>
      </w:pPr>
      <w:r>
        <w:t xml:space="preserve">What are honeypots? </w:t>
      </w:r>
      <w:r w:rsidR="00F23AC1" w:rsidRPr="00F23AC1">
        <w:t>How are they better at resisting spam bots than CAPTCHAs?</w:t>
      </w:r>
    </w:p>
    <w:p w14:paraId="51CA84D8" w14:textId="5A1DE468" w:rsidR="00DF17B4" w:rsidRDefault="00485D76" w:rsidP="00747D0F">
      <w:pPr>
        <w:spacing w:after="0" w:line="276" w:lineRule="auto"/>
      </w:pPr>
      <w:r>
        <w:t>A honeypot</w:t>
      </w:r>
      <w:r w:rsidR="00DA7AC4">
        <w:t xml:space="preserve"> is a cybersecurity mechanism designed to lure and trap malicious actors, such as attackers or bots, by mimicking legitimate systems or resources.</w:t>
      </w:r>
      <w:r w:rsidR="00807C3E">
        <w:t xml:space="preserve"> They are typically used to detect, analyse, and counteract cyberattacks by attracting attackers to a decoy system or resource that appears genuine</w:t>
      </w:r>
      <w:r w:rsidR="00E92E90">
        <w:t>.</w:t>
      </w:r>
    </w:p>
    <w:p w14:paraId="1E1AA147" w14:textId="352C4EC7" w:rsidR="00747D0F" w:rsidRPr="00DF17B4" w:rsidRDefault="00747D0F" w:rsidP="00747D0F">
      <w:pPr>
        <w:spacing w:after="0" w:line="276" w:lineRule="auto"/>
      </w:pPr>
      <w:r>
        <w:t xml:space="preserve">Compared to CAPTCHAs, which block bots by asking them to prove they’re human, </w:t>
      </w:r>
      <w:r w:rsidR="00916902">
        <w:t>honeypots</w:t>
      </w:r>
      <w:r>
        <w:t xml:space="preserve"> are better because they don’t bother real users and can quietly collect more detailed information on how bots behave. This makes them more effective in resisting spam bots</w:t>
      </w:r>
    </w:p>
    <w:p w14:paraId="76FA193D" w14:textId="79BD2962" w:rsidR="00E71B68" w:rsidRDefault="00E71B68" w:rsidP="00AC55D4">
      <w:pPr>
        <w:pStyle w:val="Heading1"/>
        <w:spacing w:before="0" w:after="0" w:line="276" w:lineRule="auto"/>
      </w:pPr>
      <w:r>
        <w:t>Question 6</w:t>
      </w:r>
    </w:p>
    <w:p w14:paraId="5F0DD680" w14:textId="77777777" w:rsidR="00E71B68" w:rsidRDefault="00E71B68" w:rsidP="00AC55D4">
      <w:pPr>
        <w:spacing w:after="0" w:line="276" w:lineRule="auto"/>
      </w:pPr>
      <w:r w:rsidRPr="00E71B68">
        <w:t>Briefly describe, in your own words, each of the following. Be sure to specify the domain and nature</w:t>
      </w:r>
      <w:r>
        <w:t xml:space="preserve"> </w:t>
      </w:r>
      <w:r w:rsidRPr="00E71B68">
        <w:t>of each.</w:t>
      </w:r>
    </w:p>
    <w:p w14:paraId="75C01452" w14:textId="77777777" w:rsidR="00E71B68" w:rsidRDefault="00E71B68" w:rsidP="00AC55D4">
      <w:pPr>
        <w:pStyle w:val="ListParagraph"/>
        <w:numPr>
          <w:ilvl w:val="0"/>
          <w:numId w:val="6"/>
        </w:numPr>
        <w:spacing w:after="0" w:line="276" w:lineRule="auto"/>
      </w:pPr>
      <w:r w:rsidRPr="00E71B68">
        <w:t>WannaCry</w:t>
      </w:r>
    </w:p>
    <w:p w14:paraId="5A5141F6" w14:textId="51260B98" w:rsidR="00053FF6" w:rsidRDefault="00053FF6" w:rsidP="00053FF6">
      <w:pPr>
        <w:spacing w:after="0" w:line="276" w:lineRule="auto"/>
      </w:pPr>
      <w:r>
        <w:t xml:space="preserve">WannaCry is a ransomware attack that targeted computers running Microsoft Windows in May 2017. It encrypted users’ files and demanded a </w:t>
      </w:r>
      <w:r w:rsidR="00FA74CD">
        <w:t>Bitcoin ransom payment to unlock them. The attack</w:t>
      </w:r>
      <w:r>
        <w:t xml:space="preserve"> spread rapidly through a vulnerability in Windows, affecting thousands of organisations worldwide, including hospitals and businesses.</w:t>
      </w:r>
    </w:p>
    <w:p w14:paraId="6437F1FF" w14:textId="04596D3B" w:rsidR="00E71B68" w:rsidRDefault="00E71B68" w:rsidP="00AC55D4">
      <w:pPr>
        <w:pStyle w:val="ListParagraph"/>
        <w:numPr>
          <w:ilvl w:val="0"/>
          <w:numId w:val="6"/>
        </w:numPr>
        <w:spacing w:after="0" w:line="276" w:lineRule="auto"/>
      </w:pPr>
      <w:r w:rsidRPr="00E71B68">
        <w:t>XML Bomb.</w:t>
      </w:r>
    </w:p>
    <w:p w14:paraId="00F51D10" w14:textId="69A479ED" w:rsidR="00FA74CD" w:rsidRDefault="00FA74CD" w:rsidP="00FA74CD">
      <w:pPr>
        <w:spacing w:after="0" w:line="276" w:lineRule="auto"/>
      </w:pPr>
      <w:r>
        <w:t xml:space="preserve">An XML bomb is a </w:t>
      </w:r>
      <w:r w:rsidR="002E5A17">
        <w:t>Denial-of-Service</w:t>
      </w:r>
      <w:r>
        <w:t xml:space="preserve"> attack that exploits how XML data is processed. It involves creating a maliciously large or complex XML document that, when parsed by an XML processor, consumes excessive system resources, causing the system to crash or become unresponsive.</w:t>
      </w:r>
    </w:p>
    <w:p w14:paraId="104D4714" w14:textId="41BD917B" w:rsidR="003F749C" w:rsidRPr="00E71B68" w:rsidRDefault="003F749C" w:rsidP="00AC55D4">
      <w:pPr>
        <w:pStyle w:val="Heading1"/>
        <w:spacing w:before="0" w:after="0" w:line="276" w:lineRule="auto"/>
      </w:pPr>
      <w:r>
        <w:t>Question 7</w:t>
      </w:r>
    </w:p>
    <w:p w14:paraId="6D0166BC" w14:textId="44650213" w:rsidR="00AF5131" w:rsidRDefault="00C81EB7" w:rsidP="00AC55D4">
      <w:pPr>
        <w:pStyle w:val="ListParagraph"/>
        <w:numPr>
          <w:ilvl w:val="0"/>
          <w:numId w:val="7"/>
        </w:numPr>
        <w:spacing w:after="0" w:line="276" w:lineRule="auto"/>
      </w:pPr>
      <w:r>
        <w:t>Assume there is no limit to the query size. Give a sequence of two queries that will identify Fran's salary.</w:t>
      </w:r>
    </w:p>
    <w:p w14:paraId="77DCBFE6" w14:textId="0AFBB1EC" w:rsidR="00C8010A" w:rsidRPr="00BA2EEF" w:rsidRDefault="00D166E3" w:rsidP="00AC55D4">
      <w:pPr>
        <w:pStyle w:val="ListParagraph"/>
        <w:numPr>
          <w:ilvl w:val="0"/>
          <w:numId w:val="5"/>
        </w:numPr>
        <w:spacing w:after="0" w:line="276" w:lineRule="auto"/>
      </w:pPr>
      <w:r>
        <w:rPr>
          <w:b/>
          <w:bCs/>
        </w:rPr>
        <w:t xml:space="preserve">Query </w:t>
      </w:r>
      <w:r w:rsidR="006532F4">
        <w:rPr>
          <w:b/>
          <w:bCs/>
        </w:rPr>
        <w:t xml:space="preserve">1: </w:t>
      </w:r>
      <w:r>
        <w:rPr>
          <w:b/>
          <w:bCs/>
        </w:rPr>
        <w:t>Query for All Female Physics Lecturers</w:t>
      </w:r>
    </w:p>
    <w:p w14:paraId="0D54F0EB" w14:textId="31570C08" w:rsidR="00BA2EEF" w:rsidRDefault="00BA2EEF" w:rsidP="00AC55D4">
      <w:pPr>
        <w:spacing w:after="0" w:line="276" w:lineRule="auto"/>
      </w:pPr>
      <w:r>
        <w:t>SELECT</w:t>
      </w:r>
      <w:r w:rsidR="00037539">
        <w:t xml:space="preserve"> SUM(Salary)</w:t>
      </w:r>
    </w:p>
    <w:p w14:paraId="45764B56" w14:textId="2F95CFA3" w:rsidR="00BA2EEF" w:rsidRDefault="00BA2EEF" w:rsidP="00AC55D4">
      <w:pPr>
        <w:spacing w:after="0" w:line="276" w:lineRule="auto"/>
      </w:pPr>
      <w:r>
        <w:t xml:space="preserve">FROM </w:t>
      </w:r>
      <w:r w:rsidR="003F5B2D">
        <w:t>Employees</w:t>
      </w:r>
    </w:p>
    <w:p w14:paraId="52F38BFA" w14:textId="7B734E75" w:rsidR="004F1576" w:rsidRDefault="00BA2EEF" w:rsidP="00AC55D4">
      <w:pPr>
        <w:spacing w:after="0" w:line="276" w:lineRule="auto"/>
      </w:pPr>
      <w:r>
        <w:t>WHERE Gender=’Female’ AND School</w:t>
      </w:r>
      <w:r w:rsidR="00F60F41">
        <w:t xml:space="preserve"> = ‘Physics’</w:t>
      </w:r>
      <w:r w:rsidR="00037539">
        <w:t xml:space="preserve"> AND Position = ‘Lecturer’</w:t>
      </w:r>
      <w:r w:rsidR="00F60F41">
        <w:t>;</w:t>
      </w:r>
    </w:p>
    <w:p w14:paraId="73FB8634" w14:textId="77777777" w:rsidR="002E5A17" w:rsidRDefault="002E5A17" w:rsidP="00AC55D4">
      <w:pPr>
        <w:spacing w:after="0" w:line="276" w:lineRule="auto"/>
      </w:pPr>
    </w:p>
    <w:p w14:paraId="7BB02480" w14:textId="0CA326F6" w:rsidR="006B1309" w:rsidRDefault="006B1309" w:rsidP="00AC55D4">
      <w:pPr>
        <w:spacing w:after="0" w:line="276" w:lineRule="auto"/>
      </w:pPr>
      <w:r>
        <w:t xml:space="preserve">This will give you the </w:t>
      </w:r>
      <w:r w:rsidR="00B61096">
        <w:t>salaries of all female physics</w:t>
      </w:r>
      <w:r>
        <w:t xml:space="preserve"> lecturers, </w:t>
      </w:r>
      <w:r w:rsidR="00B61096">
        <w:t>including</w:t>
      </w:r>
      <w:r>
        <w:t xml:space="preserve"> Fran.</w:t>
      </w:r>
    </w:p>
    <w:p w14:paraId="0DAD4387" w14:textId="6B8D1AB3" w:rsidR="00F60F41" w:rsidRPr="001D75CD" w:rsidRDefault="00F60F41" w:rsidP="00AC55D4">
      <w:pPr>
        <w:pStyle w:val="ListParagraph"/>
        <w:numPr>
          <w:ilvl w:val="0"/>
          <w:numId w:val="5"/>
        </w:numPr>
        <w:spacing w:after="0" w:line="276" w:lineRule="auto"/>
      </w:pPr>
      <w:r>
        <w:rPr>
          <w:b/>
          <w:bCs/>
        </w:rPr>
        <w:t xml:space="preserve">Query 2: </w:t>
      </w:r>
      <w:r w:rsidR="00B2410C">
        <w:rPr>
          <w:b/>
          <w:bCs/>
        </w:rPr>
        <w:t>Query for all Physics Teachers</w:t>
      </w:r>
    </w:p>
    <w:p w14:paraId="747FAD94" w14:textId="1310EF8D" w:rsidR="001D75CD" w:rsidRDefault="001D75CD" w:rsidP="00AC55D4">
      <w:pPr>
        <w:spacing w:after="0" w:line="276" w:lineRule="auto"/>
      </w:pPr>
      <w:r>
        <w:t>SELECT SUM</w:t>
      </w:r>
      <w:r w:rsidR="004F1576">
        <w:t>(Salary)</w:t>
      </w:r>
    </w:p>
    <w:p w14:paraId="453834BE" w14:textId="217BDD27" w:rsidR="004F1576" w:rsidRDefault="004F1576" w:rsidP="00AC55D4">
      <w:pPr>
        <w:spacing w:after="0" w:line="276" w:lineRule="auto"/>
      </w:pPr>
      <w:r>
        <w:t xml:space="preserve">FROM </w:t>
      </w:r>
      <w:r w:rsidR="003F5B2D">
        <w:t>Employees</w:t>
      </w:r>
    </w:p>
    <w:p w14:paraId="587588B5" w14:textId="431E7C82" w:rsidR="004F1576" w:rsidRDefault="004F1576" w:rsidP="00AC55D4">
      <w:pPr>
        <w:spacing w:after="0" w:line="276" w:lineRule="auto"/>
      </w:pPr>
      <w:r>
        <w:t>WHERE School = ‘Physics’ AND Position = ‘Lecturer’;</w:t>
      </w:r>
    </w:p>
    <w:p w14:paraId="41D75A29" w14:textId="77777777" w:rsidR="002E5A17" w:rsidRDefault="002E5A17" w:rsidP="00AC55D4">
      <w:pPr>
        <w:spacing w:after="0" w:line="276" w:lineRule="auto"/>
      </w:pPr>
    </w:p>
    <w:p w14:paraId="1A124D19" w14:textId="45BC2771" w:rsidR="004F1576" w:rsidRDefault="004F1576" w:rsidP="00AC55D4">
      <w:pPr>
        <w:spacing w:after="0" w:line="276" w:lineRule="auto"/>
      </w:pPr>
      <w:r>
        <w:t xml:space="preserve">This will give us the </w:t>
      </w:r>
      <w:r w:rsidR="00B61096">
        <w:t>physics lecturers' salaries</w:t>
      </w:r>
      <w:r>
        <w:t xml:space="preserve"> (including </w:t>
      </w:r>
      <w:r w:rsidR="00B61096">
        <w:t>Fran and Ewen's</w:t>
      </w:r>
      <w:r>
        <w:t>).</w:t>
      </w:r>
    </w:p>
    <w:p w14:paraId="2D31B233" w14:textId="656D0E2B" w:rsidR="00B61096" w:rsidRPr="00B61096" w:rsidRDefault="00B61096" w:rsidP="00AC55D4">
      <w:pPr>
        <w:pStyle w:val="ListParagraph"/>
        <w:numPr>
          <w:ilvl w:val="0"/>
          <w:numId w:val="5"/>
        </w:numPr>
        <w:spacing w:after="0" w:line="276" w:lineRule="auto"/>
      </w:pPr>
      <w:r>
        <w:rPr>
          <w:b/>
          <w:bCs/>
        </w:rPr>
        <w:t>Query 3: Calculate Fran’s Salary</w:t>
      </w:r>
    </w:p>
    <w:p w14:paraId="6AC7C908" w14:textId="192983B2" w:rsidR="00B61096" w:rsidRDefault="00B61096" w:rsidP="00AC55D4">
      <w:pPr>
        <w:pStyle w:val="ListParagraph"/>
        <w:numPr>
          <w:ilvl w:val="1"/>
          <w:numId w:val="5"/>
        </w:numPr>
        <w:spacing w:after="0" w:line="276" w:lineRule="auto"/>
      </w:pPr>
      <w:r>
        <w:t>Fran’s Salary = (Result of Query 1) – (Result of Query 2 excluding Fran’s Salary)</w:t>
      </w:r>
    </w:p>
    <w:p w14:paraId="750E9053" w14:textId="15CE563D" w:rsidR="00B61096" w:rsidRDefault="00B61096" w:rsidP="00AC55D4">
      <w:pPr>
        <w:pStyle w:val="ListParagraph"/>
        <w:numPr>
          <w:ilvl w:val="1"/>
          <w:numId w:val="5"/>
        </w:numPr>
        <w:spacing w:after="0" w:line="276" w:lineRule="auto"/>
      </w:pPr>
      <w:r>
        <w:t>Given that Query 1 isolates Fran directly, the result of Query 1 is Fran’s salary.</w:t>
      </w:r>
    </w:p>
    <w:p w14:paraId="7C5E7300" w14:textId="77777777" w:rsidR="00B61096" w:rsidRDefault="00B61096" w:rsidP="00AC55D4">
      <w:pPr>
        <w:spacing w:after="0" w:line="276" w:lineRule="auto"/>
      </w:pPr>
    </w:p>
    <w:p w14:paraId="7C858839" w14:textId="77777777" w:rsidR="002E5A17" w:rsidRDefault="002E5A17" w:rsidP="00AC55D4">
      <w:pPr>
        <w:spacing w:after="0" w:line="276" w:lineRule="auto"/>
      </w:pPr>
    </w:p>
    <w:p w14:paraId="4A1E6F68" w14:textId="5CB8D010" w:rsidR="00C81EB7" w:rsidRPr="00B61096" w:rsidRDefault="00C81EB7" w:rsidP="00AC55D4">
      <w:pPr>
        <w:pStyle w:val="ListParagraph"/>
        <w:numPr>
          <w:ilvl w:val="0"/>
          <w:numId w:val="7"/>
        </w:numPr>
        <w:spacing w:after="0" w:line="276" w:lineRule="auto"/>
      </w:pPr>
      <w:r>
        <w:t xml:space="preserve">Suppose there is a lower and upper query size limit that satisfies </w:t>
      </w:r>
      <m:oMath>
        <m:r>
          <w:rPr>
            <w:rFonts w:ascii="Cambria Math" w:hAnsi="Cambria Math"/>
          </w:rPr>
          <m:t>k≤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</m:d>
        <m:r>
          <w:rPr>
            <w:rFonts w:ascii="Cambria Math" w:hAnsi="Cambria Math"/>
          </w:rPr>
          <m:t>≤N-k</m:t>
        </m:r>
      </m:oMath>
      <w:r>
        <w:rPr>
          <w:rFonts w:eastAsiaTheme="minorEastAsia"/>
        </w:rPr>
        <w:t xml:space="preserve"> with k = 2. Show a sequence of queries that could be used to determine Diana’s salary.</w:t>
      </w:r>
    </w:p>
    <w:p w14:paraId="7F9EB348" w14:textId="0E68E647" w:rsidR="00B61096" w:rsidRDefault="003F5B2D" w:rsidP="00AC55D4">
      <w:pPr>
        <w:spacing w:after="0" w:line="276" w:lineRule="auto"/>
        <w:rPr>
          <w:b/>
          <w:bCs/>
        </w:rPr>
      </w:pPr>
      <w:r>
        <w:rPr>
          <w:b/>
          <w:bCs/>
        </w:rPr>
        <w:t>Step 1: Query to Isolate two specific female lecturers’ salaries</w:t>
      </w:r>
    </w:p>
    <w:p w14:paraId="468C4F64" w14:textId="209686E9" w:rsidR="003F5B2D" w:rsidRPr="0027513E" w:rsidRDefault="003F5B2D" w:rsidP="00AC55D4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>
        <w:t>Query 1: SELECT SUM(Salary) FROM Employees WHERE Gender = ‘Female’ AND School = ‘Computing’</w:t>
      </w:r>
    </w:p>
    <w:p w14:paraId="15ABED59" w14:textId="400948AE" w:rsidR="0027513E" w:rsidRDefault="0027513E" w:rsidP="00AC55D4">
      <w:pPr>
        <w:spacing w:after="0" w:line="276" w:lineRule="auto"/>
        <w:rPr>
          <w:b/>
          <w:bCs/>
        </w:rPr>
      </w:pPr>
      <w:r>
        <w:rPr>
          <w:b/>
          <w:bCs/>
        </w:rPr>
        <w:lastRenderedPageBreak/>
        <w:t>Step 2: Query to include all female lecturers</w:t>
      </w:r>
    </w:p>
    <w:p w14:paraId="1773B52D" w14:textId="12433541" w:rsidR="0027513E" w:rsidRPr="0027513E" w:rsidRDefault="0027513E" w:rsidP="00AC55D4">
      <w:pPr>
        <w:pStyle w:val="ListParagraph"/>
        <w:numPr>
          <w:ilvl w:val="0"/>
          <w:numId w:val="5"/>
        </w:numPr>
        <w:spacing w:after="0" w:line="276" w:lineRule="auto"/>
        <w:rPr>
          <w:b/>
          <w:bCs/>
        </w:rPr>
      </w:pPr>
      <w:r>
        <w:t>Query 2: `SELECT SUM(Salary) FROM Employees WHERE Gender = ‘Female’;`</w:t>
      </w:r>
    </w:p>
    <w:p w14:paraId="45B7FB7A" w14:textId="25D85B04" w:rsidR="0027513E" w:rsidRPr="0027513E" w:rsidRDefault="0027513E" w:rsidP="00AC55D4">
      <w:pPr>
        <w:pStyle w:val="ListParagraph"/>
        <w:numPr>
          <w:ilvl w:val="1"/>
          <w:numId w:val="5"/>
        </w:numPr>
        <w:spacing w:after="0" w:line="276" w:lineRule="auto"/>
        <w:rPr>
          <w:b/>
          <w:bCs/>
        </w:rPr>
      </w:pPr>
      <w:r>
        <w:t>This will give us the sum of all female employees’ salaries, including Diana, Carol, Fran, Kim and Ivana.</w:t>
      </w:r>
    </w:p>
    <w:p w14:paraId="6039FE42" w14:textId="1FE039C9" w:rsidR="0027513E" w:rsidRDefault="0027513E" w:rsidP="00AC55D4">
      <w:pPr>
        <w:spacing w:after="0" w:line="276" w:lineRule="auto"/>
        <w:rPr>
          <w:b/>
          <w:bCs/>
        </w:rPr>
      </w:pPr>
      <w:r>
        <w:rPr>
          <w:b/>
          <w:bCs/>
        </w:rPr>
        <w:t>Step 3: Calculate Diana’s Salary</w:t>
      </w:r>
    </w:p>
    <w:p w14:paraId="6D5DA069" w14:textId="046D881D" w:rsidR="0027513E" w:rsidRPr="0027513E" w:rsidRDefault="0027513E" w:rsidP="00AC55D4">
      <w:pPr>
        <w:spacing w:after="0" w:line="276" w:lineRule="auto"/>
      </w:pPr>
      <w:r>
        <w:t xml:space="preserve">To isolate Diana’s salary, subtract </w:t>
      </w:r>
      <w:r w:rsidR="00B93646">
        <w:t xml:space="preserve">Ivana's known salaries (from other queries or logically) </w:t>
      </w:r>
      <w:r>
        <w:t xml:space="preserve">from the result of Query 1, then subtract those known salaries from Query 2 and compare these results to find Diana’s exact </w:t>
      </w:r>
      <w:r w:rsidR="00B93646">
        <w:t>wage</w:t>
      </w:r>
      <w:r>
        <w:t>.</w:t>
      </w:r>
    </w:p>
    <w:sectPr w:rsidR="0027513E" w:rsidRPr="0027513E" w:rsidSect="005D04B5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14FBF" w14:textId="77777777" w:rsidR="00FE0353" w:rsidRDefault="00FE0353" w:rsidP="005D31A4">
      <w:pPr>
        <w:spacing w:after="0" w:line="240" w:lineRule="auto"/>
      </w:pPr>
      <w:r>
        <w:separator/>
      </w:r>
    </w:p>
  </w:endnote>
  <w:endnote w:type="continuationSeparator" w:id="0">
    <w:p w14:paraId="2300E01C" w14:textId="77777777" w:rsidR="00FE0353" w:rsidRDefault="00FE0353" w:rsidP="005D3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090FB" w14:textId="77777777" w:rsidR="005D31A4" w:rsidRDefault="005D31A4" w:rsidP="005D31A4">
    <w:pPr>
      <w:pStyle w:val="Subtitle"/>
    </w:pPr>
    <w:r>
      <w:t>Student#: 8116775</w:t>
    </w:r>
  </w:p>
  <w:p w14:paraId="4014F263" w14:textId="608B0EC9" w:rsidR="005D31A4" w:rsidRPr="005D31A4" w:rsidRDefault="005D31A4" w:rsidP="005D31A4">
    <w:pPr>
      <w:pStyle w:val="Subtitle"/>
    </w:pPr>
    <w:r>
      <w:t>Student Name: Michael McMillan</w:t>
    </w:r>
  </w:p>
  <w:p w14:paraId="28C2204D" w14:textId="77777777" w:rsidR="005D31A4" w:rsidRDefault="005D3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517A2" w14:textId="77777777" w:rsidR="00FE0353" w:rsidRDefault="00FE0353" w:rsidP="005D31A4">
      <w:pPr>
        <w:spacing w:after="0" w:line="240" w:lineRule="auto"/>
      </w:pPr>
      <w:r>
        <w:separator/>
      </w:r>
    </w:p>
  </w:footnote>
  <w:footnote w:type="continuationSeparator" w:id="0">
    <w:p w14:paraId="36D5C4D5" w14:textId="77777777" w:rsidR="00FE0353" w:rsidRDefault="00FE0353" w:rsidP="005D31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64780"/>
    <w:multiLevelType w:val="hybridMultilevel"/>
    <w:tmpl w:val="2F94C2B8"/>
    <w:lvl w:ilvl="0" w:tplc="D578F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21B2"/>
    <w:multiLevelType w:val="hybridMultilevel"/>
    <w:tmpl w:val="D56E91E6"/>
    <w:lvl w:ilvl="0" w:tplc="BFD25DF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25B0C"/>
    <w:multiLevelType w:val="hybridMultilevel"/>
    <w:tmpl w:val="60565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786C"/>
    <w:multiLevelType w:val="hybridMultilevel"/>
    <w:tmpl w:val="7F1237B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D41"/>
    <w:multiLevelType w:val="hybridMultilevel"/>
    <w:tmpl w:val="0CE4DD52"/>
    <w:lvl w:ilvl="0" w:tplc="BFD25DF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FAC0E9B"/>
    <w:multiLevelType w:val="hybridMultilevel"/>
    <w:tmpl w:val="0B7254CA"/>
    <w:lvl w:ilvl="0" w:tplc="BFD25DF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97FB0"/>
    <w:multiLevelType w:val="hybridMultilevel"/>
    <w:tmpl w:val="8428611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A22B93"/>
    <w:multiLevelType w:val="hybridMultilevel"/>
    <w:tmpl w:val="8428611C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7F4F5B"/>
    <w:multiLevelType w:val="hybridMultilevel"/>
    <w:tmpl w:val="59EC1304"/>
    <w:lvl w:ilvl="0" w:tplc="F1C258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C2E51"/>
    <w:multiLevelType w:val="hybridMultilevel"/>
    <w:tmpl w:val="3F9828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409B"/>
    <w:multiLevelType w:val="hybridMultilevel"/>
    <w:tmpl w:val="6A106380"/>
    <w:lvl w:ilvl="0" w:tplc="BFD25DF8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6B23DCF"/>
    <w:multiLevelType w:val="hybridMultilevel"/>
    <w:tmpl w:val="9B92BF3A"/>
    <w:lvl w:ilvl="0" w:tplc="390C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D257F"/>
    <w:multiLevelType w:val="hybridMultilevel"/>
    <w:tmpl w:val="52B45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D25DF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70873"/>
    <w:multiLevelType w:val="hybridMultilevel"/>
    <w:tmpl w:val="E3D02D6C"/>
    <w:lvl w:ilvl="0" w:tplc="390C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65D56"/>
    <w:multiLevelType w:val="hybridMultilevel"/>
    <w:tmpl w:val="0F80F1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A427F"/>
    <w:multiLevelType w:val="hybridMultilevel"/>
    <w:tmpl w:val="30AA41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53B23"/>
    <w:multiLevelType w:val="hybridMultilevel"/>
    <w:tmpl w:val="99B8CE62"/>
    <w:lvl w:ilvl="0" w:tplc="390CE1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66D0D"/>
    <w:multiLevelType w:val="hybridMultilevel"/>
    <w:tmpl w:val="4A786C8C"/>
    <w:lvl w:ilvl="0" w:tplc="BFD25DF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3162310">
    <w:abstractNumId w:val="14"/>
  </w:num>
  <w:num w:numId="2" w16cid:durableId="1459713772">
    <w:abstractNumId w:val="15"/>
  </w:num>
  <w:num w:numId="3" w16cid:durableId="1042024693">
    <w:abstractNumId w:val="3"/>
  </w:num>
  <w:num w:numId="4" w16cid:durableId="705984121">
    <w:abstractNumId w:val="17"/>
  </w:num>
  <w:num w:numId="5" w16cid:durableId="756055586">
    <w:abstractNumId w:val="5"/>
  </w:num>
  <w:num w:numId="6" w16cid:durableId="636180520">
    <w:abstractNumId w:val="6"/>
  </w:num>
  <w:num w:numId="7" w16cid:durableId="1616794405">
    <w:abstractNumId w:val="7"/>
  </w:num>
  <w:num w:numId="8" w16cid:durableId="803237090">
    <w:abstractNumId w:val="0"/>
  </w:num>
  <w:num w:numId="9" w16cid:durableId="1607544108">
    <w:abstractNumId w:val="11"/>
  </w:num>
  <w:num w:numId="10" w16cid:durableId="558711572">
    <w:abstractNumId w:val="1"/>
  </w:num>
  <w:num w:numId="11" w16cid:durableId="812600469">
    <w:abstractNumId w:val="12"/>
  </w:num>
  <w:num w:numId="12" w16cid:durableId="1138763076">
    <w:abstractNumId w:val="16"/>
  </w:num>
  <w:num w:numId="13" w16cid:durableId="2133554927">
    <w:abstractNumId w:val="13"/>
  </w:num>
  <w:num w:numId="14" w16cid:durableId="1410225850">
    <w:abstractNumId w:val="8"/>
  </w:num>
  <w:num w:numId="15" w16cid:durableId="652106432">
    <w:abstractNumId w:val="2"/>
  </w:num>
  <w:num w:numId="16" w16cid:durableId="381178313">
    <w:abstractNumId w:val="10"/>
  </w:num>
  <w:num w:numId="17" w16cid:durableId="844786018">
    <w:abstractNumId w:val="4"/>
  </w:num>
  <w:num w:numId="18" w16cid:durableId="14427250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78"/>
    <w:rsid w:val="00037539"/>
    <w:rsid w:val="0005373C"/>
    <w:rsid w:val="00053FF6"/>
    <w:rsid w:val="000618BB"/>
    <w:rsid w:val="00063BDF"/>
    <w:rsid w:val="00091EA2"/>
    <w:rsid w:val="000A0C10"/>
    <w:rsid w:val="000A6FAE"/>
    <w:rsid w:val="000C2A09"/>
    <w:rsid w:val="0010630D"/>
    <w:rsid w:val="001729CF"/>
    <w:rsid w:val="001736CE"/>
    <w:rsid w:val="0019721E"/>
    <w:rsid w:val="001B7287"/>
    <w:rsid w:val="001C0CBB"/>
    <w:rsid w:val="001C6F78"/>
    <w:rsid w:val="001D75CD"/>
    <w:rsid w:val="001F53FD"/>
    <w:rsid w:val="00211D3E"/>
    <w:rsid w:val="0022167D"/>
    <w:rsid w:val="0023596A"/>
    <w:rsid w:val="00245817"/>
    <w:rsid w:val="002640F7"/>
    <w:rsid w:val="002677CE"/>
    <w:rsid w:val="002719C3"/>
    <w:rsid w:val="0027513E"/>
    <w:rsid w:val="00293321"/>
    <w:rsid w:val="002B4A18"/>
    <w:rsid w:val="002B62D2"/>
    <w:rsid w:val="002C5EAE"/>
    <w:rsid w:val="002C6F27"/>
    <w:rsid w:val="002E5A17"/>
    <w:rsid w:val="003345A5"/>
    <w:rsid w:val="00335046"/>
    <w:rsid w:val="003608F6"/>
    <w:rsid w:val="00366A01"/>
    <w:rsid w:val="00383CBD"/>
    <w:rsid w:val="00392BBE"/>
    <w:rsid w:val="003A7D94"/>
    <w:rsid w:val="003E5C65"/>
    <w:rsid w:val="003F5B2D"/>
    <w:rsid w:val="003F749C"/>
    <w:rsid w:val="00407AC1"/>
    <w:rsid w:val="00407D84"/>
    <w:rsid w:val="00444F19"/>
    <w:rsid w:val="00457128"/>
    <w:rsid w:val="00460460"/>
    <w:rsid w:val="00466003"/>
    <w:rsid w:val="00483053"/>
    <w:rsid w:val="0048403D"/>
    <w:rsid w:val="00485D76"/>
    <w:rsid w:val="004B2873"/>
    <w:rsid w:val="004B586C"/>
    <w:rsid w:val="004C0A34"/>
    <w:rsid w:val="004C66F8"/>
    <w:rsid w:val="004D4C60"/>
    <w:rsid w:val="004E3880"/>
    <w:rsid w:val="004E7292"/>
    <w:rsid w:val="004F1576"/>
    <w:rsid w:val="004F26A1"/>
    <w:rsid w:val="00515453"/>
    <w:rsid w:val="005159D7"/>
    <w:rsid w:val="00527648"/>
    <w:rsid w:val="005310AA"/>
    <w:rsid w:val="00542493"/>
    <w:rsid w:val="00574E30"/>
    <w:rsid w:val="005D04B5"/>
    <w:rsid w:val="005D31A4"/>
    <w:rsid w:val="00600B97"/>
    <w:rsid w:val="006071CC"/>
    <w:rsid w:val="0062376A"/>
    <w:rsid w:val="0064053C"/>
    <w:rsid w:val="006532F4"/>
    <w:rsid w:val="006B1309"/>
    <w:rsid w:val="00711D3E"/>
    <w:rsid w:val="00715FEE"/>
    <w:rsid w:val="00744BBC"/>
    <w:rsid w:val="00747D0F"/>
    <w:rsid w:val="00807C3E"/>
    <w:rsid w:val="00843B0C"/>
    <w:rsid w:val="00846F9B"/>
    <w:rsid w:val="00872E54"/>
    <w:rsid w:val="008B4FF4"/>
    <w:rsid w:val="008C5658"/>
    <w:rsid w:val="008F71C8"/>
    <w:rsid w:val="009035F8"/>
    <w:rsid w:val="00916902"/>
    <w:rsid w:val="0095412D"/>
    <w:rsid w:val="009628C5"/>
    <w:rsid w:val="00974376"/>
    <w:rsid w:val="009B4A7A"/>
    <w:rsid w:val="009F161C"/>
    <w:rsid w:val="00A04433"/>
    <w:rsid w:val="00A1179D"/>
    <w:rsid w:val="00A370AE"/>
    <w:rsid w:val="00A50BB5"/>
    <w:rsid w:val="00A921D0"/>
    <w:rsid w:val="00AC55D4"/>
    <w:rsid w:val="00AF5131"/>
    <w:rsid w:val="00B2410C"/>
    <w:rsid w:val="00B61096"/>
    <w:rsid w:val="00B93646"/>
    <w:rsid w:val="00BA2EEF"/>
    <w:rsid w:val="00C1426F"/>
    <w:rsid w:val="00C46AB5"/>
    <w:rsid w:val="00C50BC0"/>
    <w:rsid w:val="00C5322B"/>
    <w:rsid w:val="00C63F23"/>
    <w:rsid w:val="00C7733A"/>
    <w:rsid w:val="00C8010A"/>
    <w:rsid w:val="00C81EB7"/>
    <w:rsid w:val="00C820B7"/>
    <w:rsid w:val="00C9698E"/>
    <w:rsid w:val="00CA43CD"/>
    <w:rsid w:val="00CD0FAB"/>
    <w:rsid w:val="00CF4D2C"/>
    <w:rsid w:val="00D166E3"/>
    <w:rsid w:val="00D478F5"/>
    <w:rsid w:val="00DA7AC4"/>
    <w:rsid w:val="00DE2079"/>
    <w:rsid w:val="00DF17B4"/>
    <w:rsid w:val="00DF1D92"/>
    <w:rsid w:val="00E13410"/>
    <w:rsid w:val="00E2026C"/>
    <w:rsid w:val="00E262BE"/>
    <w:rsid w:val="00E374C5"/>
    <w:rsid w:val="00E40E07"/>
    <w:rsid w:val="00E71B68"/>
    <w:rsid w:val="00E73BA5"/>
    <w:rsid w:val="00E92E90"/>
    <w:rsid w:val="00EB241F"/>
    <w:rsid w:val="00EC56B8"/>
    <w:rsid w:val="00F0208D"/>
    <w:rsid w:val="00F23AC1"/>
    <w:rsid w:val="00F31D2A"/>
    <w:rsid w:val="00F60F41"/>
    <w:rsid w:val="00F80E3C"/>
    <w:rsid w:val="00FA74CD"/>
    <w:rsid w:val="00FC511D"/>
    <w:rsid w:val="00FD3545"/>
    <w:rsid w:val="00FE0353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C499E"/>
  <w15:chartTrackingRefBased/>
  <w15:docId w15:val="{49951B76-9EEB-40DC-ADD7-E8F84B4A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F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1A4"/>
  </w:style>
  <w:style w:type="paragraph" w:styleId="Footer">
    <w:name w:val="footer"/>
    <w:basedOn w:val="Normal"/>
    <w:link w:val="FooterChar"/>
    <w:uiPriority w:val="99"/>
    <w:unhideWhenUsed/>
    <w:rsid w:val="005D31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1A4"/>
  </w:style>
  <w:style w:type="character" w:styleId="PlaceholderText">
    <w:name w:val="Placeholder Text"/>
    <w:basedOn w:val="DefaultParagraphFont"/>
    <w:uiPriority w:val="99"/>
    <w:semiHidden/>
    <w:rsid w:val="00C81E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McMillan</dc:creator>
  <cp:keywords/>
  <dc:description/>
  <cp:lastModifiedBy>Michael McMillan</cp:lastModifiedBy>
  <cp:revision>122</cp:revision>
  <cp:lastPrinted>2024-09-20T08:50:00Z</cp:lastPrinted>
  <dcterms:created xsi:type="dcterms:W3CDTF">2024-09-02T06:33:00Z</dcterms:created>
  <dcterms:modified xsi:type="dcterms:W3CDTF">2024-10-21T02:23:00Z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6f654fb51eab15d6634d6a17a2405f7602d6aeabb144fa60c6aee936e2137ac9</vt:lpwstr>
  </property>
</Properties>
</file>