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491"/>
        <w:gridCol w:w="1296"/>
        <w:gridCol w:w="2073"/>
        <w:gridCol w:w="2551"/>
        <w:gridCol w:w="2642"/>
      </w:tblGrid>
      <w:tr w:rsidR="00B574C9" w:rsidTr="00922950">
        <w:tc>
          <w:tcPr>
            <w:tcW w:w="491" w:type="dxa"/>
            <w:vMerge w:val="restart"/>
            <w:shd w:val="clear" w:color="auto" w:fill="A6A6A6" w:themeFill="background1" w:themeFillShade="A6"/>
            <w:textDirection w:val="btLr"/>
          </w:tcPr>
          <w:p w:rsidR="00B574C9" w:rsidRPr="00CC586D" w:rsidRDefault="00B574C9" w:rsidP="00CC586D">
            <w:pPr>
              <w:jc w:val="center"/>
              <w:rPr>
                <w:b/>
                <w:color w:val="FFFFFF" w:themeColor="background1"/>
              </w:rPr>
            </w:pPr>
            <w:r w:rsidRPr="00CC586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-1659997262"/>
            <w:placeholder>
              <w:docPart w:val="9BDC040551E241C2A8C34C028A33F4DC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EndPr/>
          <w:sdtContent>
            <w:tc>
              <w:tcPr>
                <w:tcW w:w="1259" w:type="dxa"/>
              </w:tcPr>
              <w:p w:rsidR="00B574C9" w:rsidRPr="00CC586D" w:rsidRDefault="00B574C9" w:rsidP="00CC586D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CC586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alias w:val="First name"/>
            <w:tag w:val="authorFirstName"/>
            <w:id w:val="581645879"/>
            <w:placeholder>
              <w:docPart w:val="FB5CF2073C684D2FA106FDF25218B102"/>
            </w:placeholder>
            <w:text/>
          </w:sdtPr>
          <w:sdtEndPr/>
          <w:sdtContent>
            <w:tc>
              <w:tcPr>
                <w:tcW w:w="2073" w:type="dxa"/>
              </w:tcPr>
              <w:p w:rsidR="00B574C9" w:rsidRDefault="00B83A88" w:rsidP="00B83A88">
                <w:r>
                  <w:t>Joel</w:t>
                </w:r>
              </w:p>
            </w:tc>
          </w:sdtContent>
        </w:sdt>
        <w:sdt>
          <w:sdtPr>
            <w:alias w:val="Middle name"/>
            <w:tag w:val="authorMiddleName"/>
            <w:id w:val="-2076034781"/>
            <w:placeholder>
              <w:docPart w:val="644F0ABF024C4EF58330A7D5E84F42E6"/>
            </w:placeholder>
            <w:text/>
          </w:sdtPr>
          <w:sdtEndPr/>
          <w:sdtContent>
            <w:tc>
              <w:tcPr>
                <w:tcW w:w="2551" w:type="dxa"/>
              </w:tcPr>
              <w:p w:rsidR="00B574C9" w:rsidRDefault="00B83A88" w:rsidP="00B83A88">
                <w:r>
                  <w:t>Neville</w:t>
                </w:r>
              </w:p>
            </w:tc>
          </w:sdtContent>
        </w:sdt>
        <w:sdt>
          <w:sdtPr>
            <w:alias w:val="Last name"/>
            <w:tag w:val="authorLastName"/>
            <w:id w:val="-1088529830"/>
            <w:placeholder>
              <w:docPart w:val="C7178B30056A4308A7414E8836E3C624"/>
            </w:placeholder>
            <w:text/>
          </w:sdtPr>
          <w:sdtEndPr/>
          <w:sdtContent>
            <w:tc>
              <w:tcPr>
                <w:tcW w:w="2642" w:type="dxa"/>
              </w:tcPr>
              <w:p w:rsidR="00B574C9" w:rsidRDefault="00B83A88" w:rsidP="00B83A88">
                <w:r>
                  <w:t>Anderson</w:t>
                </w:r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938807824"/>
            <w:placeholder>
              <w:docPart w:val="DAEB413A885F4416985C996BB83BBAB2"/>
            </w:placeholder>
          </w:sdtPr>
          <w:sdtEndPr/>
          <w:sdtContent>
            <w:tc>
              <w:tcPr>
                <w:tcW w:w="8525" w:type="dxa"/>
                <w:gridSpan w:val="4"/>
              </w:tcPr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r>
                  <w:t>PhD Student, Visual and Cultural Studie</w:t>
                </w:r>
                <w:r>
                  <w:t>s</w:t>
                </w:r>
              </w:p>
              <w:p w:rsidR="00B574C9" w:rsidRDefault="00B574C9" w:rsidP="00B83A88"/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Affiliation"/>
            <w:tag w:val="affiliation"/>
            <w:id w:val="2012937915"/>
            <w:placeholder>
              <w:docPart w:val="2D228DBF5F7546E3B3E207C2A8C96988"/>
            </w:placeholder>
            <w:text/>
          </w:sdtPr>
          <w:sdtContent>
            <w:tc>
              <w:tcPr>
                <w:tcW w:w="8525" w:type="dxa"/>
                <w:gridSpan w:val="4"/>
              </w:tcPr>
              <w:p w:rsidR="00B574C9" w:rsidRDefault="00B83A88" w:rsidP="00B83A88">
                <w:r w:rsidRPr="004340C0">
                  <w:rPr>
                    <w:rFonts w:eastAsiaTheme="minorEastAsia"/>
                    <w:sz w:val="24"/>
                    <w:szCs w:val="24"/>
                    <w:lang w:val="en-US" w:eastAsia="ja-JP"/>
                  </w:rPr>
                  <w:t>University of Rochester</w:t>
                </w:r>
              </w:p>
            </w:tc>
          </w:sdtContent>
        </w:sdt>
      </w:tr>
    </w:tbl>
    <w:p w:rsidR="003D3579" w:rsidRDefault="003D3579"/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9016"/>
      </w:tblGrid>
      <w:tr w:rsidR="00244BB0" w:rsidRPr="00244BB0" w:rsidTr="00244BB0">
        <w:tc>
          <w:tcPr>
            <w:tcW w:w="9016" w:type="dxa"/>
            <w:shd w:val="clear" w:color="auto" w:fill="A6A6A6" w:themeFill="background1" w:themeFillShade="A6"/>
            <w:tcMar>
              <w:top w:w="113" w:type="dxa"/>
              <w:bottom w:w="113" w:type="dxa"/>
            </w:tcMar>
          </w:tcPr>
          <w:p w:rsidR="00244BB0" w:rsidRPr="00244BB0" w:rsidRDefault="00244BB0" w:rsidP="00244BB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Your article</w:t>
            </w:r>
          </w:p>
        </w:tc>
      </w:tr>
      <w:tr w:rsidR="003F0D73" w:rsidTr="003F0D73">
        <w:sdt>
          <w:sdtPr>
            <w:rPr>
              <w:rStyle w:val="Heading1Char"/>
            </w:rPr>
            <w:alias w:val="Article headword"/>
            <w:tag w:val="articleHeadword"/>
            <w:id w:val="-361440020"/>
            <w:placeholder>
              <w:docPart w:val="A9EC561AE6B947739D61E8B6EF5979DE"/>
            </w:placeholder>
            <w:text/>
          </w:sdtPr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3F0D73" w:rsidRPr="00FB589A" w:rsidRDefault="00B83A88" w:rsidP="003F0D73">
                <w:pPr>
                  <w:rPr>
                    <w:b/>
                  </w:rPr>
                </w:pPr>
                <w:r w:rsidRPr="00B83A88">
                  <w:rPr>
                    <w:rStyle w:val="Heading1Char"/>
                    <w:lang w:val="en-US" w:eastAsia="ja-JP"/>
                  </w:rPr>
                  <w:t>BAZIN, André</w:t>
                </w:r>
              </w:p>
            </w:tc>
          </w:sdtContent>
        </w:sdt>
      </w:tr>
      <w:tr w:rsidR="00464699" w:rsidTr="007821B0">
        <w:sdt>
          <w:sdtPr>
            <w:alias w:val="Variant headwords"/>
            <w:tag w:val="variantHeadwords"/>
            <w:id w:val="173464402"/>
            <w:placeholder>
              <w:docPart w:val="BB3225D400104E98888ECB470C7B5EF6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464699" w:rsidRPr="00B83A88" w:rsidRDefault="00B83A88" w:rsidP="00B83A88">
                <w:pPr>
                  <w:pStyle w:val="Body"/>
                  <w:spacing w:line="360" w:lineRule="auto"/>
                  <w:rPr>
                    <w:rFonts w:ascii="Times New Roman" w:eastAsia="Times New Roman" w:hAnsi="Times New Roman" w:cs="Times New Roman"/>
                    <w:b/>
                    <w:bCs/>
                  </w:rPr>
                </w:pPr>
                <w:r w:rsidRPr="00B83A88">
                  <w:rPr>
                    <w:rStyle w:val="Heading2Char"/>
                  </w:rPr>
                  <w:t>(</w:t>
                </w:r>
                <w:proofErr w:type="gramStart"/>
                <w:r w:rsidRPr="00B83A88">
                  <w:rPr>
                    <w:rStyle w:val="Heading2Char"/>
                  </w:rPr>
                  <w:t>born</w:t>
                </w:r>
                <w:proofErr w:type="gramEnd"/>
                <w:r w:rsidRPr="00B83A88">
                  <w:rPr>
                    <w:rStyle w:val="Heading2Char"/>
                  </w:rPr>
                  <w:t xml:space="preserve"> April 18, 1918, Angers, France—died November 11, 1958, </w:t>
                </w:r>
                <w:proofErr w:type="spellStart"/>
                <w:r w:rsidRPr="00B83A88">
                  <w:rPr>
                    <w:rStyle w:val="Heading2Char"/>
                  </w:rPr>
                  <w:t>Nogent</w:t>
                </w:r>
                <w:proofErr w:type="spellEnd"/>
                <w:r w:rsidRPr="00B83A88">
                  <w:rPr>
                    <w:rStyle w:val="Heading2Char"/>
                  </w:rPr>
                  <w:t>-</w:t>
                </w:r>
                <w:proofErr w:type="spellStart"/>
                <w:r w:rsidRPr="00B83A88">
                  <w:rPr>
                    <w:rStyle w:val="Heading2Char"/>
                  </w:rPr>
                  <w:t>sur</w:t>
                </w:r>
                <w:proofErr w:type="spellEnd"/>
                <w:r w:rsidRPr="00B83A88">
                  <w:rPr>
                    <w:rStyle w:val="Heading2Char"/>
                  </w:rPr>
                  <w:t>-Marne, France)</w:t>
                </w:r>
              </w:p>
            </w:tc>
          </w:sdtContent>
        </w:sdt>
      </w:tr>
      <w:tr w:rsidR="00E85A05" w:rsidTr="003F0D73">
        <w:sdt>
          <w:sdtPr>
            <w:alias w:val="Abstract"/>
            <w:tag w:val="abstract"/>
            <w:id w:val="-635871867"/>
            <w:placeholder>
              <w:docPart w:val="8278767B7BC94D769A177D8E7F190221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r>
                  <w:t>Andr</w:t>
                </w:r>
                <w:r>
                  <w:rPr>
                    <w:rFonts w:hAnsi="Times New Roman"/>
                  </w:rPr>
                  <w:t>é</w:t>
                </w:r>
                <w:r>
                  <w:rPr>
                    <w:rFonts w:hAnsi="Times New Roman"/>
                  </w:rPr>
                  <w:t xml:space="preserve"> </w:t>
                </w:r>
                <w:proofErr w:type="spellStart"/>
                <w:r>
                  <w:t>Bazin</w:t>
                </w:r>
                <w:proofErr w:type="spellEnd"/>
                <w:r>
                  <w:t xml:space="preserve"> was a French film critic immensely influential in the development of postwar film theory. Directing cine-clubs during the Nazi Occupation, he co-founded the monthly film magazine </w:t>
                </w:r>
                <w:r>
                  <w:rPr>
                    <w:i/>
                    <w:iCs/>
                    <w:lang w:val="fr-FR"/>
                  </w:rPr>
                  <w:t xml:space="preserve">Cahiers du </w:t>
                </w:r>
                <w:proofErr w:type="spellStart"/>
                <w:r>
                  <w:rPr>
                    <w:i/>
                    <w:iCs/>
                    <w:lang w:val="fr-FR"/>
                  </w:rPr>
                  <w:t>cin</w:t>
                </w:r>
                <w:r>
                  <w:rPr>
                    <w:rFonts w:hAnsi="Times New Roman"/>
                    <w:i/>
                    <w:iCs/>
                  </w:rPr>
                  <w:t>é</w:t>
                </w:r>
                <w:r>
                  <w:rPr>
                    <w:i/>
                    <w:iCs/>
                  </w:rPr>
                  <w:t>ma</w:t>
                </w:r>
                <w:proofErr w:type="spellEnd"/>
                <w:r>
                  <w:rPr>
                    <w:i/>
                    <w:iCs/>
                  </w:rPr>
                  <w:t xml:space="preserve"> </w:t>
                </w:r>
                <w:r>
                  <w:t xml:space="preserve">in 1951 with Jacques </w:t>
                </w:r>
                <w:proofErr w:type="spellStart"/>
                <w:r>
                  <w:t>Doniol-Valcroze</w:t>
                </w:r>
                <w:proofErr w:type="spellEnd"/>
                <w:r>
                  <w:t xml:space="preserve"> and Joseph-Marie Lo </w:t>
                </w:r>
                <w:proofErr w:type="spellStart"/>
                <w:r>
                  <w:t>Duca</w:t>
                </w:r>
                <w:proofErr w:type="spellEnd"/>
                <w:r>
                  <w:t xml:space="preserve">, a project he edited until his early death of leukemia. Publishing 2,600 articles during his lifetime, he was preparing the four-volume collection of his writing, </w:t>
                </w:r>
                <w:proofErr w:type="spellStart"/>
                <w:r>
                  <w:rPr>
                    <w:i/>
                    <w:iCs/>
                    <w:lang w:val="fr-FR"/>
                  </w:rPr>
                  <w:t>Qu</w:t>
                </w:r>
                <w:proofErr w:type="spellEnd"/>
                <w:r>
                  <w:rPr>
                    <w:i/>
                    <w:iCs/>
                    <w:lang w:val="fr-FR"/>
                  </w:rPr>
                  <w:t xml:space="preserve">-est-ce que le </w:t>
                </w:r>
                <w:proofErr w:type="spellStart"/>
                <w:r>
                  <w:rPr>
                    <w:i/>
                    <w:iCs/>
                    <w:lang w:val="fr-FR"/>
                  </w:rPr>
                  <w:t>cin</w:t>
                </w:r>
                <w:r>
                  <w:rPr>
                    <w:rFonts w:hAnsi="Times New Roman"/>
                    <w:i/>
                    <w:iCs/>
                  </w:rPr>
                  <w:t>é</w:t>
                </w:r>
                <w:r>
                  <w:rPr>
                    <w:i/>
                    <w:iCs/>
                  </w:rPr>
                  <w:t>ma</w:t>
                </w:r>
                <w:proofErr w:type="spellEnd"/>
                <w:r>
                  <w:rPr>
                    <w:i/>
                    <w:iCs/>
                  </w:rPr>
                  <w:t>?</w:t>
                </w:r>
                <w:r>
                  <w:t xml:space="preserve"> (</w:t>
                </w:r>
                <w:r>
                  <w:rPr>
                    <w:rFonts w:hAnsi="Times New Roman"/>
                  </w:rPr>
                  <w:t>“</w:t>
                </w:r>
                <w:r>
                  <w:t>What is Cinema?</w:t>
                </w:r>
                <w:r>
                  <w:rPr>
                    <w:rFonts w:hAnsi="Times New Roman"/>
                  </w:rPr>
                  <w:t>”</w:t>
                </w:r>
                <w:r>
                  <w:t xml:space="preserve">) </w:t>
                </w:r>
                <w:proofErr w:type="gramStart"/>
                <w:r>
                  <w:t>at</w:t>
                </w:r>
                <w:proofErr w:type="gramEnd"/>
                <w:r>
                  <w:t xml:space="preserve"> the time of his death. A champion of Italian neo-realism, Robert Flaherty,</w:t>
                </w:r>
                <w:r>
                  <w:rPr>
                    <w:lang w:val="fr-FR"/>
                  </w:rPr>
                  <w:t xml:space="preserve"> Jean Renoir,</w:t>
                </w:r>
                <w:r>
                  <w:t xml:space="preserve"> and Orson Welles, he helped launch filmmakers of the French New Wave (</w:t>
                </w:r>
                <w:r>
                  <w:rPr>
                    <w:i/>
                    <w:iCs/>
                    <w:lang w:val="fr-FR"/>
                  </w:rPr>
                  <w:t>Nouvelle vague</w:t>
                </w:r>
                <w:r>
                  <w:t xml:space="preserve">) including Claude </w:t>
                </w:r>
                <w:proofErr w:type="spellStart"/>
                <w:r>
                  <w:t>Chabrol</w:t>
                </w:r>
                <w:proofErr w:type="spellEnd"/>
                <w:r>
                  <w:t xml:space="preserve">, Jean-Luc Godard, Jacques </w:t>
                </w:r>
                <w:proofErr w:type="spellStart"/>
                <w:r>
                  <w:t>Rivette</w:t>
                </w:r>
                <w:proofErr w:type="spellEnd"/>
                <w:r>
                  <w:t xml:space="preserve">, Eric Rohmer, and his foster-son </w:t>
                </w:r>
                <w:proofErr w:type="spellStart"/>
                <w:r>
                  <w:t>Fran</w:t>
                </w:r>
                <w:r>
                  <w:rPr>
                    <w:rFonts w:hAnsi="Times New Roman"/>
                  </w:rPr>
                  <w:t>ç</w:t>
                </w:r>
                <w:r>
                  <w:rPr>
                    <w:lang w:val="pt-PT"/>
                  </w:rPr>
                  <w:t>ois</w:t>
                </w:r>
                <w:proofErr w:type="spellEnd"/>
                <w:r>
                  <w:rPr>
                    <w:lang w:val="pt-PT"/>
                  </w:rPr>
                  <w:t xml:space="preserve"> Truffaut</w:t>
                </w:r>
                <w:r>
                  <w:t xml:space="preserve">, who each developed their formal convictions as writers at </w:t>
                </w:r>
                <w:r>
                  <w:rPr>
                    <w:i/>
                    <w:iCs/>
                    <w:lang w:val="fr-FR"/>
                  </w:rPr>
                  <w:t>Cahiers</w:t>
                </w:r>
                <w:proofErr w:type="gramStart"/>
                <w:r>
                  <w:t>.</w:t>
                </w:r>
                <w:r>
                  <w:rPr>
                    <w:lang w:val="pt-PT"/>
                  </w:rPr>
                  <w:t>.</w:t>
                </w:r>
                <w:proofErr w:type="gramEnd"/>
              </w:p>
              <w:p w:rsidR="00E85A05" w:rsidRDefault="00E85A05" w:rsidP="00B83A88"/>
            </w:tc>
          </w:sdtContent>
        </w:sdt>
      </w:tr>
      <w:tr w:rsidR="003F0D73" w:rsidTr="003F0D73">
        <w:sdt>
          <w:sdtPr>
            <w:alias w:val="Article text"/>
            <w:tag w:val="articleText"/>
            <w:id w:val="634067588"/>
            <w:placeholder>
              <w:docPart w:val="FFF8CFB57B3E42F2A3FC86E0A3FFA02A"/>
            </w:placeholder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r>
                  <w:t>Andr</w:t>
                </w:r>
                <w:r>
                  <w:rPr>
                    <w:rFonts w:hAnsi="Times New Roman"/>
                  </w:rPr>
                  <w:t>é</w:t>
                </w:r>
                <w:r>
                  <w:rPr>
                    <w:rFonts w:hAnsi="Times New Roman"/>
                  </w:rPr>
                  <w:t xml:space="preserve"> </w:t>
                </w:r>
                <w:proofErr w:type="spellStart"/>
                <w:r>
                  <w:t>Bazin</w:t>
                </w:r>
                <w:proofErr w:type="spellEnd"/>
                <w:r>
                  <w:t xml:space="preserve"> was a French film critic immensely influential in the development of postwar film theory. Directing cine-clubs during the Nazi Occupation, he co-founded the monthly film magazine </w:t>
                </w:r>
                <w:r>
                  <w:rPr>
                    <w:i/>
                    <w:iCs/>
                    <w:lang w:val="fr-FR"/>
                  </w:rPr>
                  <w:t xml:space="preserve">Cahiers du </w:t>
                </w:r>
                <w:proofErr w:type="spellStart"/>
                <w:r>
                  <w:rPr>
                    <w:i/>
                    <w:iCs/>
                    <w:lang w:val="fr-FR"/>
                  </w:rPr>
                  <w:t>cin</w:t>
                </w:r>
                <w:r>
                  <w:rPr>
                    <w:rFonts w:hAnsi="Times New Roman"/>
                    <w:i/>
                    <w:iCs/>
                  </w:rPr>
                  <w:t>é</w:t>
                </w:r>
                <w:r>
                  <w:rPr>
                    <w:i/>
                    <w:iCs/>
                  </w:rPr>
                  <w:t>ma</w:t>
                </w:r>
                <w:proofErr w:type="spellEnd"/>
                <w:r>
                  <w:rPr>
                    <w:i/>
                    <w:iCs/>
                  </w:rPr>
                  <w:t xml:space="preserve"> </w:t>
                </w:r>
                <w:r>
                  <w:t xml:space="preserve">in 1951 with Jacques </w:t>
                </w:r>
                <w:proofErr w:type="spellStart"/>
                <w:r>
                  <w:t>Doniol-Valcroze</w:t>
                </w:r>
                <w:proofErr w:type="spellEnd"/>
                <w:r>
                  <w:t xml:space="preserve"> and Joseph-Marie Lo </w:t>
                </w:r>
                <w:proofErr w:type="spellStart"/>
                <w:r>
                  <w:t>Duca</w:t>
                </w:r>
                <w:proofErr w:type="spellEnd"/>
                <w:r>
                  <w:t xml:space="preserve">, a project he edited until his early death of leukemia. Publishing 2,600 articles during his lifetime, he was preparing the four-volume collection of his writing, </w:t>
                </w:r>
                <w:proofErr w:type="spellStart"/>
                <w:r>
                  <w:rPr>
                    <w:i/>
                    <w:iCs/>
                    <w:lang w:val="fr-FR"/>
                  </w:rPr>
                  <w:t>Qu</w:t>
                </w:r>
                <w:proofErr w:type="spellEnd"/>
                <w:r>
                  <w:rPr>
                    <w:i/>
                    <w:iCs/>
                    <w:lang w:val="fr-FR"/>
                  </w:rPr>
                  <w:t xml:space="preserve">-est-ce que le </w:t>
                </w:r>
                <w:proofErr w:type="spellStart"/>
                <w:r>
                  <w:rPr>
                    <w:i/>
                    <w:iCs/>
                    <w:lang w:val="fr-FR"/>
                  </w:rPr>
                  <w:t>cin</w:t>
                </w:r>
                <w:r>
                  <w:rPr>
                    <w:rFonts w:hAnsi="Times New Roman"/>
                    <w:i/>
                    <w:iCs/>
                  </w:rPr>
                  <w:t>é</w:t>
                </w:r>
                <w:r>
                  <w:rPr>
                    <w:i/>
                    <w:iCs/>
                  </w:rPr>
                  <w:t>ma</w:t>
                </w:r>
                <w:proofErr w:type="spellEnd"/>
                <w:r>
                  <w:rPr>
                    <w:i/>
                    <w:iCs/>
                  </w:rPr>
                  <w:t>?</w:t>
                </w:r>
                <w:r>
                  <w:t xml:space="preserve"> (</w:t>
                </w:r>
                <w:r>
                  <w:rPr>
                    <w:rFonts w:hAnsi="Times New Roman"/>
                  </w:rPr>
                  <w:t>“</w:t>
                </w:r>
                <w:r>
                  <w:t>What is Cinema?</w:t>
                </w:r>
                <w:r>
                  <w:rPr>
                    <w:rFonts w:hAnsi="Times New Roman"/>
                  </w:rPr>
                  <w:t>”</w:t>
                </w:r>
                <w:r>
                  <w:t xml:space="preserve">) </w:t>
                </w:r>
                <w:proofErr w:type="gramStart"/>
                <w:r>
                  <w:t>at</w:t>
                </w:r>
                <w:proofErr w:type="gramEnd"/>
                <w:r>
                  <w:t xml:space="preserve"> the time of his death. A champion of Italian neo-realism, Robert Flaherty,</w:t>
                </w:r>
                <w:r>
                  <w:rPr>
                    <w:lang w:val="fr-FR"/>
                  </w:rPr>
                  <w:t xml:space="preserve"> Jean Renoir,</w:t>
                </w:r>
                <w:r>
                  <w:t xml:space="preserve"> and Orson Welles, he helped launch filmmakers of the French New Wave (</w:t>
                </w:r>
                <w:r>
                  <w:rPr>
                    <w:i/>
                    <w:iCs/>
                    <w:lang w:val="fr-FR"/>
                  </w:rPr>
                  <w:t>Nouvelle vague</w:t>
                </w:r>
                <w:r>
                  <w:t xml:space="preserve">) including Claude </w:t>
                </w:r>
                <w:proofErr w:type="spellStart"/>
                <w:r>
                  <w:t>Chabrol</w:t>
                </w:r>
                <w:proofErr w:type="spellEnd"/>
                <w:r>
                  <w:t xml:space="preserve">, Jean-Luc Godard, Jacques </w:t>
                </w:r>
                <w:proofErr w:type="spellStart"/>
                <w:r>
                  <w:t>Rivette</w:t>
                </w:r>
                <w:proofErr w:type="spellEnd"/>
                <w:r>
                  <w:t xml:space="preserve">, Eric Rohmer, and his foster-son </w:t>
                </w:r>
                <w:proofErr w:type="spellStart"/>
                <w:r>
                  <w:t>Fran</w:t>
                </w:r>
                <w:r>
                  <w:rPr>
                    <w:rFonts w:hAnsi="Times New Roman"/>
                  </w:rPr>
                  <w:t>ç</w:t>
                </w:r>
                <w:r>
                  <w:rPr>
                    <w:lang w:val="pt-PT"/>
                  </w:rPr>
                  <w:t>ois</w:t>
                </w:r>
                <w:proofErr w:type="spellEnd"/>
                <w:r>
                  <w:rPr>
                    <w:lang w:val="pt-PT"/>
                  </w:rPr>
                  <w:t xml:space="preserve"> Truffaut</w:t>
                </w:r>
                <w:r>
                  <w:t xml:space="preserve">, who each developed their formal convictions as writers at </w:t>
                </w:r>
                <w:r>
                  <w:rPr>
                    <w:i/>
                    <w:iCs/>
                    <w:lang w:val="fr-FR"/>
                  </w:rPr>
                  <w:t>Cahiers</w:t>
                </w:r>
                <w:proofErr w:type="gramStart"/>
                <w:r>
                  <w:t>.</w:t>
                </w:r>
                <w:r>
                  <w:rPr>
                    <w:lang w:val="pt-PT"/>
                  </w:rPr>
                  <w:t>.</w:t>
                </w:r>
                <w:proofErr w:type="gramEnd"/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r>
                  <w:rPr>
                    <w:rFonts w:eastAsia="Times New Roman" w:hAnsi="Times New Roman" w:cs="Times New Roman"/>
                  </w:rPr>
                  <w:t xml:space="preserve">A progressive Catholic and lover of animals, </w:t>
                </w:r>
                <w:proofErr w:type="spellStart"/>
                <w:r>
                  <w:t>Bazin</w:t>
                </w:r>
                <w:r>
                  <w:rPr>
                    <w:rFonts w:hAnsi="Times New Roman"/>
                  </w:rPr>
                  <w:t>’</w:t>
                </w:r>
                <w:r>
                  <w:t>s</w:t>
                </w:r>
                <w:proofErr w:type="spellEnd"/>
                <w:r>
                  <w:t xml:space="preserve"> philosophy is popularly reduced to faith in the image, privileging documentary, long takes, and deep focus in stressing photography</w:t>
                </w:r>
                <w:r>
                  <w:rPr>
                    <w:rFonts w:hAnsi="Times New Roman"/>
                    <w:lang w:val="fr-FR"/>
                  </w:rPr>
                  <w:t>’</w:t>
                </w:r>
                <w:r>
                  <w:t xml:space="preserve">s ability to capture reality over its rhetorical manipulation in film. Temporarily dismissed by French and Anglophone theorists in the 1970s and 1980s, </w:t>
                </w:r>
                <w:proofErr w:type="spellStart"/>
                <w:r>
                  <w:rPr>
                    <w:lang w:val="it-IT"/>
                  </w:rPr>
                  <w:t>Bazin</w:t>
                </w:r>
                <w:proofErr w:type="spellEnd"/>
                <w:r>
                  <w:rPr>
                    <w:rFonts w:hAnsi="Times New Roman"/>
                    <w:lang w:val="fr-FR"/>
                  </w:rPr>
                  <w:t>’</w:t>
                </w:r>
                <w:r>
                  <w:t xml:space="preserve">s work has since been the subject of theoretical reassessment, and his theory of realism is substantial and complex. </w:t>
                </w:r>
                <w:proofErr w:type="spellStart"/>
                <w:r>
                  <w:t>Bazin</w:t>
                </w:r>
                <w:r>
                  <w:rPr>
                    <w:rFonts w:hAnsi="Times New Roman"/>
                  </w:rPr>
                  <w:t>’</w:t>
                </w:r>
                <w:r>
                  <w:t>s</w:t>
                </w:r>
                <w:proofErr w:type="spellEnd"/>
                <w:r>
                  <w:t xml:space="preserve"> axiomatic claim to the camera</w:t>
                </w:r>
                <w:r>
                  <w:rPr>
                    <w:rFonts w:hAnsi="Times New Roman"/>
                  </w:rPr>
                  <w:t>’</w:t>
                </w:r>
                <w:r>
                  <w:t xml:space="preserve">s objectivity should be read through his influences in phenomenology and existentialism, in which reality is </w:t>
                </w:r>
                <w:proofErr w:type="gramStart"/>
                <w:r>
                  <w:t>itself</w:t>
                </w:r>
                <w:proofErr w:type="gramEnd"/>
                <w:r>
                  <w:t xml:space="preserve"> a source of mystery. His focus on</w:t>
                </w:r>
                <w:r>
                  <w:rPr>
                    <w:rFonts w:hAnsi="Times New Roman"/>
                  </w:rPr>
                  <w:t xml:space="preserve"> </w:t>
                </w:r>
                <w:r>
                  <w:rPr>
                    <w:rFonts w:hAnsi="Times New Roman"/>
                  </w:rPr>
                  <w:t>“</w:t>
                </w:r>
                <w:proofErr w:type="spellStart"/>
                <w:r>
                  <w:t>mise</w:t>
                </w:r>
                <w:proofErr w:type="spellEnd"/>
                <w:r>
                  <w:t>-en-</w:t>
                </w:r>
                <w:proofErr w:type="spellStart"/>
                <w:r>
                  <w:t>sc</w:t>
                </w:r>
                <w:proofErr w:type="spellEnd"/>
                <w:r>
                  <w:rPr>
                    <w:rFonts w:hAnsi="Times New Roman"/>
                    <w:lang w:val="fr-FR"/>
                  </w:rPr>
                  <w:t>è</w:t>
                </w:r>
                <w:r>
                  <w:t>ne</w:t>
                </w:r>
                <w:r>
                  <w:rPr>
                    <w:rFonts w:hAnsi="Times New Roman"/>
                  </w:rPr>
                  <w:t>”</w:t>
                </w:r>
                <w:r>
                  <w:rPr>
                    <w:rFonts w:hAnsi="Times New Roman"/>
                  </w:rPr>
                  <w:t xml:space="preserve"> </w:t>
                </w:r>
                <w:r>
                  <w:t xml:space="preserve">and </w:t>
                </w:r>
                <w:r>
                  <w:rPr>
                    <w:rFonts w:hAnsi="Times New Roman"/>
                  </w:rPr>
                  <w:t>“</w:t>
                </w:r>
                <w:proofErr w:type="spellStart"/>
                <w:r>
                  <w:t>d</w:t>
                </w:r>
                <w:r>
                  <w:rPr>
                    <w:rFonts w:hAnsi="Times New Roman"/>
                  </w:rPr>
                  <w:t>é</w:t>
                </w:r>
                <w:proofErr w:type="spellEnd"/>
                <w:r>
                  <w:rPr>
                    <w:lang w:val="fr-FR"/>
                  </w:rPr>
                  <w:t>coupage</w:t>
                </w:r>
                <w:r>
                  <w:rPr>
                    <w:rFonts w:hAnsi="Times New Roman"/>
                  </w:rPr>
                  <w:t>”</w:t>
                </w:r>
                <w:r>
                  <w:rPr>
                    <w:rFonts w:hAnsi="Times New Roman"/>
                  </w:rPr>
                  <w:t xml:space="preserve"> </w:t>
                </w:r>
                <w:r>
                  <w:t>(two complex terms addressing the design of a film</w:t>
                </w:r>
                <w:r>
                  <w:rPr>
                    <w:rFonts w:hAnsi="Times New Roman"/>
                    <w:lang w:val="fr-FR"/>
                  </w:rPr>
                  <w:t>’</w:t>
                </w:r>
                <w:r>
                  <w:t>s storyboarding and execution, respectively) is a marked departure from Soviet theorists</w:t>
                </w:r>
                <w:r>
                  <w:rPr>
                    <w:rFonts w:hAnsi="Times New Roman"/>
                    <w:lang w:val="fr-FR"/>
                  </w:rPr>
                  <w:t>’</w:t>
                </w:r>
                <w:r>
                  <w:rPr>
                    <w:rFonts w:hAnsi="Times New Roman"/>
                    <w:lang w:val="fr-FR"/>
                  </w:rPr>
                  <w:t xml:space="preserve"> </w:t>
                </w:r>
                <w:r>
                  <w:t>focus on montage in the 1920s and 1930s.</w:t>
                </w: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r>
                  <w:rPr>
                    <w:rFonts w:eastAsia="Times New Roman" w:hAnsi="Times New Roman" w:cs="Times New Roman"/>
                  </w:rPr>
                  <w:tab/>
                  <w:t xml:space="preserve">In his famous 1945 article, </w:t>
                </w:r>
                <w:r>
                  <w:rPr>
                    <w:rFonts w:hAnsi="Times New Roman"/>
                  </w:rPr>
                  <w:t>“</w:t>
                </w:r>
                <w:r>
                  <w:t>The Ontology of the Photographic Image</w:t>
                </w:r>
                <w:r>
                  <w:rPr>
                    <w:rFonts w:hAnsi="Times New Roman"/>
                  </w:rPr>
                  <w:t>”</w:t>
                </w:r>
                <w:r>
                  <w:t xml:space="preserve">, he described the human impulse toward self-representation as a means of escaping death, from Egyptian mummification through painting. Like other critics of the time, he determines photography and </w:t>
                </w:r>
                <w:r>
                  <w:lastRenderedPageBreak/>
                  <w:t xml:space="preserve">cinema as long-awaited modern tools satisfying a growing obsession with realism in the plastic arts. Yet while he identifies photography as embalming time, </w:t>
                </w:r>
                <w:proofErr w:type="spellStart"/>
                <w:r>
                  <w:t>Bazin</w:t>
                </w:r>
                <w:proofErr w:type="spellEnd"/>
                <w:r>
                  <w:t xml:space="preserve"> finds cinema to be </w:t>
                </w:r>
                <w:r>
                  <w:rPr>
                    <w:rFonts w:hAnsi="Times New Roman"/>
                  </w:rPr>
                  <w:t>“</w:t>
                </w:r>
                <w:r>
                  <w:t>change mummified.” This inscription of the medium as an unparalleled chronicler of his tumultuous cultural moment should not be forgotten when approaching his debated prescriptions for cinematic practice (</w:t>
                </w:r>
                <w:r>
                  <w:rPr>
                    <w:i/>
                    <w:iCs/>
                  </w:rPr>
                  <w:t>What is Cinema</w:t>
                </w:r>
                <w:proofErr w:type="gramStart"/>
                <w:r>
                  <w:rPr>
                    <w:i/>
                    <w:iCs/>
                  </w:rPr>
                  <w:t>?</w:t>
                </w:r>
                <w:r>
                  <w:t>,</w:t>
                </w:r>
                <w:proofErr w:type="gramEnd"/>
                <w:r>
                  <w:t xml:space="preserve"> 14-15). </w:t>
                </w: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r>
                  <w:rPr>
                    <w:rFonts w:eastAsia="Times New Roman" w:hAnsi="Times New Roman" w:cs="Times New Roman"/>
                  </w:rPr>
                  <w:tab/>
                </w:r>
                <w:r>
                  <w:t xml:space="preserve">After </w:t>
                </w:r>
                <w:proofErr w:type="spellStart"/>
                <w:r>
                  <w:t>labouring</w:t>
                </w:r>
                <w:proofErr w:type="spellEnd"/>
                <w:r>
                  <w:t xml:space="preserve"> over the photographic image as the key to film, he ends this article by pronouncing that </w:t>
                </w:r>
                <w:r>
                  <w:rPr>
                    <w:rFonts w:hAnsi="Times New Roman"/>
                  </w:rPr>
                  <w:t>“</w:t>
                </w:r>
                <w:r>
                  <w:t>On the other hand, of course, cinema is also a language</w:t>
                </w:r>
                <w:r>
                  <w:rPr>
                    <w:rFonts w:hAnsi="Times New Roman"/>
                  </w:rPr>
                  <w:t>”</w:t>
                </w:r>
                <w:r>
                  <w:rPr>
                    <w:rFonts w:hAnsi="Times New Roman"/>
                  </w:rPr>
                  <w:t xml:space="preserve"> </w:t>
                </w:r>
                <w:r>
                  <w:t>(Ibid</w:t>
                </w:r>
                <w:proofErr w:type="gramStart"/>
                <w:r>
                  <w:t>.,</w:t>
                </w:r>
                <w:proofErr w:type="gramEnd"/>
                <w:r>
                  <w:t xml:space="preserve"> 16). Dudley Andrew situates this abrupt shift as indicating that </w:t>
                </w:r>
                <w:proofErr w:type="spellStart"/>
                <w:r>
                  <w:t>visuality</w:t>
                </w:r>
                <w:proofErr w:type="spellEnd"/>
                <w:r>
                  <w:t xml:space="preserve"> is always dependent on social meaning, since </w:t>
                </w:r>
                <w:r>
                  <w:rPr>
                    <w:rFonts w:hAnsi="Times New Roman"/>
                  </w:rPr>
                  <w:t>“</w:t>
                </w:r>
                <w:r>
                  <w:t xml:space="preserve">What cinema </w:t>
                </w:r>
                <w:r>
                  <w:rPr>
                    <w:i/>
                    <w:iCs/>
                  </w:rPr>
                  <w:t xml:space="preserve">is </w:t>
                </w:r>
                <w:r>
                  <w:t>depends on the psychological power of photographic realism, but cinema</w:t>
                </w:r>
                <w:r>
                  <w:rPr>
                    <w:rFonts w:hAnsi="Times New Roman"/>
                    <w:lang w:val="fr-FR"/>
                  </w:rPr>
                  <w:t>’</w:t>
                </w:r>
                <w:r>
                  <w:rPr>
                    <w:lang w:val="es-ES_tradnl"/>
                  </w:rPr>
                  <w:t xml:space="preserve">s actual </w:t>
                </w:r>
                <w:r>
                  <w:rPr>
                    <w:i/>
                    <w:iCs/>
                  </w:rPr>
                  <w:t xml:space="preserve">value </w:t>
                </w:r>
                <w:r>
                  <w:t>is historically constituted</w:t>
                </w:r>
                <w:r>
                  <w:rPr>
                    <w:rFonts w:hAnsi="Times New Roman"/>
                  </w:rPr>
                  <w:t>”</w:t>
                </w:r>
                <w:r>
                  <w:rPr>
                    <w:rFonts w:hAnsi="Times New Roman"/>
                  </w:rPr>
                  <w:t xml:space="preserve"> </w:t>
                </w:r>
                <w:r>
                  <w:t>(</w:t>
                </w:r>
                <w:r>
                  <w:rPr>
                    <w:i/>
                    <w:iCs/>
                  </w:rPr>
                  <w:t>Andr</w:t>
                </w:r>
                <w:r>
                  <w:rPr>
                    <w:rFonts w:hAnsi="Times New Roman"/>
                    <w:i/>
                    <w:iCs/>
                  </w:rPr>
                  <w:t>é</w:t>
                </w:r>
                <w:r>
                  <w:rPr>
                    <w:rFonts w:hAnsi="Times New Roman"/>
                    <w:i/>
                    <w:iCs/>
                  </w:rPr>
                  <w:t xml:space="preserve"> </w:t>
                </w:r>
                <w:proofErr w:type="spellStart"/>
                <w:r>
                  <w:rPr>
                    <w:i/>
                    <w:iCs/>
                    <w:lang w:val="it-IT"/>
                  </w:rPr>
                  <w:t>Bazin</w:t>
                </w:r>
                <w:proofErr w:type="spellEnd"/>
                <w:r>
                  <w:t xml:space="preserve">, xxvi). </w:t>
                </w:r>
                <w:proofErr w:type="spellStart"/>
                <w:r>
                  <w:t>Bazin</w:t>
                </w:r>
                <w:proofErr w:type="spellEnd"/>
                <w:r>
                  <w:t xml:space="preserve"> would praise shots occupying the duration of entire scenes, with wide angle lenses for sharp focus on the scenery typified by Welles</w:t>
                </w:r>
                <w:r>
                  <w:rPr>
                    <w:rFonts w:hAnsi="Times New Roman"/>
                    <w:lang w:val="fr-FR"/>
                  </w:rPr>
                  <w:t>’</w:t>
                </w:r>
                <w:r>
                  <w:rPr>
                    <w:rFonts w:hAnsi="Times New Roman"/>
                    <w:lang w:val="fr-FR"/>
                  </w:rPr>
                  <w:t xml:space="preserve"> </w:t>
                </w:r>
                <w:proofErr w:type="spellStart"/>
                <w:r>
                  <w:rPr>
                    <w:i/>
                    <w:iCs/>
                    <w:lang w:val="de-DE"/>
                  </w:rPr>
                  <w:t>Citizen</w:t>
                </w:r>
                <w:proofErr w:type="spellEnd"/>
                <w:r>
                  <w:rPr>
                    <w:i/>
                    <w:iCs/>
                    <w:lang w:val="de-DE"/>
                  </w:rPr>
                  <w:t xml:space="preserve"> Kane </w:t>
                </w:r>
                <w:r>
                  <w:rPr>
                    <w:lang w:val="fr-FR"/>
                  </w:rPr>
                  <w:t>(1941), He</w:t>
                </w:r>
                <w:r>
                  <w:rPr>
                    <w:lang w:val="fr-FR"/>
                  </w:rPr>
                  <w:t xml:space="preserve"> </w:t>
                </w:r>
                <w:proofErr w:type="spellStart"/>
                <w:r>
                  <w:rPr>
                    <w:lang w:val="fr-FR"/>
                  </w:rPr>
                  <w:t>also</w:t>
                </w:r>
                <w:proofErr w:type="spellEnd"/>
                <w:r>
                  <w:rPr>
                    <w:lang w:val="fr-FR"/>
                  </w:rPr>
                  <w:t xml:space="preserve"> </w:t>
                </w:r>
                <w:proofErr w:type="spellStart"/>
                <w:r>
                  <w:rPr>
                    <w:lang w:val="fr-FR"/>
                  </w:rPr>
                  <w:t>admired</w:t>
                </w:r>
                <w:proofErr w:type="spellEnd"/>
                <w:r>
                  <w:t xml:space="preserve"> culturally constituted literary works and their</w:t>
                </w:r>
                <w:r>
                  <w:t xml:space="preserve"> </w:t>
                </w:r>
                <w:r>
                  <w:t>means of production. This adoption of film form as art can be appreciated through his students</w:t>
                </w:r>
                <w:r>
                  <w:rPr>
                    <w:rFonts w:hAnsi="Times New Roman"/>
                    <w:lang w:val="fr-FR"/>
                  </w:rPr>
                  <w:t>’</w:t>
                </w:r>
                <w:r>
                  <w:rPr>
                    <w:rFonts w:hAnsi="Times New Roman"/>
                    <w:lang w:val="fr-FR"/>
                  </w:rPr>
                  <w:t xml:space="preserve"> </w:t>
                </w:r>
                <w:r>
                  <w:t xml:space="preserve">later definition of film as an act of personal expression in Truffaut's </w:t>
                </w:r>
                <w:r>
                  <w:rPr>
                    <w:rFonts w:hAnsi="Times New Roman"/>
                  </w:rPr>
                  <w:t>“</w:t>
                </w:r>
                <w:r>
                  <w:rPr>
                    <w:lang w:val="fr-FR"/>
                  </w:rPr>
                  <w:t>la politique des auteurs</w:t>
                </w:r>
                <w:r>
                  <w:rPr>
                    <w:rFonts w:hAnsi="Times New Roman"/>
                  </w:rPr>
                  <w:t>”</w:t>
                </w:r>
                <w:r>
                  <w:t xml:space="preserve"> (reformulated as </w:t>
                </w:r>
                <w:r>
                  <w:rPr>
                    <w:rFonts w:hAnsi="Times New Roman"/>
                  </w:rPr>
                  <w:t>“</w:t>
                </w:r>
                <w:r>
                  <w:t>auteur theory</w:t>
                </w:r>
                <w:r>
                  <w:rPr>
                    <w:rFonts w:hAnsi="Times New Roman"/>
                  </w:rPr>
                  <w:t>”</w:t>
                </w:r>
                <w:r>
                  <w:rPr>
                    <w:rFonts w:hAnsi="Times New Roman"/>
                  </w:rPr>
                  <w:t xml:space="preserve"> </w:t>
                </w:r>
                <w:r>
                  <w:t xml:space="preserve">by Andrew Sarris). However, while </w:t>
                </w:r>
                <w:proofErr w:type="spellStart"/>
                <w:r>
                  <w:t>Bazin</w:t>
                </w:r>
                <w:proofErr w:type="spellEnd"/>
                <w:r>
                  <w:t xml:space="preserve"> championed the genius of unique authorship, his concern was always for that of the medium itself, and his attention to technological change and politics continue to take on new meaning.</w:t>
                </w:r>
              </w:p>
              <w:p w:rsidR="003F0D73" w:rsidRDefault="003F0D73" w:rsidP="00B83A88"/>
            </w:tc>
          </w:sdtContent>
        </w:sdt>
      </w:tr>
      <w:tr w:rsidR="003235A7" w:rsidTr="003235A7">
        <w:tc>
          <w:tcPr>
            <w:tcW w:w="9016" w:type="dxa"/>
          </w:tcPr>
          <w:p w:rsidR="003235A7" w:rsidRDefault="003235A7" w:rsidP="008A5B87">
            <w:r w:rsidRPr="0015114C">
              <w:rPr>
                <w:u w:val="single"/>
              </w:rPr>
              <w:lastRenderedPageBreak/>
              <w:t>Further reading</w:t>
            </w:r>
            <w:r>
              <w:t>:</w:t>
            </w:r>
          </w:p>
          <w:sdt>
            <w:sdtPr>
              <w:alias w:val="Further reading"/>
              <w:tag w:val="furtherReading"/>
              <w:id w:val="-1516217107"/>
              <w:placeholder>
                <w:docPart w:val="823BD2A28B1943B3B7F524CB475B3419"/>
              </w:placeholder>
            </w:sdtPr>
            <w:sdtEndPr/>
            <w:sdtContent>
              <w:p w:rsidR="00B83A88" w:rsidRPr="00B83A88" w:rsidRDefault="00B83A88" w:rsidP="00B83A88">
                <w:r>
                  <w:t xml:space="preserve">Andrew, D. </w:t>
                </w:r>
                <w:r>
                  <w:rPr>
                    <w:i/>
                    <w:iCs/>
                  </w:rPr>
                  <w:t>Andr</w:t>
                </w:r>
                <w:r>
                  <w:rPr>
                    <w:rFonts w:hAnsi="Times New Roman"/>
                    <w:i/>
                    <w:iCs/>
                  </w:rPr>
                  <w:t>é</w:t>
                </w:r>
                <w:r>
                  <w:rPr>
                    <w:rFonts w:hAnsi="Times New Roman"/>
                    <w:i/>
                    <w:iCs/>
                  </w:rPr>
                  <w:t xml:space="preserve"> </w:t>
                </w:r>
                <w:proofErr w:type="spellStart"/>
                <w:r>
                  <w:rPr>
                    <w:i/>
                    <w:iCs/>
                    <w:lang w:val="it-IT"/>
                  </w:rPr>
                  <w:t>Bazin</w:t>
                </w:r>
                <w:proofErr w:type="spellEnd"/>
                <w:r>
                  <w:t>.</w:t>
                </w:r>
                <w:r>
                  <w:rPr>
                    <w:i/>
                    <w:iCs/>
                  </w:rPr>
                  <w:t xml:space="preserve"> </w:t>
                </w:r>
                <w:r>
                  <w:t>Oxford and New York: Oxford University Press. 2013.</w:t>
                </w:r>
              </w:p>
              <w:p w:rsidR="00B83A88" w:rsidRDefault="00B83A88" w:rsidP="00B83A88">
                <w:pPr>
                  <w:rPr>
                    <w:i/>
                    <w:iCs/>
                  </w:rPr>
                </w:pPr>
                <w:r>
                  <w:t xml:space="preserve">Andrew, D. with </w:t>
                </w:r>
                <w:proofErr w:type="spellStart"/>
                <w:r>
                  <w:t>Joubert</w:t>
                </w:r>
                <w:proofErr w:type="spellEnd"/>
                <w:r>
                  <w:t xml:space="preserve">-Laurencin, H. (ed.) </w:t>
                </w:r>
                <w:r>
                  <w:rPr>
                    <w:i/>
                    <w:iCs/>
                  </w:rPr>
                  <w:t xml:space="preserve">Opening </w:t>
                </w:r>
                <w:proofErr w:type="spellStart"/>
                <w:r>
                  <w:rPr>
                    <w:i/>
                    <w:iCs/>
                  </w:rPr>
                  <w:t>Bazin</w:t>
                </w:r>
                <w:proofErr w:type="spellEnd"/>
                <w:r>
                  <w:rPr>
                    <w:i/>
                    <w:iCs/>
                  </w:rPr>
                  <w:t xml:space="preserve">: Postwar Film Theory and Its </w:t>
                </w: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r>
                  <w:rPr>
                    <w:i/>
                    <w:iCs/>
                  </w:rPr>
                  <w:tab/>
                  <w:t>Afterlife</w:t>
                </w:r>
                <w:r>
                  <w:t>.</w:t>
                </w:r>
                <w:r>
                  <w:rPr>
                    <w:i/>
                    <w:iCs/>
                  </w:rPr>
                  <w:t xml:space="preserve"> </w:t>
                </w:r>
                <w:r>
                  <w:t>Oxford and New York: Oxford University Press. 2011.</w:t>
                </w:r>
              </w:p>
              <w:p w:rsidR="00B83A88" w:rsidRDefault="00B83A88" w:rsidP="00B83A88">
                <w:proofErr w:type="spellStart"/>
                <w:r>
                  <w:rPr>
                    <w:lang w:val="it-IT"/>
                  </w:rPr>
                  <w:t>Bazin</w:t>
                </w:r>
                <w:proofErr w:type="spellEnd"/>
                <w:r>
                  <w:rPr>
                    <w:lang w:val="it-IT"/>
                  </w:rPr>
                  <w:t xml:space="preserve">, A. </w:t>
                </w:r>
                <w:r>
                  <w:rPr>
                    <w:i/>
                    <w:iCs/>
                  </w:rPr>
                  <w:t xml:space="preserve">What is Cinema? </w:t>
                </w:r>
                <w:r>
                  <w:t>Vol. 1 &amp; 2. Berkeley: University of California Press. Gray, H.</w:t>
                </w:r>
              </w:p>
              <w:p w:rsidR="00B83A88" w:rsidRDefault="00B83A88" w:rsidP="00B83A88"/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r>
                  <w:t xml:space="preserve"> (</w:t>
                </w:r>
                <w:proofErr w:type="gramStart"/>
                <w:r>
                  <w:t>tr</w:t>
                </w:r>
                <w:proofErr w:type="gramEnd"/>
                <w:r>
                  <w:t xml:space="preserve">./ed.) </w:t>
                </w:r>
                <w:r>
                  <w:rPr>
                    <w:lang w:val="it-IT"/>
                  </w:rPr>
                  <w:t>1971.</w:t>
                </w:r>
              </w:p>
              <w:p w:rsidR="00B83A88" w:rsidRDefault="00B83A88" w:rsidP="00B83A88">
                <w:proofErr w:type="spellStart"/>
                <w:r>
                  <w:rPr>
                    <w:lang w:val="it-IT"/>
                  </w:rPr>
                  <w:t>Bazin</w:t>
                </w:r>
                <w:proofErr w:type="spellEnd"/>
                <w:r>
                  <w:rPr>
                    <w:lang w:val="it-IT"/>
                  </w:rPr>
                  <w:t xml:space="preserve">, A. </w:t>
                </w:r>
                <w:r>
                  <w:rPr>
                    <w:i/>
                    <w:iCs/>
                  </w:rPr>
                  <w:t xml:space="preserve">French Cinema of the Occupation and Resistance: The </w:t>
                </w:r>
                <w:proofErr w:type="gramStart"/>
                <w:r>
                  <w:rPr>
                    <w:i/>
                    <w:iCs/>
                  </w:rPr>
                  <w:t>Birth</w:t>
                </w:r>
                <w:proofErr w:type="gramEnd"/>
                <w:r>
                  <w:rPr>
                    <w:i/>
                    <w:iCs/>
                  </w:rPr>
                  <w:t xml:space="preserve"> of a Critical Esthetic</w:t>
                </w:r>
                <w:r>
                  <w:t xml:space="preserve">. </w:t>
                </w: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r>
                  <w:tab/>
                  <w:t xml:space="preserve">New York: Frederick </w:t>
                </w:r>
                <w:proofErr w:type="spellStart"/>
                <w:r>
                  <w:t>Ungar</w:t>
                </w:r>
                <w:proofErr w:type="spellEnd"/>
                <w:r>
                  <w:t xml:space="preserve"> Publishing Co., Inc. </w:t>
                </w:r>
                <w:proofErr w:type="spellStart"/>
                <w:r>
                  <w:t>Hochman</w:t>
                </w:r>
                <w:proofErr w:type="spellEnd"/>
                <w:r>
                  <w:t xml:space="preserve">, S. (tr.) </w:t>
                </w:r>
                <w:r>
                  <w:rPr>
                    <w:lang w:val="it-IT"/>
                  </w:rPr>
                  <w:t>1981.</w:t>
                </w:r>
              </w:p>
              <w:p w:rsidR="00B83A88" w:rsidRDefault="00B83A88" w:rsidP="00B83A88">
                <w:proofErr w:type="spellStart"/>
                <w:r>
                  <w:rPr>
                    <w:lang w:val="it-IT"/>
                  </w:rPr>
                  <w:t>Bazin</w:t>
                </w:r>
                <w:proofErr w:type="spellEnd"/>
                <w:r>
                  <w:rPr>
                    <w:lang w:val="it-IT"/>
                  </w:rPr>
                  <w:t xml:space="preserve">, A. </w:t>
                </w:r>
                <w:proofErr w:type="spellStart"/>
                <w:r>
                  <w:rPr>
                    <w:i/>
                    <w:iCs/>
                  </w:rPr>
                  <w:t>Bazin</w:t>
                </w:r>
                <w:proofErr w:type="spellEnd"/>
                <w:r>
                  <w:rPr>
                    <w:i/>
                    <w:iCs/>
                  </w:rPr>
                  <w:t xml:space="preserve"> </w:t>
                </w:r>
                <w:proofErr w:type="gramStart"/>
                <w:r>
                  <w:rPr>
                    <w:i/>
                    <w:iCs/>
                  </w:rPr>
                  <w:t>at</w:t>
                </w:r>
                <w:proofErr w:type="gramEnd"/>
                <w:r>
                  <w:rPr>
                    <w:i/>
                    <w:iCs/>
                  </w:rPr>
                  <w:t xml:space="preserve"> Work: Major Essays &amp; Reviews from the Forties &amp; Fifties</w:t>
                </w:r>
                <w:r>
                  <w:t xml:space="preserve">. New York and </w:t>
                </w: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r>
                  <w:tab/>
                  <w:t xml:space="preserve">London: </w:t>
                </w:r>
                <w:proofErr w:type="spellStart"/>
                <w:r>
                  <w:t>Routledge</w:t>
                </w:r>
                <w:proofErr w:type="spellEnd"/>
                <w:r>
                  <w:t xml:space="preserve">. </w:t>
                </w:r>
                <w:proofErr w:type="spellStart"/>
                <w:r>
                  <w:t>Cardullo</w:t>
                </w:r>
                <w:proofErr w:type="spellEnd"/>
                <w:r>
                  <w:t xml:space="preserve">, B. (ed.) </w:t>
                </w:r>
                <w:proofErr w:type="spellStart"/>
                <w:r>
                  <w:t>Piette</w:t>
                </w:r>
                <w:proofErr w:type="spellEnd"/>
                <w:r>
                  <w:t xml:space="preserve">, A. and </w:t>
                </w:r>
                <w:proofErr w:type="spellStart"/>
                <w:r>
                  <w:t>Cardullo</w:t>
                </w:r>
                <w:proofErr w:type="spellEnd"/>
                <w:r>
                  <w:t xml:space="preserve">, B. (tr.) </w:t>
                </w:r>
                <w:r>
                  <w:rPr>
                    <w:lang w:val="it-IT"/>
                  </w:rPr>
                  <w:t>1997.</w:t>
                </w: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proofErr w:type="spellStart"/>
                <w:r>
                  <w:t>Jeong</w:t>
                </w:r>
                <w:proofErr w:type="spellEnd"/>
                <w:r>
                  <w:t xml:space="preserve">, S. </w:t>
                </w:r>
                <w:r>
                  <w:rPr>
                    <w:rFonts w:hAnsi="Times New Roman"/>
                  </w:rPr>
                  <w:t>“</w:t>
                </w:r>
                <w:r>
                  <w:t>Andr</w:t>
                </w:r>
                <w:r>
                  <w:rPr>
                    <w:rFonts w:hAnsi="Times New Roman"/>
                  </w:rPr>
                  <w:t>é</w:t>
                </w:r>
                <w:r>
                  <w:rPr>
                    <w:rFonts w:hAnsi="Times New Roman"/>
                  </w:rPr>
                  <w:t xml:space="preserve"> </w:t>
                </w:r>
                <w:proofErr w:type="spellStart"/>
                <w:r>
                  <w:rPr>
                    <w:lang w:val="it-IT"/>
                  </w:rPr>
                  <w:t>Bazin</w:t>
                </w:r>
                <w:proofErr w:type="spellEnd"/>
                <w:r>
                  <w:rPr>
                    <w:rFonts w:hAnsi="Times New Roman"/>
                    <w:lang w:val="fr-FR"/>
                  </w:rPr>
                  <w:t>’</w:t>
                </w:r>
                <w:r>
                  <w:t>s Ontological Other: The Animal in Adventure Films</w:t>
                </w:r>
                <w:r>
                  <w:rPr>
                    <w:rFonts w:hAnsi="Times New Roman"/>
                  </w:rPr>
                  <w:t>”</w:t>
                </w:r>
                <w:r>
                  <w:t xml:space="preserve">, </w:t>
                </w:r>
                <w:r>
                  <w:rPr>
                    <w:i/>
                    <w:iCs/>
                  </w:rPr>
                  <w:t>Senses of \</w:t>
                </w:r>
                <w:r>
                  <w:rPr>
                    <w:i/>
                    <w:iCs/>
                  </w:rPr>
                  <w:tab/>
                  <w:t>Cinema</w:t>
                </w:r>
                <w:r>
                  <w:t xml:space="preserve"> 51. 2009.</w:t>
                </w:r>
              </w:p>
              <w:p w:rsidR="00B83A88" w:rsidRDefault="00B83A88" w:rsidP="00B83A88">
                <w:r>
                  <w:t xml:space="preserve">Margulies, I. (ed.) </w:t>
                </w:r>
                <w:r>
                  <w:rPr>
                    <w:i/>
                    <w:iCs/>
                  </w:rPr>
                  <w:t>Rites of Realism: Essays on Corporeal Cinema</w:t>
                </w:r>
                <w:r>
                  <w:t xml:space="preserve">. Durham and London: </w:t>
                </w:r>
                <w:r>
                  <w:t>Duke</w:t>
                </w: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r>
                  <w:t>University Press.</w:t>
                </w:r>
                <w:r w:rsidRPr="006C2ED3">
                  <w:t xml:space="preserve"> </w:t>
                </w:r>
                <w:r>
                  <w:t>2003.</w:t>
                </w:r>
              </w:p>
              <w:p w:rsidR="00B83A88" w:rsidRDefault="00B83A88" w:rsidP="00B83A88">
                <w:r>
                  <w:t xml:space="preserve">Rosen, P. </w:t>
                </w:r>
                <w:r>
                  <w:rPr>
                    <w:i/>
                    <w:iCs/>
                  </w:rPr>
                  <w:t xml:space="preserve">Change Mummified: Cinema, Historicity, </w:t>
                </w:r>
                <w:proofErr w:type="gramStart"/>
                <w:r>
                  <w:rPr>
                    <w:i/>
                    <w:iCs/>
                  </w:rPr>
                  <w:t>Theory</w:t>
                </w:r>
                <w:proofErr w:type="gramEnd"/>
                <w:r>
                  <w:t xml:space="preserve">. Minneapolis: University of </w:t>
                </w: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r>
                  <w:tab/>
                  <w:t>Minnesota Press. 2001.</w:t>
                </w: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  <w:b/>
                    <w:bCs/>
                  </w:rPr>
                </w:pP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bookmarkStart w:id="0" w:name="_GoBack"/>
                <w:r>
                  <w:t>Andr</w:t>
                </w:r>
                <w:r>
                  <w:rPr>
                    <w:rFonts w:hAnsi="Times New Roman"/>
                  </w:rPr>
                  <w:t>é</w:t>
                </w:r>
                <w:r>
                  <w:rPr>
                    <w:rFonts w:hAnsi="Times New Roman"/>
                  </w:rPr>
                  <w:t xml:space="preserve"> </w:t>
                </w:r>
                <w:proofErr w:type="spellStart"/>
                <w:r>
                  <w:t>Bazin</w:t>
                </w:r>
                <w:proofErr w:type="spellEnd"/>
                <w:r>
                  <w:t xml:space="preserve"> and camera [</w:t>
                </w:r>
                <w:r>
                  <w:rPr>
                    <w:lang w:val="de-DE"/>
                  </w:rPr>
                  <w:t>https://www.dropbox.com/s/l4qpusbd2pagnt8/bazin_camera.jpg</w:t>
                </w:r>
                <w:r>
                  <w:t>, courtesy of Dudley Andrew/</w:t>
                </w:r>
                <w:proofErr w:type="spellStart"/>
                <w:r>
                  <w:t>Florent</w:t>
                </w:r>
                <w:proofErr w:type="spellEnd"/>
                <w:r>
                  <w:t xml:space="preserve"> </w:t>
                </w:r>
                <w:proofErr w:type="spellStart"/>
                <w:r>
                  <w:t>Bazin</w:t>
                </w:r>
                <w:proofErr w:type="spellEnd"/>
                <w:r>
                  <w:t xml:space="preserve">, downloaded at </w:t>
                </w:r>
                <w:r>
                  <w:rPr>
                    <w:lang w:val="fr-FR"/>
                  </w:rPr>
                  <w:t>http://www.filmcomment.com/article/auteur-theory-auteurism</w:t>
                </w:r>
                <w:r>
                  <w:t>]</w:t>
                </w: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r>
                  <w:t>Andr</w:t>
                </w:r>
                <w:r>
                  <w:rPr>
                    <w:rFonts w:hAnsi="Times New Roman"/>
                  </w:rPr>
                  <w:t>é</w:t>
                </w:r>
                <w:r>
                  <w:rPr>
                    <w:rFonts w:hAnsi="Times New Roman"/>
                  </w:rPr>
                  <w:t xml:space="preserve"> </w:t>
                </w:r>
                <w:proofErr w:type="spellStart"/>
                <w:r>
                  <w:t>Bazin</w:t>
                </w:r>
                <w:proofErr w:type="spellEnd"/>
                <w:r>
                  <w:t xml:space="preserve"> and his wife Janine </w:t>
                </w:r>
                <w:proofErr w:type="spellStart"/>
                <w:r>
                  <w:t>Bazin</w:t>
                </w:r>
                <w:proofErr w:type="spellEnd"/>
                <w:r>
                  <w:t xml:space="preserve"> with </w:t>
                </w:r>
                <w:r>
                  <w:rPr>
                    <w:rFonts w:hAnsi="Times New Roman"/>
                  </w:rPr>
                  <w:t>“</w:t>
                </w:r>
                <w:r>
                  <w:t>Coco</w:t>
                </w:r>
                <w:r>
                  <w:rPr>
                    <w:rFonts w:hAnsi="Times New Roman"/>
                  </w:rPr>
                  <w:t>”</w:t>
                </w:r>
                <w:r>
                  <w:rPr>
                    <w:rFonts w:hAnsi="Times New Roman"/>
                  </w:rPr>
                  <w:t xml:space="preserve"> </w:t>
                </w:r>
                <w:r>
                  <w:t xml:space="preserve">on the cover of the January 1959 memorial issue of </w:t>
                </w:r>
                <w:r>
                  <w:rPr>
                    <w:i/>
                    <w:iCs/>
                    <w:lang w:val="fr-FR"/>
                  </w:rPr>
                  <w:t xml:space="preserve">Cahiers du </w:t>
                </w:r>
                <w:proofErr w:type="spellStart"/>
                <w:r>
                  <w:rPr>
                    <w:i/>
                    <w:iCs/>
                    <w:lang w:val="fr-FR"/>
                  </w:rPr>
                  <w:t>cin</w:t>
                </w:r>
                <w:r>
                  <w:rPr>
                    <w:rFonts w:hAnsi="Times New Roman"/>
                    <w:i/>
                    <w:iCs/>
                  </w:rPr>
                  <w:t>é</w:t>
                </w:r>
                <w:r>
                  <w:rPr>
                    <w:i/>
                    <w:iCs/>
                  </w:rPr>
                  <w:t>ma</w:t>
                </w:r>
                <w:proofErr w:type="spellEnd"/>
                <w:r>
                  <w:t xml:space="preserve">, two months after his death, copyright </w:t>
                </w:r>
                <w:r>
                  <w:rPr>
                    <w:i/>
                    <w:iCs/>
                    <w:lang w:val="fr-FR"/>
                  </w:rPr>
                  <w:t xml:space="preserve">Cahiers du </w:t>
                </w:r>
                <w:proofErr w:type="spellStart"/>
                <w:r>
                  <w:rPr>
                    <w:i/>
                    <w:iCs/>
                    <w:lang w:val="fr-FR"/>
                  </w:rPr>
                  <w:t>cin</w:t>
                </w:r>
                <w:r>
                  <w:rPr>
                    <w:rFonts w:hAnsi="Times New Roman"/>
                    <w:i/>
                    <w:iCs/>
                  </w:rPr>
                  <w:t>é</w:t>
                </w:r>
                <w:r>
                  <w:rPr>
                    <w:i/>
                    <w:iCs/>
                  </w:rPr>
                  <w:t>ma</w:t>
                </w:r>
                <w:proofErr w:type="spellEnd"/>
                <w:r>
                  <w:t xml:space="preserve"> [https://www.dropbox.com/s/1w8ykizvnpjvx5y/bazin_</w:t>
                </w:r>
                <w:proofErr w:type="gramStart"/>
                <w:r>
                  <w:t>tribute.JPG</w:t>
                </w:r>
                <w:proofErr w:type="gramEnd"/>
                <w:r>
                  <w:t>]</w:t>
                </w: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r>
                  <w:t>Andr</w:t>
                </w:r>
                <w:r>
                  <w:rPr>
                    <w:rFonts w:hAnsi="Times New Roman"/>
                  </w:rPr>
                  <w:t>é</w:t>
                </w:r>
                <w:r>
                  <w:rPr>
                    <w:rFonts w:hAnsi="Times New Roman"/>
                  </w:rPr>
                  <w:t xml:space="preserve"> </w:t>
                </w:r>
                <w:proofErr w:type="spellStart"/>
                <w:r>
                  <w:t>Bazin</w:t>
                </w:r>
                <w:proofErr w:type="spellEnd"/>
                <w:r>
                  <w:t xml:space="preserve"> with one of his many pets [https://www.dropbox.com/s/vb04a3g5difer2w/bazin_cat.jpg]</w:t>
                </w: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r>
                  <w:t xml:space="preserve">Still from </w:t>
                </w:r>
                <w:r>
                  <w:rPr>
                    <w:i/>
                    <w:iCs/>
                  </w:rPr>
                  <w:t xml:space="preserve">The Bullfight </w:t>
                </w:r>
                <w:r>
                  <w:t xml:space="preserve">(1951, </w:t>
                </w:r>
                <w:r>
                  <w:rPr>
                    <w:rFonts w:hAnsi="Times New Roman"/>
                  </w:rPr>
                  <w:t>“</w:t>
                </w:r>
                <w:r>
                  <w:rPr>
                    <w:lang w:val="fr-FR"/>
                  </w:rPr>
                  <w:t>Course de taureaux</w:t>
                </w:r>
                <w:r>
                  <w:rPr>
                    <w:rFonts w:hAnsi="Times New Roman"/>
                  </w:rPr>
                  <w:t>”</w:t>
                </w:r>
                <w:r>
                  <w:t xml:space="preserve">), copyright </w:t>
                </w:r>
                <w:proofErr w:type="spellStart"/>
                <w:r>
                  <w:t>Panth</w:t>
                </w:r>
                <w:r>
                  <w:rPr>
                    <w:rFonts w:hAnsi="Times New Roman"/>
                  </w:rPr>
                  <w:t>é</w:t>
                </w:r>
                <w:r>
                  <w:t>on</w:t>
                </w:r>
                <w:proofErr w:type="spellEnd"/>
                <w:r>
                  <w:t xml:space="preserve"> Productions [https://www.dropbox.com/s/bqtajvg1z4nm666/the_bullfight.png]</w:t>
                </w: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</w:rPr>
                </w:pPr>
                <w:r>
                  <w:t xml:space="preserve">Still from </w:t>
                </w:r>
                <w:r>
                  <w:rPr>
                    <w:i/>
                    <w:iCs/>
                    <w:lang w:val="it-IT"/>
                  </w:rPr>
                  <w:t xml:space="preserve">Umberto D. </w:t>
                </w:r>
                <w:r>
                  <w:t xml:space="preserve">(1952), copyright Janus Films </w:t>
                </w:r>
                <w:bookmarkEnd w:id="0"/>
                <w:r>
                  <w:lastRenderedPageBreak/>
                  <w:t>[https://www.dropbox.com/s/xd18dncxqhbr9ix/umberto_d.png]</w:t>
                </w:r>
              </w:p>
              <w:p w:rsidR="00B83A88" w:rsidRDefault="00B83A88" w:rsidP="00B83A88">
                <w:pPr>
                  <w:rPr>
                    <w:rFonts w:eastAsia="Times New Roman" w:hAnsi="Times New Roman" w:cs="Times New Roman"/>
                    <w:b/>
                    <w:bCs/>
                  </w:rPr>
                </w:pPr>
              </w:p>
              <w:p w:rsidR="00B83A88" w:rsidRDefault="00B83A88" w:rsidP="00B83A88">
                <w:r>
                  <w:rPr>
                    <w:b/>
                    <w:bCs/>
                  </w:rPr>
                  <w:t xml:space="preserve">Clips from </w:t>
                </w:r>
                <w:r>
                  <w:rPr>
                    <w:b/>
                    <w:bCs/>
                    <w:i/>
                    <w:iCs/>
                    <w:lang w:val="it-IT"/>
                  </w:rPr>
                  <w:t xml:space="preserve">Umberto D. </w:t>
                </w:r>
                <w:r>
                  <w:rPr>
                    <w:b/>
                    <w:bCs/>
                  </w:rPr>
                  <w:t>(1952) [33:30-37:15 in Criterion Collection release]</w:t>
                </w:r>
              </w:p>
              <w:p w:rsidR="003235A7" w:rsidRDefault="00B83A88" w:rsidP="00FB11DE"/>
            </w:sdtContent>
          </w:sdt>
        </w:tc>
      </w:tr>
      <w:tr w:rsidR="00B83A88" w:rsidTr="003235A7">
        <w:tc>
          <w:tcPr>
            <w:tcW w:w="9016" w:type="dxa"/>
          </w:tcPr>
          <w:p w:rsidR="00B83A88" w:rsidRPr="0015114C" w:rsidRDefault="00B83A88" w:rsidP="008A5B87">
            <w:pPr>
              <w:rPr>
                <w:u w:val="single"/>
              </w:rPr>
            </w:pPr>
          </w:p>
        </w:tc>
      </w:tr>
    </w:tbl>
    <w:p w:rsidR="00C27FAB" w:rsidRPr="00F36937" w:rsidRDefault="00C27FAB" w:rsidP="00B33145"/>
    <w:sectPr w:rsidR="00C27FAB" w:rsidRPr="00F36937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4844" w:rsidRDefault="00AD4844" w:rsidP="007A0D55">
      <w:pPr>
        <w:spacing w:after="0" w:line="240" w:lineRule="auto"/>
      </w:pPr>
      <w:r>
        <w:separator/>
      </w:r>
    </w:p>
  </w:endnote>
  <w:end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4844" w:rsidRDefault="00AD4844" w:rsidP="007A0D55">
      <w:pPr>
        <w:spacing w:after="0" w:line="240" w:lineRule="auto"/>
      </w:pPr>
      <w:r>
        <w:separator/>
      </w:r>
    </w:p>
  </w:footnote>
  <w:footnote w:type="continuationSeparator" w:id="0">
    <w:p w:rsidR="00AD4844" w:rsidRDefault="00AD4844" w:rsidP="007A0D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0D55" w:rsidRDefault="007A0D55">
    <w:pPr>
      <w:pStyle w:val="Header"/>
    </w:pPr>
    <w:r w:rsidRPr="007A0D55">
      <w:rPr>
        <w:b/>
        <w:color w:val="7F7F7F" w:themeColor="text1" w:themeTint="80"/>
      </w:rPr>
      <w:t>Taylor &amp; Francis</w:t>
    </w:r>
    <w:r w:rsidRPr="007A0D55">
      <w:rPr>
        <w:color w:val="7F7F7F" w:themeColor="text1" w:themeTint="80"/>
      </w:rPr>
      <w:t xml:space="preserve"> – </w:t>
    </w:r>
    <w:proofErr w:type="spellStart"/>
    <w:r w:rsidRPr="007A0D55">
      <w:rPr>
        <w:i/>
        <w:color w:val="7F7F7F" w:themeColor="text1" w:themeTint="80"/>
      </w:rPr>
      <w:t>Encyclopedia</w:t>
    </w:r>
    <w:proofErr w:type="spellEnd"/>
    <w:r w:rsidRPr="007A0D55">
      <w:rPr>
        <w:i/>
        <w:color w:val="7F7F7F" w:themeColor="text1" w:themeTint="80"/>
      </w:rPr>
      <w:t xml:space="preserve"> of Modernism</w:t>
    </w:r>
  </w:p>
  <w:p w:rsidR="007A0D55" w:rsidRDefault="007A0D55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CAEDC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B82AE5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F1829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7270D7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A6448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A2617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1CAAE2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5A8089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1500A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EE47F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380122"/>
    <w:multiLevelType w:val="hybridMultilevel"/>
    <w:tmpl w:val="3D4A8B66"/>
    <w:lvl w:ilvl="0" w:tplc="881C06C4">
      <w:start w:val="1"/>
      <w:numFmt w:val="bullet"/>
      <w:pStyle w:val="References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51FD"/>
    <w:rsid w:val="00032559"/>
    <w:rsid w:val="00052040"/>
    <w:rsid w:val="000B25AE"/>
    <w:rsid w:val="000B55AB"/>
    <w:rsid w:val="000D24DC"/>
    <w:rsid w:val="00101B2E"/>
    <w:rsid w:val="00116FA0"/>
    <w:rsid w:val="0015114C"/>
    <w:rsid w:val="001A21F3"/>
    <w:rsid w:val="001A2537"/>
    <w:rsid w:val="001A6A06"/>
    <w:rsid w:val="00210C03"/>
    <w:rsid w:val="002162E2"/>
    <w:rsid w:val="00225C5A"/>
    <w:rsid w:val="00230B10"/>
    <w:rsid w:val="00234353"/>
    <w:rsid w:val="00244BB0"/>
    <w:rsid w:val="002A0A0D"/>
    <w:rsid w:val="002B0B37"/>
    <w:rsid w:val="0030662D"/>
    <w:rsid w:val="003235A7"/>
    <w:rsid w:val="003677B6"/>
    <w:rsid w:val="003D3579"/>
    <w:rsid w:val="003E2795"/>
    <w:rsid w:val="003F0D73"/>
    <w:rsid w:val="00462DBE"/>
    <w:rsid w:val="00464699"/>
    <w:rsid w:val="00483379"/>
    <w:rsid w:val="00487BC5"/>
    <w:rsid w:val="00496888"/>
    <w:rsid w:val="004A7476"/>
    <w:rsid w:val="004E5896"/>
    <w:rsid w:val="00513EE6"/>
    <w:rsid w:val="00534F8F"/>
    <w:rsid w:val="00590035"/>
    <w:rsid w:val="005B177E"/>
    <w:rsid w:val="005B3921"/>
    <w:rsid w:val="005F26D7"/>
    <w:rsid w:val="005F5450"/>
    <w:rsid w:val="006D0412"/>
    <w:rsid w:val="007411B9"/>
    <w:rsid w:val="00780D95"/>
    <w:rsid w:val="00780DC7"/>
    <w:rsid w:val="007A0D55"/>
    <w:rsid w:val="007B3377"/>
    <w:rsid w:val="007E5F44"/>
    <w:rsid w:val="00821DE3"/>
    <w:rsid w:val="00846CE1"/>
    <w:rsid w:val="008A5B87"/>
    <w:rsid w:val="00922950"/>
    <w:rsid w:val="009A7264"/>
    <w:rsid w:val="009D1606"/>
    <w:rsid w:val="009E18A1"/>
    <w:rsid w:val="009E73D7"/>
    <w:rsid w:val="00A27D2C"/>
    <w:rsid w:val="00A76FD9"/>
    <w:rsid w:val="00AB436D"/>
    <w:rsid w:val="00AD2F24"/>
    <w:rsid w:val="00AD4844"/>
    <w:rsid w:val="00B219AE"/>
    <w:rsid w:val="00B33145"/>
    <w:rsid w:val="00B574C9"/>
    <w:rsid w:val="00B83A88"/>
    <w:rsid w:val="00BC39C9"/>
    <w:rsid w:val="00BE5BF7"/>
    <w:rsid w:val="00BF40E1"/>
    <w:rsid w:val="00C27FAB"/>
    <w:rsid w:val="00C358D4"/>
    <w:rsid w:val="00C6296B"/>
    <w:rsid w:val="00CC586D"/>
    <w:rsid w:val="00CF1542"/>
    <w:rsid w:val="00CF3EC5"/>
    <w:rsid w:val="00D656DA"/>
    <w:rsid w:val="00D83300"/>
    <w:rsid w:val="00DC6B48"/>
    <w:rsid w:val="00DF01B0"/>
    <w:rsid w:val="00E85A05"/>
    <w:rsid w:val="00E95829"/>
    <w:rsid w:val="00EA606C"/>
    <w:rsid w:val="00EB0C8C"/>
    <w:rsid w:val="00EB51FD"/>
    <w:rsid w:val="00EB77DB"/>
    <w:rsid w:val="00ED139F"/>
    <w:rsid w:val="00EF74F7"/>
    <w:rsid w:val="00F36937"/>
    <w:rsid w:val="00F60F53"/>
    <w:rsid w:val="00FA1925"/>
    <w:rsid w:val="00FB11DE"/>
    <w:rsid w:val="00FB589A"/>
    <w:rsid w:val="00FB7317"/>
    <w:rsid w:val="00FF7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B83A88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83A88"/>
    <w:rPr>
      <w:rFonts w:ascii="Lucida Grande" w:hAnsi="Lucida Grande" w:cs="Lucida Grande"/>
      <w:sz w:val="18"/>
      <w:szCs w:val="18"/>
    </w:rPr>
  </w:style>
  <w:style w:type="paragraph" w:customStyle="1" w:styleId="Body">
    <w:name w:val="Body"/>
    <w:rsid w:val="00B83A88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Helvetica" w:eastAsia="Arial Unicode MS" w:hAnsi="Arial Unicode MS" w:cs="Arial Unicode MS"/>
      <w:color w:val="000000"/>
      <w:sz w:val="24"/>
      <w:szCs w:val="24"/>
      <w:bdr w:val="nil"/>
      <w:lang w:val="en-US" w:eastAsia="ja-JP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B83A88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83A88"/>
    <w:rPr>
      <w:rFonts w:ascii="Lucida Grande" w:hAnsi="Lucida Grande" w:cs="Lucida Grande"/>
      <w:sz w:val="18"/>
      <w:szCs w:val="18"/>
    </w:rPr>
  </w:style>
  <w:style w:type="paragraph" w:customStyle="1" w:styleId="Body">
    <w:name w:val="Body"/>
    <w:rsid w:val="00B83A88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Helvetica" w:eastAsia="Arial Unicode MS" w:hAnsi="Arial Unicode MS" w:cs="Arial Unicode MS"/>
      <w:color w:val="000000"/>
      <w:sz w:val="24"/>
      <w:szCs w:val="24"/>
      <w:bdr w:val="nil"/>
      <w:lang w:val="en-US"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ntTable" Target="fontTable.xml"/><Relationship Id="rId10" Type="http://schemas.openxmlformats.org/officeDocument/2006/relationships/glossaryDocument" Target="glossary/document.xml"/><Relationship Id="rId11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EC561AE6B947739D61E8B6EF597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857F3-8914-452D-99D6-4446D110D48E}"/>
      </w:docPartPr>
      <w:docPartBody>
        <w:p w:rsidR="00FA5415" w:rsidRDefault="004E117A" w:rsidP="004E117A">
          <w:pPr>
            <w:pStyle w:val="A9EC561AE6B947739D61E8B6EF5979DE29"/>
          </w:pPr>
          <w:r w:rsidRPr="00EF74F7">
            <w:rPr>
              <w:b/>
              <w:color w:val="808080" w:themeColor="background1" w:themeShade="80"/>
            </w:rPr>
            <w:t>[Enter the headword for your article]</w:t>
          </w:r>
        </w:p>
      </w:docPartBody>
    </w:docPart>
    <w:docPart>
      <w:docPartPr>
        <w:name w:val="FFF8CFB57B3E42F2A3FC86E0A3FFA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B7CC2-ECFD-4927-A1C5-22C3EA90DDAC}"/>
      </w:docPartPr>
      <w:docPartBody>
        <w:p w:rsidR="00FA5415" w:rsidRDefault="004E117A" w:rsidP="004E117A">
          <w:pPr>
            <w:pStyle w:val="FFF8CFB57B3E42F2A3FC86E0A3FFA02A28"/>
          </w:pPr>
          <w:r>
            <w:rPr>
              <w:rStyle w:val="PlaceholderText"/>
            </w:rPr>
            <w:t xml:space="preserve">[Enter the </w:t>
          </w:r>
          <w:r w:rsidRPr="00E85A05">
            <w:rPr>
              <w:rStyle w:val="PlaceholderText"/>
              <w:b/>
            </w:rPr>
            <w:t>main text</w:t>
          </w:r>
          <w:r>
            <w:rPr>
              <w:rStyle w:val="PlaceholderText"/>
            </w:rPr>
            <w:t xml:space="preserve"> of your article]</w:t>
          </w:r>
        </w:p>
      </w:docPartBody>
    </w:docPart>
    <w:docPart>
      <w:docPartPr>
        <w:name w:val="823BD2A28B1943B3B7F524CB475B3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B34B2-C191-46C7-807A-4BDCF4B60EC6}"/>
      </w:docPartPr>
      <w:docPartBody>
        <w:p w:rsidR="00644822" w:rsidRDefault="004E117A" w:rsidP="004E117A">
          <w:pPr>
            <w:pStyle w:val="823BD2A28B1943B3B7F524CB475B341924"/>
          </w:pPr>
          <w:r>
            <w:rPr>
              <w:rStyle w:val="PlaceholderText"/>
            </w:rPr>
            <w:t>[Enter citations for further reading here]</w:t>
          </w:r>
        </w:p>
      </w:docPartBody>
    </w:docPart>
    <w:docPart>
      <w:docPartPr>
        <w:name w:val="8278767B7BC94D769A177D8E7F190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ED18C6-1665-4000-881F-F08F58BA6235}"/>
      </w:docPartPr>
      <w:docPartBody>
        <w:p w:rsidR="00644822" w:rsidRDefault="004E117A" w:rsidP="004E117A">
          <w:pPr>
            <w:pStyle w:val="8278767B7BC94D769A177D8E7F19022122"/>
          </w:pPr>
          <w:r>
            <w:rPr>
              <w:rStyle w:val="PlaceholderText"/>
            </w:rPr>
            <w:t xml:space="preserve">[Enter an </w:t>
          </w:r>
          <w:r w:rsidRPr="00E85A05">
            <w:rPr>
              <w:rStyle w:val="PlaceholderText"/>
              <w:b/>
            </w:rPr>
            <w:t>abstract</w:t>
          </w:r>
          <w:r>
            <w:rPr>
              <w:rStyle w:val="PlaceholderText"/>
            </w:rPr>
            <w:t xml:space="preserve"> for your article]</w:t>
          </w:r>
        </w:p>
      </w:docPartBody>
    </w:docPart>
    <w:docPart>
      <w:docPartPr>
        <w:name w:val="BB3225D400104E98888ECB470C7B5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6D1A8-641E-4052-887A-8C38703D1D4F}"/>
      </w:docPartPr>
      <w:docPartBody>
        <w:p w:rsidR="003B7CAB" w:rsidRDefault="004E117A" w:rsidP="004E117A">
          <w:pPr>
            <w:pStyle w:val="BB3225D400104E98888ECB470C7B5EF68"/>
          </w:pPr>
          <w:r w:rsidRPr="001A2537">
            <w:rPr>
              <w:rStyle w:val="PlaceholderText"/>
              <w:b/>
            </w:rPr>
            <w:t xml:space="preserve">[Enter any </w:t>
          </w:r>
          <w:r w:rsidRPr="001A2537">
            <w:rPr>
              <w:rStyle w:val="PlaceholderText"/>
              <w:b/>
              <w:i/>
            </w:rPr>
            <w:t>variant forms</w:t>
          </w:r>
          <w:r w:rsidRPr="001A2537">
            <w:rPr>
              <w:rStyle w:val="PlaceholderText"/>
              <w:b/>
            </w:rPr>
            <w:t xml:space="preserve"> of your headword – OPTIONAL]</w:t>
          </w:r>
        </w:p>
      </w:docPartBody>
    </w:docPart>
    <w:docPart>
      <w:docPartPr>
        <w:name w:val="9BDC040551E241C2A8C34C028A33F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BB693-1B83-4C70-AA83-C9029DC68431}"/>
      </w:docPartPr>
      <w:docPartBody>
        <w:p w:rsidR="008A1418" w:rsidRDefault="004E117A" w:rsidP="004E117A">
          <w:pPr>
            <w:pStyle w:val="9BDC040551E241C2A8C34C028A33F4DC2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FB5CF2073C684D2FA106FDF25218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13E04-DD55-465C-BBF9-38283C1959BE}"/>
      </w:docPartPr>
      <w:docPartBody>
        <w:p w:rsidR="008A1418" w:rsidRDefault="004E117A" w:rsidP="004E117A">
          <w:pPr>
            <w:pStyle w:val="FB5CF2073C684D2FA106FDF25218B1022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644F0ABF024C4EF58330A7D5E84F4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7517F-ACF1-4DF2-BF37-AF7EC8DFA607}"/>
      </w:docPartPr>
      <w:docPartBody>
        <w:p w:rsidR="008A1418" w:rsidRDefault="004E117A" w:rsidP="004E117A">
          <w:pPr>
            <w:pStyle w:val="644F0ABF024C4EF58330A7D5E84F42E62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C7178B30056A4308A7414E8836E3C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DCF0F0-330F-4AC6-B8A5-27CF08C6CAE4}"/>
      </w:docPartPr>
      <w:docPartBody>
        <w:p w:rsidR="008A1418" w:rsidRDefault="004E117A" w:rsidP="004E117A">
          <w:pPr>
            <w:pStyle w:val="C7178B30056A4308A7414E8836E3C6242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DAEB413A885F4416985C996BB83BB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E1D09-D338-4586-AAB5-A87FBE09213B}"/>
      </w:docPartPr>
      <w:docPartBody>
        <w:p w:rsidR="008A1418" w:rsidRDefault="004E117A" w:rsidP="004E117A">
          <w:pPr>
            <w:pStyle w:val="DAEB413A885F4416985C996BB83BBAB22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2D228DBF5F7546E3B3E207C2A8C969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5F5E0-9896-4FEF-8587-984B85348768}"/>
      </w:docPartPr>
      <w:docPartBody>
        <w:p w:rsidR="004E117A" w:rsidRDefault="004E117A" w:rsidP="004E117A">
          <w:pPr>
            <w:pStyle w:val="2D228DBF5F7546E3B3E207C2A8C969881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6C55"/>
    <w:rsid w:val="003B7CAB"/>
    <w:rsid w:val="004E117A"/>
    <w:rsid w:val="0052645F"/>
    <w:rsid w:val="00612700"/>
    <w:rsid w:val="00644822"/>
    <w:rsid w:val="008A1418"/>
    <w:rsid w:val="00931DC0"/>
    <w:rsid w:val="00A754F8"/>
    <w:rsid w:val="00A813E8"/>
    <w:rsid w:val="00B06C55"/>
    <w:rsid w:val="00BF0172"/>
    <w:rsid w:val="00CD2CBC"/>
    <w:rsid w:val="00F06B24"/>
    <w:rsid w:val="00FA5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Routledge Enyclopedia of Modernism Word Template.dotx</Template>
  <TotalTime>0</TotalTime>
  <Pages>3</Pages>
  <Words>967</Words>
  <Characters>5518</Characters>
  <Application>Microsoft Macintosh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Barker</dc:creator>
  <cp:keywords/>
  <dc:description/>
  <cp:lastModifiedBy>Dan Barker</cp:lastModifiedBy>
  <cp:revision>2</cp:revision>
  <dcterms:created xsi:type="dcterms:W3CDTF">2014-08-15T18:43:00Z</dcterms:created>
  <dcterms:modified xsi:type="dcterms:W3CDTF">2014-08-15T18:43:00Z</dcterms:modified>
</cp:coreProperties>
</file>