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49" w:rsidRPr="008A4E28" w:rsidRDefault="003D496D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>Cummings</w:t>
      </w:r>
      <w:r w:rsidR="00D22B16" w:rsidRPr="008A4E28">
        <w:rPr>
          <w:b/>
          <w:sz w:val="24"/>
          <w:szCs w:val="24"/>
        </w:rPr>
        <w:t>,</w:t>
      </w:r>
      <w:r w:rsidRPr="008A4E28">
        <w:rPr>
          <w:b/>
          <w:sz w:val="24"/>
          <w:szCs w:val="24"/>
        </w:rPr>
        <w:t xml:space="preserve"> </w:t>
      </w:r>
      <w:r w:rsidR="00D22B16" w:rsidRPr="008A4E28">
        <w:rPr>
          <w:b/>
          <w:sz w:val="24"/>
          <w:szCs w:val="24"/>
        </w:rPr>
        <w:t xml:space="preserve">E. E </w:t>
      </w:r>
      <w:r w:rsidRPr="008A4E28">
        <w:rPr>
          <w:b/>
          <w:sz w:val="24"/>
          <w:szCs w:val="24"/>
        </w:rPr>
        <w:t>(1894</w:t>
      </w:r>
      <w:r w:rsidR="00DB4C28">
        <w:rPr>
          <w:rStyle w:val="st"/>
          <w:rFonts w:ascii="Arial" w:hAnsi="Arial" w:cs="Arial"/>
          <w:color w:val="222222"/>
        </w:rPr>
        <w:t>–</w:t>
      </w:r>
      <w:r w:rsidRPr="008A4E28">
        <w:rPr>
          <w:b/>
          <w:sz w:val="24"/>
          <w:szCs w:val="24"/>
        </w:rPr>
        <w:t>1962)</w:t>
      </w:r>
    </w:p>
    <w:p w:rsidR="009B28F7" w:rsidRPr="008A4E28" w:rsidRDefault="003D496D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Edward </w:t>
      </w:r>
      <w:proofErr w:type="spellStart"/>
      <w:r w:rsidRPr="008A4E28">
        <w:rPr>
          <w:sz w:val="24"/>
          <w:szCs w:val="24"/>
        </w:rPr>
        <w:t>Estlin</w:t>
      </w:r>
      <w:proofErr w:type="spellEnd"/>
      <w:r w:rsidRPr="008A4E28">
        <w:rPr>
          <w:sz w:val="24"/>
          <w:szCs w:val="24"/>
        </w:rPr>
        <w:t xml:space="preserve"> Cummings</w:t>
      </w:r>
      <w:r w:rsidR="001D237D" w:rsidRPr="008A4E28">
        <w:rPr>
          <w:sz w:val="24"/>
          <w:szCs w:val="24"/>
        </w:rPr>
        <w:t xml:space="preserve"> was a </w:t>
      </w:r>
      <w:r w:rsidR="00CA30A3" w:rsidRPr="008A4E28">
        <w:rPr>
          <w:sz w:val="24"/>
          <w:szCs w:val="24"/>
        </w:rPr>
        <w:t xml:space="preserve">prolific and </w:t>
      </w:r>
      <w:r w:rsidR="00270759" w:rsidRPr="008A4E28">
        <w:rPr>
          <w:sz w:val="24"/>
          <w:szCs w:val="24"/>
        </w:rPr>
        <w:t xml:space="preserve">iconoclastic </w:t>
      </w:r>
      <w:r w:rsidR="001D237D" w:rsidRPr="008A4E28">
        <w:rPr>
          <w:sz w:val="24"/>
          <w:szCs w:val="24"/>
        </w:rPr>
        <w:t xml:space="preserve">figure in American poetry of the mid-twentieth century. </w:t>
      </w:r>
      <w:r w:rsidR="00A077FF" w:rsidRPr="008A4E28">
        <w:rPr>
          <w:sz w:val="24"/>
          <w:szCs w:val="24"/>
        </w:rPr>
        <w:t>He e</w:t>
      </w:r>
      <w:r w:rsidR="00FA06D6">
        <w:rPr>
          <w:sz w:val="24"/>
          <w:szCs w:val="24"/>
        </w:rPr>
        <w:t>xperimented with</w:t>
      </w:r>
      <w:r w:rsidR="001D237D" w:rsidRPr="008A4E28">
        <w:rPr>
          <w:sz w:val="24"/>
          <w:szCs w:val="24"/>
        </w:rPr>
        <w:t xml:space="preserve"> unconventional verse forms, often playfully disrupting syntax</w:t>
      </w:r>
      <w:r w:rsidR="009B28F7" w:rsidRPr="008A4E28">
        <w:rPr>
          <w:sz w:val="24"/>
          <w:szCs w:val="24"/>
        </w:rPr>
        <w:t>,</w:t>
      </w:r>
      <w:r w:rsidR="001D237D" w:rsidRPr="008A4E28">
        <w:rPr>
          <w:sz w:val="24"/>
          <w:szCs w:val="24"/>
        </w:rPr>
        <w:t xml:space="preserve"> punctuation</w:t>
      </w:r>
      <w:r w:rsidR="00DB4C28">
        <w:rPr>
          <w:sz w:val="24"/>
          <w:szCs w:val="24"/>
        </w:rPr>
        <w:t>,</w:t>
      </w:r>
      <w:r w:rsidR="009B28F7" w:rsidRPr="008A4E28">
        <w:rPr>
          <w:sz w:val="24"/>
          <w:szCs w:val="24"/>
        </w:rPr>
        <w:t xml:space="preserve"> and typography, </w:t>
      </w:r>
      <w:r w:rsidR="00C81774">
        <w:rPr>
          <w:sz w:val="24"/>
          <w:szCs w:val="24"/>
        </w:rPr>
        <w:t xml:space="preserve">and </w:t>
      </w:r>
      <w:r w:rsidR="00270759" w:rsidRPr="008A4E28">
        <w:rPr>
          <w:sz w:val="24"/>
          <w:szCs w:val="24"/>
        </w:rPr>
        <w:t xml:space="preserve">creating </w:t>
      </w:r>
      <w:r w:rsidR="009B28F7" w:rsidRPr="008A4E28">
        <w:rPr>
          <w:sz w:val="24"/>
          <w:szCs w:val="24"/>
        </w:rPr>
        <w:t xml:space="preserve">a more flexible, visually active kind of poetry, which yet retained surprising lyric power. He was also a painter and dramatist. </w:t>
      </w:r>
    </w:p>
    <w:p w:rsidR="00781F87" w:rsidRPr="008A4E28" w:rsidRDefault="009B28F7">
      <w:pPr>
        <w:rPr>
          <w:sz w:val="24"/>
          <w:szCs w:val="24"/>
        </w:rPr>
      </w:pPr>
      <w:r w:rsidRPr="008A4E28">
        <w:rPr>
          <w:sz w:val="24"/>
          <w:szCs w:val="24"/>
        </w:rPr>
        <w:t>B</w:t>
      </w:r>
      <w:r w:rsidR="001D237D" w:rsidRPr="008A4E28">
        <w:rPr>
          <w:sz w:val="24"/>
          <w:szCs w:val="24"/>
        </w:rPr>
        <w:t xml:space="preserve">orn in Cambridge, Massachusetts, </w:t>
      </w:r>
      <w:r w:rsidRPr="008A4E28">
        <w:rPr>
          <w:sz w:val="24"/>
          <w:szCs w:val="24"/>
        </w:rPr>
        <w:t xml:space="preserve">Cummings </w:t>
      </w:r>
      <w:r w:rsidR="00F43AEE" w:rsidRPr="008A4E28">
        <w:rPr>
          <w:sz w:val="24"/>
          <w:szCs w:val="24"/>
        </w:rPr>
        <w:t xml:space="preserve">was educated at </w:t>
      </w:r>
      <w:r w:rsidR="00087881" w:rsidRPr="008A4E28">
        <w:rPr>
          <w:sz w:val="24"/>
          <w:szCs w:val="24"/>
        </w:rPr>
        <w:t>Harvard University</w:t>
      </w:r>
      <w:r w:rsidR="00966ABE">
        <w:rPr>
          <w:sz w:val="24"/>
          <w:szCs w:val="24"/>
        </w:rPr>
        <w:t xml:space="preserve">, where he </w:t>
      </w:r>
      <w:r w:rsidR="00811279">
        <w:rPr>
          <w:sz w:val="24"/>
          <w:szCs w:val="24"/>
        </w:rPr>
        <w:t xml:space="preserve">studied alongside a number of future </w:t>
      </w:r>
      <w:r w:rsidR="00C81774">
        <w:rPr>
          <w:sz w:val="24"/>
          <w:szCs w:val="24"/>
        </w:rPr>
        <w:t>literary figures</w:t>
      </w:r>
      <w:r w:rsidR="00811279">
        <w:rPr>
          <w:sz w:val="24"/>
          <w:szCs w:val="24"/>
        </w:rPr>
        <w:t xml:space="preserve">, including John Dos </w:t>
      </w:r>
      <w:proofErr w:type="spellStart"/>
      <w:r w:rsidR="00811279">
        <w:rPr>
          <w:sz w:val="24"/>
          <w:szCs w:val="24"/>
        </w:rPr>
        <w:t>Passos</w:t>
      </w:r>
      <w:proofErr w:type="spellEnd"/>
      <w:r w:rsidR="00811279">
        <w:rPr>
          <w:sz w:val="24"/>
          <w:szCs w:val="24"/>
        </w:rPr>
        <w:t xml:space="preserve">, </w:t>
      </w:r>
      <w:r w:rsidR="00C81774">
        <w:rPr>
          <w:sz w:val="24"/>
          <w:szCs w:val="24"/>
        </w:rPr>
        <w:t xml:space="preserve">Archibald MacLeish </w:t>
      </w:r>
      <w:r w:rsidR="00811279">
        <w:rPr>
          <w:sz w:val="24"/>
          <w:szCs w:val="24"/>
        </w:rPr>
        <w:t>and</w:t>
      </w:r>
      <w:r w:rsidR="00C81774" w:rsidRPr="00C81774">
        <w:rPr>
          <w:sz w:val="24"/>
          <w:szCs w:val="24"/>
        </w:rPr>
        <w:t xml:space="preserve"> </w:t>
      </w:r>
      <w:r w:rsidR="00C81774">
        <w:rPr>
          <w:sz w:val="24"/>
          <w:szCs w:val="24"/>
        </w:rPr>
        <w:t>T. S. Eliot</w:t>
      </w:r>
      <w:r w:rsidR="00811279">
        <w:rPr>
          <w:sz w:val="24"/>
          <w:szCs w:val="24"/>
        </w:rPr>
        <w:t xml:space="preserve">. Through the circle of friends involved in the </w:t>
      </w:r>
      <w:r w:rsidR="00811279">
        <w:rPr>
          <w:i/>
          <w:sz w:val="24"/>
          <w:szCs w:val="24"/>
        </w:rPr>
        <w:t xml:space="preserve">Harvard Monthly, </w:t>
      </w:r>
      <w:r w:rsidR="00811279">
        <w:rPr>
          <w:sz w:val="24"/>
          <w:szCs w:val="24"/>
        </w:rPr>
        <w:t xml:space="preserve">Cummings </w:t>
      </w:r>
      <w:r w:rsidR="00966ABE">
        <w:rPr>
          <w:sz w:val="24"/>
          <w:szCs w:val="24"/>
        </w:rPr>
        <w:t xml:space="preserve">encountered </w:t>
      </w:r>
      <w:r w:rsidR="002E6998">
        <w:rPr>
          <w:sz w:val="24"/>
          <w:szCs w:val="24"/>
        </w:rPr>
        <w:t>avant-garde</w:t>
      </w:r>
      <w:r w:rsidR="00966ABE">
        <w:rPr>
          <w:sz w:val="24"/>
          <w:szCs w:val="24"/>
        </w:rPr>
        <w:t xml:space="preserve"> </w:t>
      </w:r>
      <w:r w:rsidR="00811279">
        <w:rPr>
          <w:sz w:val="24"/>
          <w:szCs w:val="24"/>
        </w:rPr>
        <w:t>developments in art, music and literature</w:t>
      </w:r>
      <w:r w:rsidR="00966ABE">
        <w:rPr>
          <w:sz w:val="24"/>
          <w:szCs w:val="24"/>
        </w:rPr>
        <w:t>, such as cubis</w:t>
      </w:r>
      <w:r w:rsidR="00811279">
        <w:rPr>
          <w:sz w:val="24"/>
          <w:szCs w:val="24"/>
        </w:rPr>
        <w:t>t painting</w:t>
      </w:r>
      <w:r w:rsidR="002E6998">
        <w:rPr>
          <w:sz w:val="24"/>
          <w:szCs w:val="24"/>
        </w:rPr>
        <w:t>,</w:t>
      </w:r>
      <w:r w:rsidR="00811279">
        <w:rPr>
          <w:sz w:val="24"/>
          <w:szCs w:val="24"/>
        </w:rPr>
        <w:t xml:space="preserve"> </w:t>
      </w:r>
      <w:r w:rsidR="002E6998">
        <w:rPr>
          <w:sz w:val="24"/>
          <w:szCs w:val="24"/>
        </w:rPr>
        <w:t>the compositions of Debussy and Stravinsky, and the poetry of Gertrude Stein and Amy Lowell</w:t>
      </w:r>
      <w:r w:rsidR="00C81774">
        <w:rPr>
          <w:sz w:val="24"/>
          <w:szCs w:val="24"/>
        </w:rPr>
        <w:t xml:space="preserve">. </w:t>
      </w:r>
      <w:r w:rsidR="000E10A3">
        <w:rPr>
          <w:sz w:val="24"/>
          <w:szCs w:val="24"/>
        </w:rPr>
        <w:t xml:space="preserve">In response to this new sensibility, </w:t>
      </w:r>
      <w:r w:rsidR="00C81774">
        <w:rPr>
          <w:sz w:val="24"/>
          <w:szCs w:val="24"/>
        </w:rPr>
        <w:t xml:space="preserve">Cummings </w:t>
      </w:r>
      <w:r w:rsidR="002E6998">
        <w:rPr>
          <w:sz w:val="24"/>
          <w:szCs w:val="24"/>
        </w:rPr>
        <w:t>began to exp</w:t>
      </w:r>
      <w:r w:rsidR="00FA06D6">
        <w:rPr>
          <w:sz w:val="24"/>
          <w:szCs w:val="24"/>
        </w:rPr>
        <w:t xml:space="preserve">lore the possibilities of </w:t>
      </w:r>
      <w:r w:rsidR="002E6998">
        <w:rPr>
          <w:sz w:val="24"/>
          <w:szCs w:val="24"/>
        </w:rPr>
        <w:t>free verse</w:t>
      </w:r>
      <w:r w:rsidR="00B83B8E">
        <w:rPr>
          <w:sz w:val="24"/>
          <w:szCs w:val="24"/>
        </w:rPr>
        <w:t xml:space="preserve"> and to develop his </w:t>
      </w:r>
      <w:r w:rsidR="00C81774">
        <w:rPr>
          <w:sz w:val="24"/>
          <w:szCs w:val="24"/>
        </w:rPr>
        <w:t xml:space="preserve">own </w:t>
      </w:r>
      <w:r w:rsidR="00FA06D6">
        <w:rPr>
          <w:sz w:val="24"/>
          <w:szCs w:val="24"/>
        </w:rPr>
        <w:t xml:space="preserve">distinctive </w:t>
      </w:r>
      <w:r w:rsidR="00B83B8E">
        <w:rPr>
          <w:sz w:val="24"/>
          <w:szCs w:val="24"/>
        </w:rPr>
        <w:t xml:space="preserve">poetic </w:t>
      </w:r>
      <w:r w:rsidR="00811279">
        <w:rPr>
          <w:sz w:val="24"/>
          <w:szCs w:val="24"/>
        </w:rPr>
        <w:t xml:space="preserve">style, with its </w:t>
      </w:r>
      <w:r w:rsidR="00474662">
        <w:rPr>
          <w:sz w:val="24"/>
          <w:szCs w:val="24"/>
        </w:rPr>
        <w:t>irregular</w:t>
      </w:r>
      <w:r w:rsidR="00811279">
        <w:rPr>
          <w:sz w:val="24"/>
          <w:szCs w:val="24"/>
        </w:rPr>
        <w:t xml:space="preserve"> layout</w:t>
      </w:r>
      <w:r w:rsidR="00C81774">
        <w:rPr>
          <w:sz w:val="24"/>
          <w:szCs w:val="24"/>
        </w:rPr>
        <w:t>, its tension between spoken and written speech,</w:t>
      </w:r>
      <w:r w:rsidR="00811279">
        <w:rPr>
          <w:sz w:val="24"/>
          <w:szCs w:val="24"/>
        </w:rPr>
        <w:t xml:space="preserve"> and it</w:t>
      </w:r>
      <w:r w:rsidR="00C81774">
        <w:rPr>
          <w:sz w:val="24"/>
          <w:szCs w:val="24"/>
        </w:rPr>
        <w:t>s</w:t>
      </w:r>
      <w:r w:rsidR="00941E9D">
        <w:rPr>
          <w:sz w:val="24"/>
          <w:szCs w:val="24"/>
        </w:rPr>
        <w:t xml:space="preserve"> startling juxtaposition of </w:t>
      </w:r>
      <w:r w:rsidR="00811279">
        <w:rPr>
          <w:sz w:val="24"/>
          <w:szCs w:val="24"/>
        </w:rPr>
        <w:t>images.</w:t>
      </w:r>
      <w:r w:rsidR="00B83B8E">
        <w:rPr>
          <w:sz w:val="24"/>
          <w:szCs w:val="24"/>
        </w:rPr>
        <w:t xml:space="preserve"> The first draft of </w:t>
      </w:r>
      <w:r w:rsidR="00941E9D">
        <w:rPr>
          <w:sz w:val="24"/>
          <w:szCs w:val="24"/>
        </w:rPr>
        <w:t xml:space="preserve">the </w:t>
      </w:r>
      <w:r w:rsidR="00811279">
        <w:rPr>
          <w:sz w:val="24"/>
          <w:szCs w:val="24"/>
        </w:rPr>
        <w:t xml:space="preserve">poem </w:t>
      </w:r>
      <w:r w:rsidR="00803C46">
        <w:rPr>
          <w:sz w:val="24"/>
          <w:szCs w:val="24"/>
        </w:rPr>
        <w:t>‘in J</w:t>
      </w:r>
      <w:r w:rsidR="00B83B8E">
        <w:rPr>
          <w:sz w:val="24"/>
          <w:szCs w:val="24"/>
        </w:rPr>
        <w:t>ust</w:t>
      </w:r>
      <w:r w:rsidR="00803C46">
        <w:rPr>
          <w:sz w:val="24"/>
          <w:szCs w:val="24"/>
        </w:rPr>
        <w:t>—</w:t>
      </w:r>
      <w:r w:rsidR="00B83B8E">
        <w:rPr>
          <w:sz w:val="24"/>
          <w:szCs w:val="24"/>
        </w:rPr>
        <w:t xml:space="preserve">’ dates from this period. </w:t>
      </w:r>
      <w:r w:rsidRPr="008A4E28">
        <w:rPr>
          <w:sz w:val="24"/>
          <w:szCs w:val="24"/>
        </w:rPr>
        <w:t>In 1917</w:t>
      </w:r>
      <w:r w:rsidR="00CA30A3" w:rsidRPr="008A4E28">
        <w:rPr>
          <w:sz w:val="24"/>
          <w:szCs w:val="24"/>
        </w:rPr>
        <w:t>,</w:t>
      </w:r>
      <w:r w:rsidRPr="008A4E28">
        <w:rPr>
          <w:sz w:val="24"/>
          <w:szCs w:val="24"/>
        </w:rPr>
        <w:t xml:space="preserve"> </w:t>
      </w:r>
      <w:r w:rsidR="002E6998">
        <w:rPr>
          <w:sz w:val="24"/>
          <w:szCs w:val="24"/>
        </w:rPr>
        <w:t>Cummings</w:t>
      </w:r>
      <w:r w:rsidRPr="008A4E28">
        <w:rPr>
          <w:sz w:val="24"/>
          <w:szCs w:val="24"/>
        </w:rPr>
        <w:t xml:space="preserve"> contributed to </w:t>
      </w:r>
      <w:r w:rsidRPr="008A4E28">
        <w:rPr>
          <w:i/>
          <w:sz w:val="24"/>
          <w:szCs w:val="24"/>
        </w:rPr>
        <w:t>Eight Harvard Poets</w:t>
      </w:r>
      <w:r w:rsidR="00C81774">
        <w:rPr>
          <w:i/>
          <w:sz w:val="24"/>
          <w:szCs w:val="24"/>
        </w:rPr>
        <w:t>,</w:t>
      </w:r>
      <w:r w:rsidRPr="008A4E28">
        <w:rPr>
          <w:i/>
          <w:sz w:val="24"/>
          <w:szCs w:val="24"/>
        </w:rPr>
        <w:t xml:space="preserve"> </w:t>
      </w:r>
      <w:r w:rsidR="009D7A40">
        <w:rPr>
          <w:sz w:val="24"/>
          <w:szCs w:val="24"/>
        </w:rPr>
        <w:t xml:space="preserve">which was published </w:t>
      </w:r>
      <w:r w:rsidR="00C81774">
        <w:rPr>
          <w:sz w:val="24"/>
          <w:szCs w:val="24"/>
        </w:rPr>
        <w:t xml:space="preserve">while he was </w:t>
      </w:r>
      <w:r w:rsidR="00CA30A3" w:rsidRPr="008A4E28">
        <w:rPr>
          <w:sz w:val="24"/>
          <w:szCs w:val="24"/>
        </w:rPr>
        <w:t>enlisted as an ambulance driver at the Western Front. Arrested on suspicion of a</w:t>
      </w:r>
      <w:r w:rsidR="009B072B">
        <w:rPr>
          <w:sz w:val="24"/>
          <w:szCs w:val="24"/>
        </w:rPr>
        <w:t xml:space="preserve">nti-French activities, Cummings and his friend William Slater Brown </w:t>
      </w:r>
      <w:r w:rsidR="00CA30A3" w:rsidRPr="008A4E28">
        <w:rPr>
          <w:sz w:val="24"/>
          <w:szCs w:val="24"/>
        </w:rPr>
        <w:t xml:space="preserve">spent three months in a detention centre, an experience </w:t>
      </w:r>
      <w:r w:rsidR="00A077FF" w:rsidRPr="008A4E28">
        <w:rPr>
          <w:sz w:val="24"/>
          <w:szCs w:val="24"/>
        </w:rPr>
        <w:t xml:space="preserve">recounted </w:t>
      </w:r>
      <w:r w:rsidR="00CA30A3" w:rsidRPr="008A4E28">
        <w:rPr>
          <w:sz w:val="24"/>
          <w:szCs w:val="24"/>
        </w:rPr>
        <w:t xml:space="preserve">in </w:t>
      </w:r>
      <w:r w:rsidR="00F43AEE" w:rsidRPr="008A4E28">
        <w:rPr>
          <w:sz w:val="24"/>
          <w:szCs w:val="24"/>
        </w:rPr>
        <w:t xml:space="preserve">his powerful and </w:t>
      </w:r>
      <w:r w:rsidR="009F25E6">
        <w:rPr>
          <w:sz w:val="24"/>
          <w:szCs w:val="24"/>
        </w:rPr>
        <w:t xml:space="preserve">textually </w:t>
      </w:r>
      <w:r w:rsidR="000E10A3">
        <w:rPr>
          <w:sz w:val="24"/>
          <w:szCs w:val="24"/>
        </w:rPr>
        <w:t>in</w:t>
      </w:r>
      <w:r w:rsidR="00FA06D6">
        <w:rPr>
          <w:sz w:val="24"/>
          <w:szCs w:val="24"/>
        </w:rPr>
        <w:t>ventiv</w:t>
      </w:r>
      <w:r w:rsidR="000E10A3">
        <w:rPr>
          <w:sz w:val="24"/>
          <w:szCs w:val="24"/>
        </w:rPr>
        <w:t>e memoir</w:t>
      </w:r>
      <w:r w:rsidR="001B0F76">
        <w:rPr>
          <w:sz w:val="24"/>
          <w:szCs w:val="24"/>
        </w:rPr>
        <w:t>,</w:t>
      </w:r>
      <w:r w:rsidR="00F43AEE" w:rsidRPr="008A4E28">
        <w:rPr>
          <w:sz w:val="24"/>
          <w:szCs w:val="24"/>
        </w:rPr>
        <w:t xml:space="preserve"> </w:t>
      </w:r>
      <w:r w:rsidR="00CA30A3" w:rsidRPr="008A4E28">
        <w:rPr>
          <w:i/>
          <w:sz w:val="24"/>
          <w:szCs w:val="24"/>
        </w:rPr>
        <w:t xml:space="preserve">The Enormous Room </w:t>
      </w:r>
      <w:r w:rsidR="00CA30A3" w:rsidRPr="008A4E28">
        <w:rPr>
          <w:sz w:val="24"/>
          <w:szCs w:val="24"/>
        </w:rPr>
        <w:t>(1922)</w:t>
      </w:r>
      <w:r w:rsidR="00781F87" w:rsidRPr="008A4E28">
        <w:rPr>
          <w:sz w:val="24"/>
          <w:szCs w:val="24"/>
        </w:rPr>
        <w:t>.</w:t>
      </w:r>
    </w:p>
    <w:p w:rsidR="00CE29A6" w:rsidRDefault="00C81774">
      <w:pPr>
        <w:rPr>
          <w:sz w:val="24"/>
          <w:szCs w:val="24"/>
        </w:rPr>
      </w:pPr>
      <w:r>
        <w:rPr>
          <w:sz w:val="24"/>
          <w:szCs w:val="24"/>
        </w:rPr>
        <w:t xml:space="preserve">Based in </w:t>
      </w:r>
      <w:r w:rsidR="00B52348">
        <w:rPr>
          <w:sz w:val="24"/>
          <w:szCs w:val="24"/>
        </w:rPr>
        <w:t xml:space="preserve">Greenwich Village </w:t>
      </w:r>
      <w:r>
        <w:rPr>
          <w:sz w:val="24"/>
          <w:szCs w:val="24"/>
        </w:rPr>
        <w:t>after the war</w:t>
      </w:r>
      <w:r w:rsidR="00270759" w:rsidRPr="008A4E28">
        <w:rPr>
          <w:sz w:val="24"/>
          <w:szCs w:val="24"/>
        </w:rPr>
        <w:t xml:space="preserve">, </w:t>
      </w:r>
      <w:r w:rsidR="00803C46">
        <w:rPr>
          <w:sz w:val="24"/>
          <w:szCs w:val="24"/>
        </w:rPr>
        <w:t xml:space="preserve">Cummings </w:t>
      </w:r>
      <w:r w:rsidR="00B52348">
        <w:rPr>
          <w:sz w:val="24"/>
          <w:szCs w:val="24"/>
        </w:rPr>
        <w:t xml:space="preserve">published regularly in </w:t>
      </w:r>
      <w:r w:rsidR="00C3727B">
        <w:rPr>
          <w:sz w:val="24"/>
          <w:szCs w:val="24"/>
        </w:rPr>
        <w:t xml:space="preserve">the </w:t>
      </w:r>
      <w:r w:rsidR="009C3162">
        <w:rPr>
          <w:sz w:val="24"/>
          <w:szCs w:val="24"/>
        </w:rPr>
        <w:t xml:space="preserve">New York </w:t>
      </w:r>
      <w:r w:rsidR="00C3727B">
        <w:rPr>
          <w:sz w:val="24"/>
          <w:szCs w:val="24"/>
        </w:rPr>
        <w:t xml:space="preserve">literary journal </w:t>
      </w:r>
      <w:r w:rsidR="00B52348">
        <w:rPr>
          <w:i/>
          <w:sz w:val="24"/>
          <w:szCs w:val="24"/>
        </w:rPr>
        <w:t>The Dial</w:t>
      </w:r>
      <w:r w:rsidR="009C3162">
        <w:rPr>
          <w:i/>
          <w:sz w:val="24"/>
          <w:szCs w:val="24"/>
        </w:rPr>
        <w:t xml:space="preserve">. </w:t>
      </w:r>
      <w:r w:rsidR="00941E9D">
        <w:rPr>
          <w:sz w:val="24"/>
          <w:szCs w:val="24"/>
        </w:rPr>
        <w:t>F</w:t>
      </w:r>
      <w:r w:rsidR="009C3162">
        <w:rPr>
          <w:sz w:val="24"/>
          <w:szCs w:val="24"/>
        </w:rPr>
        <w:t xml:space="preserve">ounded as a vehicle for the ideas of the New England Transcendentalists in the 1840s, </w:t>
      </w:r>
      <w:r w:rsidR="009C3162">
        <w:rPr>
          <w:i/>
          <w:sz w:val="24"/>
          <w:szCs w:val="24"/>
        </w:rPr>
        <w:t xml:space="preserve">The Dial </w:t>
      </w:r>
      <w:r w:rsidR="009C3162">
        <w:rPr>
          <w:sz w:val="24"/>
          <w:szCs w:val="24"/>
        </w:rPr>
        <w:t xml:space="preserve">was bought in 1920 </w:t>
      </w:r>
      <w:r w:rsidR="00B52348">
        <w:rPr>
          <w:sz w:val="24"/>
          <w:szCs w:val="24"/>
        </w:rPr>
        <w:t xml:space="preserve">by Scofield Thayer and </w:t>
      </w:r>
      <w:r w:rsidR="004354B4">
        <w:rPr>
          <w:sz w:val="24"/>
          <w:szCs w:val="24"/>
        </w:rPr>
        <w:t xml:space="preserve">J. </w:t>
      </w:r>
      <w:r w:rsidR="00B52348">
        <w:rPr>
          <w:sz w:val="24"/>
          <w:szCs w:val="24"/>
        </w:rPr>
        <w:t xml:space="preserve">Sibley Watson, with Stewart Mitchell </w:t>
      </w:r>
      <w:r w:rsidR="000E10A3">
        <w:rPr>
          <w:sz w:val="24"/>
          <w:szCs w:val="24"/>
        </w:rPr>
        <w:t xml:space="preserve">joining </w:t>
      </w:r>
      <w:r w:rsidR="00B52348">
        <w:rPr>
          <w:sz w:val="24"/>
          <w:szCs w:val="24"/>
        </w:rPr>
        <w:t>as</w:t>
      </w:r>
      <w:r w:rsidR="000E10A3">
        <w:rPr>
          <w:sz w:val="24"/>
          <w:szCs w:val="24"/>
        </w:rPr>
        <w:t xml:space="preserve"> a</w:t>
      </w:r>
      <w:r w:rsidR="00B52348">
        <w:rPr>
          <w:sz w:val="24"/>
          <w:szCs w:val="24"/>
        </w:rPr>
        <w:t xml:space="preserve"> managing editor. All three were friends from Cummings’ days at Harvard, and promoted his work alongside other key w</w:t>
      </w:r>
      <w:r w:rsidR="00AC7789">
        <w:rPr>
          <w:sz w:val="24"/>
          <w:szCs w:val="24"/>
        </w:rPr>
        <w:t>riters</w:t>
      </w:r>
      <w:r w:rsidR="00B52348">
        <w:rPr>
          <w:sz w:val="24"/>
          <w:szCs w:val="24"/>
        </w:rPr>
        <w:t xml:space="preserve"> of the </w:t>
      </w:r>
      <w:r w:rsidR="00AC7789">
        <w:rPr>
          <w:sz w:val="24"/>
          <w:szCs w:val="24"/>
        </w:rPr>
        <w:t>1920s</w:t>
      </w:r>
      <w:r w:rsidR="00B52348">
        <w:rPr>
          <w:sz w:val="24"/>
          <w:szCs w:val="24"/>
        </w:rPr>
        <w:t xml:space="preserve">, </w:t>
      </w:r>
      <w:r w:rsidR="00AC7789">
        <w:rPr>
          <w:sz w:val="24"/>
          <w:szCs w:val="24"/>
        </w:rPr>
        <w:t xml:space="preserve">including </w:t>
      </w:r>
      <w:r w:rsidR="00B52348">
        <w:rPr>
          <w:sz w:val="24"/>
          <w:szCs w:val="24"/>
        </w:rPr>
        <w:t>T. S. Eliot</w:t>
      </w:r>
      <w:r w:rsidR="00AC7789">
        <w:rPr>
          <w:sz w:val="24"/>
          <w:szCs w:val="24"/>
        </w:rPr>
        <w:t xml:space="preserve">, Ezra Pound, </w:t>
      </w:r>
      <w:proofErr w:type="spellStart"/>
      <w:r w:rsidR="00AC7789">
        <w:rPr>
          <w:sz w:val="24"/>
          <w:szCs w:val="24"/>
        </w:rPr>
        <w:t>Djuna</w:t>
      </w:r>
      <w:proofErr w:type="spellEnd"/>
      <w:r w:rsidR="00AC7789">
        <w:rPr>
          <w:sz w:val="24"/>
          <w:szCs w:val="24"/>
        </w:rPr>
        <w:t xml:space="preserve"> Barnes, William Carlos Williams and Carl Sandburg. However, Cummings had more difficulty finding </w:t>
      </w:r>
      <w:r w:rsidR="00781F87" w:rsidRPr="008A4E28">
        <w:rPr>
          <w:sz w:val="24"/>
          <w:szCs w:val="24"/>
        </w:rPr>
        <w:t xml:space="preserve">publishers </w:t>
      </w:r>
      <w:r w:rsidR="00AC7789">
        <w:rPr>
          <w:sz w:val="24"/>
          <w:szCs w:val="24"/>
        </w:rPr>
        <w:t xml:space="preserve">for collected volumes of his verse </w:t>
      </w:r>
      <w:r w:rsidR="00781F87" w:rsidRPr="008A4E28">
        <w:rPr>
          <w:sz w:val="24"/>
          <w:szCs w:val="24"/>
        </w:rPr>
        <w:t>because of</w:t>
      </w:r>
      <w:r w:rsidR="00270759" w:rsidRPr="008A4E28">
        <w:rPr>
          <w:sz w:val="24"/>
          <w:szCs w:val="24"/>
        </w:rPr>
        <w:t xml:space="preserve"> his</w:t>
      </w:r>
      <w:r w:rsidR="00781F87" w:rsidRPr="008A4E28">
        <w:rPr>
          <w:sz w:val="24"/>
          <w:szCs w:val="24"/>
        </w:rPr>
        <w:t xml:space="preserve"> non-standard forms and </w:t>
      </w:r>
      <w:r w:rsidR="009F25E6">
        <w:rPr>
          <w:sz w:val="24"/>
          <w:szCs w:val="24"/>
        </w:rPr>
        <w:t xml:space="preserve">his </w:t>
      </w:r>
      <w:r w:rsidR="00781F87" w:rsidRPr="008A4E28">
        <w:rPr>
          <w:sz w:val="24"/>
          <w:szCs w:val="24"/>
        </w:rPr>
        <w:t xml:space="preserve">sometimes openly sexual content. </w:t>
      </w:r>
      <w:r w:rsidR="00F43AEE" w:rsidRPr="008A4E28">
        <w:rPr>
          <w:sz w:val="24"/>
          <w:szCs w:val="24"/>
        </w:rPr>
        <w:t>His first solo volume</w:t>
      </w:r>
      <w:r w:rsidR="001B0F76">
        <w:rPr>
          <w:sz w:val="24"/>
          <w:szCs w:val="24"/>
        </w:rPr>
        <w:t>,</w:t>
      </w:r>
      <w:r w:rsidR="00F43AEE" w:rsidRPr="008A4E28">
        <w:rPr>
          <w:sz w:val="24"/>
          <w:szCs w:val="24"/>
        </w:rPr>
        <w:t xml:space="preserve"> </w:t>
      </w:r>
      <w:r w:rsidR="00781F87" w:rsidRPr="008A4E28">
        <w:rPr>
          <w:i/>
          <w:sz w:val="24"/>
          <w:szCs w:val="24"/>
        </w:rPr>
        <w:t xml:space="preserve">Tulips and Chimneys </w:t>
      </w:r>
      <w:r w:rsidR="00781F87" w:rsidRPr="008A4E28">
        <w:rPr>
          <w:sz w:val="24"/>
          <w:szCs w:val="24"/>
        </w:rPr>
        <w:t>(1923)</w:t>
      </w:r>
      <w:r w:rsidR="001B0F76">
        <w:rPr>
          <w:sz w:val="24"/>
          <w:szCs w:val="24"/>
        </w:rPr>
        <w:t>,</w:t>
      </w:r>
      <w:r w:rsidR="00781F87" w:rsidRPr="008A4E28">
        <w:rPr>
          <w:sz w:val="24"/>
          <w:szCs w:val="24"/>
        </w:rPr>
        <w:t xml:space="preserve"> </w:t>
      </w:r>
      <w:r w:rsidR="00AC7789">
        <w:rPr>
          <w:sz w:val="24"/>
          <w:szCs w:val="24"/>
        </w:rPr>
        <w:t xml:space="preserve">had to be </w:t>
      </w:r>
      <w:r w:rsidR="00781F87" w:rsidRPr="008A4E28">
        <w:rPr>
          <w:sz w:val="24"/>
          <w:szCs w:val="24"/>
        </w:rPr>
        <w:t xml:space="preserve">dramatically cut to secure </w:t>
      </w:r>
      <w:r w:rsidR="00EC7D5C">
        <w:rPr>
          <w:sz w:val="24"/>
          <w:szCs w:val="24"/>
        </w:rPr>
        <w:t>publication</w:t>
      </w:r>
      <w:r w:rsidR="00781F87" w:rsidRPr="008A4E28">
        <w:rPr>
          <w:sz w:val="24"/>
          <w:szCs w:val="24"/>
        </w:rPr>
        <w:t>, but was rep</w:t>
      </w:r>
      <w:r w:rsidR="00087881" w:rsidRPr="008A4E28">
        <w:rPr>
          <w:sz w:val="24"/>
          <w:szCs w:val="24"/>
        </w:rPr>
        <w:t xml:space="preserve">rinted </w:t>
      </w:r>
      <w:r w:rsidR="00781F87" w:rsidRPr="008A4E28">
        <w:rPr>
          <w:sz w:val="24"/>
          <w:szCs w:val="24"/>
        </w:rPr>
        <w:t>in full in 1937</w:t>
      </w:r>
      <w:r w:rsidR="00AC7789">
        <w:rPr>
          <w:sz w:val="24"/>
          <w:szCs w:val="24"/>
        </w:rPr>
        <w:t xml:space="preserve">, and </w:t>
      </w:r>
      <w:r w:rsidR="00C3727B">
        <w:rPr>
          <w:sz w:val="24"/>
          <w:szCs w:val="24"/>
        </w:rPr>
        <w:t xml:space="preserve">remains a classic text. </w:t>
      </w:r>
      <w:r w:rsidR="00941E9D">
        <w:rPr>
          <w:sz w:val="24"/>
          <w:szCs w:val="24"/>
        </w:rPr>
        <w:t>T</w:t>
      </w:r>
      <w:r w:rsidR="00C3727B">
        <w:rPr>
          <w:sz w:val="24"/>
          <w:szCs w:val="24"/>
        </w:rPr>
        <w:t>his volume displays all the originality and exuberance of Cummings’ poetic persona</w:t>
      </w:r>
      <w:r w:rsidR="009032EF">
        <w:rPr>
          <w:sz w:val="24"/>
          <w:szCs w:val="24"/>
        </w:rPr>
        <w:t>—</w:t>
      </w:r>
      <w:r w:rsidR="00C3727B">
        <w:rPr>
          <w:sz w:val="24"/>
          <w:szCs w:val="24"/>
        </w:rPr>
        <w:t>sensual</w:t>
      </w:r>
      <w:r w:rsidR="009032EF">
        <w:rPr>
          <w:sz w:val="24"/>
          <w:szCs w:val="24"/>
        </w:rPr>
        <w:t>,</w:t>
      </w:r>
      <w:r w:rsidR="00C3727B">
        <w:rPr>
          <w:sz w:val="24"/>
          <w:szCs w:val="24"/>
        </w:rPr>
        <w:t xml:space="preserve"> irreverent, tender and daring.</w:t>
      </w:r>
      <w:r w:rsidR="00CE29A6">
        <w:rPr>
          <w:sz w:val="24"/>
          <w:szCs w:val="24"/>
        </w:rPr>
        <w:t xml:space="preserve"> </w:t>
      </w:r>
      <w:r w:rsidR="000E10A3">
        <w:rPr>
          <w:sz w:val="24"/>
          <w:szCs w:val="24"/>
        </w:rPr>
        <w:t xml:space="preserve">His </w:t>
      </w:r>
      <w:r w:rsidR="00CE29A6">
        <w:rPr>
          <w:sz w:val="24"/>
          <w:szCs w:val="24"/>
        </w:rPr>
        <w:t xml:space="preserve">use of </w:t>
      </w:r>
      <w:r w:rsidR="000E10A3">
        <w:rPr>
          <w:sz w:val="24"/>
          <w:szCs w:val="24"/>
        </w:rPr>
        <w:t xml:space="preserve">intrusive punctuation and of </w:t>
      </w:r>
      <w:r w:rsidR="00CE29A6">
        <w:rPr>
          <w:sz w:val="24"/>
          <w:szCs w:val="24"/>
        </w:rPr>
        <w:t xml:space="preserve">the white space on the page </w:t>
      </w:r>
      <w:r w:rsidR="00DE5878">
        <w:rPr>
          <w:sz w:val="24"/>
          <w:szCs w:val="24"/>
        </w:rPr>
        <w:t xml:space="preserve">as means </w:t>
      </w:r>
      <w:r w:rsidR="009032EF">
        <w:rPr>
          <w:sz w:val="24"/>
          <w:szCs w:val="24"/>
        </w:rPr>
        <w:t xml:space="preserve">to control </w:t>
      </w:r>
      <w:r w:rsidR="00CE29A6">
        <w:rPr>
          <w:sz w:val="24"/>
          <w:szCs w:val="24"/>
        </w:rPr>
        <w:t>pa</w:t>
      </w:r>
      <w:r w:rsidR="000E10A3">
        <w:rPr>
          <w:sz w:val="24"/>
          <w:szCs w:val="24"/>
        </w:rPr>
        <w:t>ce</w:t>
      </w:r>
      <w:r w:rsidR="00CE29A6">
        <w:rPr>
          <w:sz w:val="24"/>
          <w:szCs w:val="24"/>
        </w:rPr>
        <w:t>, a</w:t>
      </w:r>
      <w:r w:rsidR="00C677F9">
        <w:rPr>
          <w:sz w:val="24"/>
          <w:szCs w:val="24"/>
        </w:rPr>
        <w:t xml:space="preserve">longside </w:t>
      </w:r>
      <w:r w:rsidR="00CE29A6">
        <w:rPr>
          <w:sz w:val="24"/>
          <w:szCs w:val="24"/>
        </w:rPr>
        <w:t>his</w:t>
      </w:r>
      <w:r w:rsidR="00C3727B">
        <w:rPr>
          <w:sz w:val="24"/>
          <w:szCs w:val="24"/>
        </w:rPr>
        <w:t xml:space="preserve"> </w:t>
      </w:r>
      <w:r w:rsidR="00CE29A6">
        <w:rPr>
          <w:sz w:val="24"/>
          <w:szCs w:val="24"/>
        </w:rPr>
        <w:t xml:space="preserve">readiness to run words together </w:t>
      </w:r>
      <w:r w:rsidR="009032EF">
        <w:rPr>
          <w:sz w:val="24"/>
          <w:szCs w:val="24"/>
        </w:rPr>
        <w:t>or</w:t>
      </w:r>
      <w:r w:rsidR="00CE29A6">
        <w:rPr>
          <w:sz w:val="24"/>
          <w:szCs w:val="24"/>
        </w:rPr>
        <w:t xml:space="preserve"> </w:t>
      </w:r>
      <w:r w:rsidR="009F25E6">
        <w:rPr>
          <w:sz w:val="24"/>
          <w:szCs w:val="24"/>
        </w:rPr>
        <w:t xml:space="preserve">to </w:t>
      </w:r>
      <w:r w:rsidR="00CE29A6">
        <w:rPr>
          <w:sz w:val="24"/>
          <w:szCs w:val="24"/>
        </w:rPr>
        <w:t>break lines mid-sentence, even mid-word, created a new kind of poetic line</w:t>
      </w:r>
      <w:r w:rsidR="009032EF">
        <w:rPr>
          <w:sz w:val="24"/>
          <w:szCs w:val="24"/>
        </w:rPr>
        <w:t xml:space="preserve"> based on visual </w:t>
      </w:r>
      <w:r w:rsidR="006A302B">
        <w:rPr>
          <w:sz w:val="24"/>
          <w:szCs w:val="24"/>
        </w:rPr>
        <w:t>impact</w:t>
      </w:r>
      <w:r w:rsidR="009032EF">
        <w:rPr>
          <w:sz w:val="24"/>
          <w:szCs w:val="24"/>
        </w:rPr>
        <w:t xml:space="preserve"> rather than sound.</w:t>
      </w:r>
      <w:r w:rsidR="009F25E6">
        <w:rPr>
          <w:sz w:val="24"/>
          <w:szCs w:val="24"/>
        </w:rPr>
        <w:t xml:space="preserve"> </w:t>
      </w:r>
      <w:r w:rsidR="006A302B">
        <w:rPr>
          <w:sz w:val="24"/>
          <w:szCs w:val="24"/>
        </w:rPr>
        <w:t xml:space="preserve">This assertion of </w:t>
      </w:r>
      <w:r w:rsidR="009F25E6">
        <w:rPr>
          <w:sz w:val="24"/>
          <w:szCs w:val="24"/>
        </w:rPr>
        <w:t>the poem</w:t>
      </w:r>
      <w:r w:rsidR="006A302B">
        <w:rPr>
          <w:sz w:val="24"/>
          <w:szCs w:val="24"/>
        </w:rPr>
        <w:t>’s claim on the eye</w:t>
      </w:r>
      <w:r w:rsidR="00803C46">
        <w:rPr>
          <w:sz w:val="24"/>
          <w:szCs w:val="24"/>
        </w:rPr>
        <w:t>,</w:t>
      </w:r>
      <w:r w:rsidR="006A302B">
        <w:rPr>
          <w:sz w:val="24"/>
          <w:szCs w:val="24"/>
        </w:rPr>
        <w:t xml:space="preserve"> as well as </w:t>
      </w:r>
      <w:r w:rsidR="009F25E6">
        <w:rPr>
          <w:sz w:val="24"/>
          <w:szCs w:val="24"/>
        </w:rPr>
        <w:t>the ear</w:t>
      </w:r>
      <w:r w:rsidR="00803C46">
        <w:rPr>
          <w:sz w:val="24"/>
          <w:szCs w:val="24"/>
        </w:rPr>
        <w:t>,</w:t>
      </w:r>
      <w:r w:rsidR="009F25E6">
        <w:rPr>
          <w:sz w:val="24"/>
          <w:szCs w:val="24"/>
        </w:rPr>
        <w:t xml:space="preserve"> was</w:t>
      </w:r>
      <w:r w:rsidR="00474662">
        <w:rPr>
          <w:sz w:val="24"/>
          <w:szCs w:val="24"/>
        </w:rPr>
        <w:t xml:space="preserve"> </w:t>
      </w:r>
      <w:r w:rsidR="009F25E6">
        <w:rPr>
          <w:sz w:val="24"/>
          <w:szCs w:val="24"/>
        </w:rPr>
        <w:t xml:space="preserve">Cummings’ most powerful technical innovation, and </w:t>
      </w:r>
      <w:r w:rsidR="006A302B">
        <w:rPr>
          <w:sz w:val="24"/>
          <w:szCs w:val="24"/>
        </w:rPr>
        <w:t xml:space="preserve">one only has to open any anthology of verse from the past fifty years to see how influential that shift would prove. </w:t>
      </w:r>
      <w:r w:rsidR="009032EF">
        <w:rPr>
          <w:sz w:val="24"/>
          <w:szCs w:val="24"/>
        </w:rPr>
        <w:t xml:space="preserve">Nevertheless, sound remains an important element in Cummings’ work, with his appropriation of slang </w:t>
      </w:r>
      <w:r w:rsidR="009032EF">
        <w:rPr>
          <w:sz w:val="24"/>
          <w:szCs w:val="24"/>
        </w:rPr>
        <w:lastRenderedPageBreak/>
        <w:t>and dialect, his punning</w:t>
      </w:r>
      <w:r w:rsidR="006A302B">
        <w:rPr>
          <w:sz w:val="24"/>
          <w:szCs w:val="24"/>
        </w:rPr>
        <w:t>, his ironic rhymes,</w:t>
      </w:r>
      <w:r w:rsidR="009032EF">
        <w:rPr>
          <w:sz w:val="24"/>
          <w:szCs w:val="24"/>
        </w:rPr>
        <w:t xml:space="preserve"> and </w:t>
      </w:r>
      <w:r w:rsidR="009F25E6">
        <w:rPr>
          <w:sz w:val="24"/>
          <w:szCs w:val="24"/>
        </w:rPr>
        <w:t>his adaptations of</w:t>
      </w:r>
      <w:r w:rsidR="009032EF">
        <w:rPr>
          <w:sz w:val="24"/>
          <w:szCs w:val="24"/>
        </w:rPr>
        <w:t xml:space="preserve"> traditional lyric rhythms, especially the sonnet form, wh</w:t>
      </w:r>
      <w:r w:rsidR="009F25E6">
        <w:rPr>
          <w:sz w:val="24"/>
          <w:szCs w:val="24"/>
        </w:rPr>
        <w:t xml:space="preserve">ich he </w:t>
      </w:r>
      <w:r w:rsidR="006A302B">
        <w:rPr>
          <w:sz w:val="24"/>
          <w:szCs w:val="24"/>
        </w:rPr>
        <w:t xml:space="preserve">reworked again and again. </w:t>
      </w:r>
    </w:p>
    <w:p w:rsidR="001153C2" w:rsidRDefault="00C677F9">
      <w:pPr>
        <w:rPr>
          <w:sz w:val="24"/>
          <w:szCs w:val="24"/>
        </w:rPr>
      </w:pPr>
      <w:r>
        <w:rPr>
          <w:sz w:val="24"/>
          <w:szCs w:val="24"/>
        </w:rPr>
        <w:t>As his writer career took off, C</w:t>
      </w:r>
      <w:r w:rsidR="000E10A3">
        <w:rPr>
          <w:sz w:val="24"/>
          <w:szCs w:val="24"/>
        </w:rPr>
        <w:t xml:space="preserve">ummings </w:t>
      </w:r>
      <w:r w:rsidR="00180F50">
        <w:rPr>
          <w:sz w:val="24"/>
          <w:szCs w:val="24"/>
        </w:rPr>
        <w:t xml:space="preserve">fell in love with </w:t>
      </w:r>
      <w:r w:rsidR="000E10A3">
        <w:rPr>
          <w:sz w:val="24"/>
          <w:szCs w:val="24"/>
        </w:rPr>
        <w:t>Thayer’s wife Elaine</w:t>
      </w:r>
      <w:r w:rsidR="007434C2">
        <w:rPr>
          <w:sz w:val="24"/>
          <w:szCs w:val="24"/>
        </w:rPr>
        <w:t xml:space="preserve"> Orr</w:t>
      </w:r>
      <w:r w:rsidR="000E10A3">
        <w:rPr>
          <w:sz w:val="24"/>
          <w:szCs w:val="24"/>
        </w:rPr>
        <w:t xml:space="preserve">, with whom he had a </w:t>
      </w:r>
      <w:r w:rsidR="00180F50">
        <w:rPr>
          <w:sz w:val="24"/>
          <w:szCs w:val="24"/>
        </w:rPr>
        <w:t>long-term affair</w:t>
      </w:r>
      <w:r>
        <w:rPr>
          <w:sz w:val="24"/>
          <w:szCs w:val="24"/>
        </w:rPr>
        <w:t xml:space="preserve"> and a daughter, Nancy</w:t>
      </w:r>
      <w:r w:rsidR="00180F50">
        <w:rPr>
          <w:sz w:val="24"/>
          <w:szCs w:val="24"/>
        </w:rPr>
        <w:t xml:space="preserve">. Cummings and Elaine travelled together in France in the early 20s and after Elaine’s divorce were married in 1924. </w:t>
      </w:r>
      <w:r>
        <w:rPr>
          <w:sz w:val="24"/>
          <w:szCs w:val="24"/>
        </w:rPr>
        <w:t>But, a</w:t>
      </w:r>
      <w:r w:rsidR="00180F50">
        <w:rPr>
          <w:sz w:val="24"/>
          <w:szCs w:val="24"/>
        </w:rPr>
        <w:t xml:space="preserve"> few months later, perhaps tired of Cummings’ reluctance to </w:t>
      </w:r>
      <w:r w:rsidR="001153C2">
        <w:rPr>
          <w:sz w:val="24"/>
          <w:szCs w:val="24"/>
        </w:rPr>
        <w:t xml:space="preserve">take financial or emotional responsibility for his family, </w:t>
      </w:r>
      <w:r w:rsidR="00180F50">
        <w:rPr>
          <w:sz w:val="24"/>
          <w:szCs w:val="24"/>
        </w:rPr>
        <w:t xml:space="preserve">Elaine left him </w:t>
      </w:r>
      <w:r w:rsidR="00DC582D">
        <w:rPr>
          <w:sz w:val="24"/>
          <w:szCs w:val="24"/>
        </w:rPr>
        <w:t xml:space="preserve">and </w:t>
      </w:r>
      <w:r w:rsidR="001153C2">
        <w:rPr>
          <w:sz w:val="24"/>
          <w:szCs w:val="24"/>
        </w:rPr>
        <w:t xml:space="preserve">moved to Ireland. </w:t>
      </w:r>
      <w:r>
        <w:rPr>
          <w:sz w:val="24"/>
          <w:szCs w:val="24"/>
        </w:rPr>
        <w:t xml:space="preserve">Nancy grew up estranged from </w:t>
      </w:r>
      <w:r w:rsidR="00FA06D6">
        <w:rPr>
          <w:sz w:val="24"/>
          <w:szCs w:val="24"/>
        </w:rPr>
        <w:t>Cummings</w:t>
      </w:r>
      <w:r>
        <w:rPr>
          <w:sz w:val="24"/>
          <w:szCs w:val="24"/>
        </w:rPr>
        <w:t xml:space="preserve">, and only discovered in her late twenties that </w:t>
      </w:r>
      <w:r w:rsidR="00FA06D6">
        <w:rPr>
          <w:sz w:val="24"/>
          <w:szCs w:val="24"/>
        </w:rPr>
        <w:t>he</w:t>
      </w:r>
      <w:r w:rsidR="007F7F6E">
        <w:rPr>
          <w:sz w:val="24"/>
          <w:szCs w:val="24"/>
        </w:rPr>
        <w:t>, not Thayer,</w:t>
      </w:r>
      <w:r w:rsidR="00FA06D6">
        <w:rPr>
          <w:sz w:val="24"/>
          <w:szCs w:val="24"/>
        </w:rPr>
        <w:t xml:space="preserve"> </w:t>
      </w:r>
      <w:r>
        <w:rPr>
          <w:sz w:val="24"/>
          <w:szCs w:val="24"/>
        </w:rPr>
        <w:t>was her fathe</w:t>
      </w:r>
      <w:r w:rsidR="00FA06D6">
        <w:rPr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 w:rsidR="001153C2" w:rsidRPr="008A4E28">
        <w:rPr>
          <w:sz w:val="24"/>
          <w:szCs w:val="24"/>
        </w:rPr>
        <w:t xml:space="preserve">After </w:t>
      </w:r>
      <w:r w:rsidR="001153C2">
        <w:rPr>
          <w:sz w:val="24"/>
          <w:szCs w:val="24"/>
        </w:rPr>
        <w:t xml:space="preserve">a second </w:t>
      </w:r>
      <w:r w:rsidR="001153C2" w:rsidRPr="008A4E28">
        <w:rPr>
          <w:sz w:val="24"/>
          <w:szCs w:val="24"/>
        </w:rPr>
        <w:t>troubled marriage</w:t>
      </w:r>
      <w:r w:rsidR="001153C2">
        <w:rPr>
          <w:sz w:val="24"/>
          <w:szCs w:val="24"/>
        </w:rPr>
        <w:t xml:space="preserve"> to the model Anne Barton, </w:t>
      </w:r>
      <w:r>
        <w:rPr>
          <w:sz w:val="24"/>
          <w:szCs w:val="24"/>
        </w:rPr>
        <w:t>Cummings</w:t>
      </w:r>
      <w:r w:rsidR="001153C2">
        <w:rPr>
          <w:sz w:val="24"/>
          <w:szCs w:val="24"/>
        </w:rPr>
        <w:t xml:space="preserve"> began a relationship </w:t>
      </w:r>
      <w:r w:rsidR="001153C2" w:rsidRPr="008A4E28">
        <w:rPr>
          <w:sz w:val="24"/>
          <w:szCs w:val="24"/>
        </w:rPr>
        <w:t xml:space="preserve">with the model and photographer Marion </w:t>
      </w:r>
      <w:proofErr w:type="spellStart"/>
      <w:r w:rsidR="001153C2" w:rsidRPr="008A4E28">
        <w:rPr>
          <w:sz w:val="24"/>
          <w:szCs w:val="24"/>
        </w:rPr>
        <w:t>Morehouse</w:t>
      </w:r>
      <w:proofErr w:type="spellEnd"/>
      <w:r w:rsidR="001153C2">
        <w:rPr>
          <w:sz w:val="24"/>
          <w:szCs w:val="24"/>
        </w:rPr>
        <w:t xml:space="preserve">, which would </w:t>
      </w:r>
      <w:r w:rsidR="00DE263F">
        <w:rPr>
          <w:sz w:val="24"/>
          <w:szCs w:val="24"/>
        </w:rPr>
        <w:t>continue until his death in 1962</w:t>
      </w:r>
      <w:r w:rsidR="001153C2" w:rsidRPr="008A4E28">
        <w:rPr>
          <w:sz w:val="24"/>
          <w:szCs w:val="24"/>
        </w:rPr>
        <w:t xml:space="preserve">.  </w:t>
      </w:r>
    </w:p>
    <w:p w:rsidR="00BE03A9" w:rsidRDefault="00341F88">
      <w:pPr>
        <w:rPr>
          <w:sz w:val="24"/>
          <w:szCs w:val="24"/>
        </w:rPr>
      </w:pPr>
      <w:r>
        <w:rPr>
          <w:sz w:val="24"/>
          <w:szCs w:val="24"/>
        </w:rPr>
        <w:t xml:space="preserve">A committed individualist, Cummings </w:t>
      </w:r>
      <w:r w:rsidR="009B072B">
        <w:rPr>
          <w:sz w:val="24"/>
          <w:szCs w:val="24"/>
        </w:rPr>
        <w:t xml:space="preserve">consistently </w:t>
      </w:r>
      <w:r>
        <w:rPr>
          <w:sz w:val="24"/>
          <w:szCs w:val="24"/>
        </w:rPr>
        <w:t>refused to temper his use of strong language, sexual descriptions, politically inflammatory terms, or</w:t>
      </w:r>
      <w:r w:rsidR="00BA6EFB">
        <w:rPr>
          <w:sz w:val="24"/>
          <w:szCs w:val="24"/>
        </w:rPr>
        <w:t xml:space="preserve"> his </w:t>
      </w:r>
      <w:r w:rsidR="00474662">
        <w:rPr>
          <w:sz w:val="24"/>
          <w:szCs w:val="24"/>
        </w:rPr>
        <w:t xml:space="preserve">views on religion. </w:t>
      </w:r>
      <w:r w:rsidR="00BE03A9">
        <w:rPr>
          <w:sz w:val="24"/>
          <w:szCs w:val="24"/>
        </w:rPr>
        <w:t>In his poems, h</w:t>
      </w:r>
      <w:r w:rsidR="00030B0C">
        <w:rPr>
          <w:sz w:val="24"/>
          <w:szCs w:val="24"/>
        </w:rPr>
        <w:t>e delighted in challengin</w:t>
      </w:r>
      <w:r w:rsidR="004354B4">
        <w:rPr>
          <w:sz w:val="24"/>
          <w:szCs w:val="24"/>
        </w:rPr>
        <w:t xml:space="preserve">g authority, in originality, </w:t>
      </w:r>
      <w:r w:rsidR="00030B0C">
        <w:rPr>
          <w:sz w:val="24"/>
          <w:szCs w:val="24"/>
        </w:rPr>
        <w:t>spontaneity and inconsistency</w:t>
      </w:r>
      <w:r w:rsidR="007E0B01">
        <w:rPr>
          <w:sz w:val="24"/>
          <w:szCs w:val="24"/>
        </w:rPr>
        <w:t xml:space="preserve">. </w:t>
      </w:r>
      <w:r w:rsidR="009B072B">
        <w:rPr>
          <w:sz w:val="24"/>
          <w:szCs w:val="24"/>
        </w:rPr>
        <w:t xml:space="preserve">Consequently, he </w:t>
      </w:r>
      <w:r w:rsidR="00030B0C">
        <w:rPr>
          <w:sz w:val="24"/>
          <w:szCs w:val="24"/>
        </w:rPr>
        <w:t xml:space="preserve">was often </w:t>
      </w:r>
      <w:r w:rsidR="009B072B">
        <w:rPr>
          <w:sz w:val="24"/>
          <w:szCs w:val="24"/>
        </w:rPr>
        <w:t>at odds with mains</w:t>
      </w:r>
      <w:r w:rsidR="00030B0C">
        <w:rPr>
          <w:sz w:val="24"/>
          <w:szCs w:val="24"/>
        </w:rPr>
        <w:t>tream publishers</w:t>
      </w:r>
      <w:r w:rsidR="00DE5878">
        <w:rPr>
          <w:sz w:val="24"/>
          <w:szCs w:val="24"/>
        </w:rPr>
        <w:t xml:space="preserve"> and the literary establishment</w:t>
      </w:r>
      <w:r w:rsidR="00030B0C">
        <w:rPr>
          <w:sz w:val="24"/>
          <w:szCs w:val="24"/>
        </w:rPr>
        <w:t>, and</w:t>
      </w:r>
      <w:r w:rsidR="00C32F4A">
        <w:rPr>
          <w:sz w:val="24"/>
          <w:szCs w:val="24"/>
        </w:rPr>
        <w:t xml:space="preserve"> </w:t>
      </w:r>
      <w:r w:rsidR="00030B0C">
        <w:rPr>
          <w:sz w:val="24"/>
          <w:szCs w:val="24"/>
        </w:rPr>
        <w:t xml:space="preserve">never settled within any political faction or </w:t>
      </w:r>
      <w:r w:rsidR="00DE5878">
        <w:rPr>
          <w:sz w:val="24"/>
          <w:szCs w:val="24"/>
        </w:rPr>
        <w:t>aesthetic</w:t>
      </w:r>
      <w:r w:rsidR="00474662">
        <w:rPr>
          <w:sz w:val="24"/>
          <w:szCs w:val="24"/>
        </w:rPr>
        <w:t xml:space="preserve"> group</w:t>
      </w:r>
      <w:r w:rsidR="00030B0C">
        <w:rPr>
          <w:sz w:val="24"/>
          <w:szCs w:val="24"/>
        </w:rPr>
        <w:t>. I</w:t>
      </w:r>
      <w:r w:rsidR="00BA6EFB" w:rsidRPr="008A4E28">
        <w:rPr>
          <w:sz w:val="24"/>
          <w:szCs w:val="24"/>
        </w:rPr>
        <w:t xml:space="preserve">n 1931, he travelled to Soviet Russia, where he became profoundly disillusioned with Socialism, responding with a travel book entitled </w:t>
      </w:r>
      <w:proofErr w:type="spellStart"/>
      <w:r w:rsidR="00BA6EFB" w:rsidRPr="008A4E28">
        <w:rPr>
          <w:i/>
          <w:sz w:val="24"/>
          <w:szCs w:val="24"/>
        </w:rPr>
        <w:t>Eimi</w:t>
      </w:r>
      <w:proofErr w:type="spellEnd"/>
      <w:r w:rsidR="00BA6EFB" w:rsidRPr="008A4E28">
        <w:rPr>
          <w:i/>
          <w:sz w:val="24"/>
          <w:szCs w:val="24"/>
        </w:rPr>
        <w:t xml:space="preserve"> </w:t>
      </w:r>
      <w:r w:rsidR="00BA6EFB" w:rsidRPr="008A4E28">
        <w:rPr>
          <w:sz w:val="24"/>
          <w:szCs w:val="24"/>
        </w:rPr>
        <w:t xml:space="preserve">(1933), from the Greek for </w:t>
      </w:r>
      <w:r w:rsidR="00BA6EFB">
        <w:rPr>
          <w:sz w:val="24"/>
          <w:szCs w:val="24"/>
        </w:rPr>
        <w:t>“</w:t>
      </w:r>
      <w:r w:rsidR="00BA6EFB" w:rsidRPr="008A4E28">
        <w:rPr>
          <w:sz w:val="24"/>
          <w:szCs w:val="24"/>
        </w:rPr>
        <w:t>I am.</w:t>
      </w:r>
      <w:r w:rsidR="00BA6EFB">
        <w:rPr>
          <w:sz w:val="24"/>
          <w:szCs w:val="24"/>
        </w:rPr>
        <w:t>”</w:t>
      </w:r>
      <w:r w:rsidR="00030B0C">
        <w:rPr>
          <w:sz w:val="24"/>
          <w:szCs w:val="24"/>
        </w:rPr>
        <w:t xml:space="preserve"> This attack on </w:t>
      </w:r>
      <w:r w:rsidR="00C97C0A">
        <w:rPr>
          <w:sz w:val="24"/>
          <w:szCs w:val="24"/>
        </w:rPr>
        <w:t>left-wing</w:t>
      </w:r>
      <w:r w:rsidR="00030B0C">
        <w:rPr>
          <w:sz w:val="24"/>
          <w:szCs w:val="24"/>
        </w:rPr>
        <w:t xml:space="preserve"> ideals lost him supporters within the radical </w:t>
      </w:r>
      <w:r w:rsidR="00C97C0A">
        <w:rPr>
          <w:sz w:val="24"/>
          <w:szCs w:val="24"/>
        </w:rPr>
        <w:t xml:space="preserve">presses and </w:t>
      </w:r>
      <w:r w:rsidR="00030B0C">
        <w:rPr>
          <w:sz w:val="24"/>
          <w:szCs w:val="24"/>
        </w:rPr>
        <w:t>artistic circles</w:t>
      </w:r>
      <w:r w:rsidR="00C97C0A">
        <w:rPr>
          <w:sz w:val="24"/>
          <w:szCs w:val="24"/>
        </w:rPr>
        <w:t xml:space="preserve"> where he had previously been admired</w:t>
      </w:r>
      <w:r w:rsidR="00803C46">
        <w:rPr>
          <w:sz w:val="24"/>
          <w:szCs w:val="24"/>
        </w:rPr>
        <w:t xml:space="preserve"> as a non-conformist</w:t>
      </w:r>
      <w:r w:rsidR="00C97C0A">
        <w:rPr>
          <w:sz w:val="24"/>
          <w:szCs w:val="24"/>
        </w:rPr>
        <w:t>, but Cummings shrugged off the criticism. In 1935, t</w:t>
      </w:r>
      <w:r w:rsidR="00087881" w:rsidRPr="008A4E28">
        <w:rPr>
          <w:sz w:val="24"/>
          <w:szCs w:val="24"/>
        </w:rPr>
        <w:t xml:space="preserve">he volume </w:t>
      </w:r>
      <w:r w:rsidR="00DE5878">
        <w:rPr>
          <w:sz w:val="24"/>
          <w:szCs w:val="24"/>
        </w:rPr>
        <w:t xml:space="preserve">of poems </w:t>
      </w:r>
      <w:r w:rsidR="006A1691" w:rsidRPr="008A4E28">
        <w:rPr>
          <w:i/>
          <w:sz w:val="24"/>
          <w:szCs w:val="24"/>
        </w:rPr>
        <w:t xml:space="preserve">No Thanks </w:t>
      </w:r>
      <w:r w:rsidR="006A1691" w:rsidRPr="008A4E28">
        <w:rPr>
          <w:sz w:val="24"/>
          <w:szCs w:val="24"/>
        </w:rPr>
        <w:t xml:space="preserve">was so </w:t>
      </w:r>
      <w:r w:rsidR="00640076">
        <w:rPr>
          <w:sz w:val="24"/>
          <w:szCs w:val="24"/>
        </w:rPr>
        <w:t>named</w:t>
      </w:r>
      <w:r w:rsidR="006A1691" w:rsidRPr="008A4E28">
        <w:rPr>
          <w:sz w:val="24"/>
          <w:szCs w:val="24"/>
        </w:rPr>
        <w:t xml:space="preserve"> in defiance of the fourteen publish</w:t>
      </w:r>
      <w:r w:rsidR="00087881" w:rsidRPr="008A4E28">
        <w:rPr>
          <w:sz w:val="24"/>
          <w:szCs w:val="24"/>
        </w:rPr>
        <w:t xml:space="preserve">ing </w:t>
      </w:r>
      <w:r w:rsidR="00DE5878">
        <w:rPr>
          <w:sz w:val="24"/>
          <w:szCs w:val="24"/>
        </w:rPr>
        <w:t>houses</w:t>
      </w:r>
      <w:r w:rsidR="00087881" w:rsidRPr="008A4E28">
        <w:rPr>
          <w:sz w:val="24"/>
          <w:szCs w:val="24"/>
        </w:rPr>
        <w:t xml:space="preserve"> </w:t>
      </w:r>
      <w:proofErr w:type="gramStart"/>
      <w:r w:rsidR="006A1691" w:rsidRPr="008A4E28">
        <w:rPr>
          <w:sz w:val="24"/>
          <w:szCs w:val="24"/>
        </w:rPr>
        <w:t>who</w:t>
      </w:r>
      <w:proofErr w:type="gramEnd"/>
      <w:r w:rsidR="006A1691" w:rsidRPr="008A4E28">
        <w:rPr>
          <w:sz w:val="24"/>
          <w:szCs w:val="24"/>
        </w:rPr>
        <w:t xml:space="preserve"> </w:t>
      </w:r>
      <w:r w:rsidR="0011555C">
        <w:rPr>
          <w:sz w:val="24"/>
          <w:szCs w:val="24"/>
        </w:rPr>
        <w:t xml:space="preserve">had </w:t>
      </w:r>
      <w:r w:rsidR="006A1691" w:rsidRPr="008A4E28">
        <w:rPr>
          <w:sz w:val="24"/>
          <w:szCs w:val="24"/>
        </w:rPr>
        <w:t xml:space="preserve">turned </w:t>
      </w:r>
      <w:r w:rsidR="00F43AEE" w:rsidRPr="008A4E28">
        <w:rPr>
          <w:sz w:val="24"/>
          <w:szCs w:val="24"/>
        </w:rPr>
        <w:t xml:space="preserve">it </w:t>
      </w:r>
      <w:r w:rsidR="006A1691" w:rsidRPr="008A4E28">
        <w:rPr>
          <w:sz w:val="24"/>
          <w:szCs w:val="24"/>
        </w:rPr>
        <w:t>down</w:t>
      </w:r>
      <w:r w:rsidR="00781F87" w:rsidRPr="008A4E28">
        <w:rPr>
          <w:sz w:val="24"/>
          <w:szCs w:val="24"/>
        </w:rPr>
        <w:t>.</w:t>
      </w:r>
      <w:r w:rsidR="00C97C0A">
        <w:rPr>
          <w:sz w:val="24"/>
          <w:szCs w:val="24"/>
        </w:rPr>
        <w:t xml:space="preserve"> </w:t>
      </w:r>
      <w:r w:rsidR="00C36992">
        <w:rPr>
          <w:sz w:val="24"/>
          <w:szCs w:val="24"/>
        </w:rPr>
        <w:t xml:space="preserve">On the fly leaf, </w:t>
      </w:r>
      <w:r w:rsidR="00DE5878">
        <w:rPr>
          <w:sz w:val="24"/>
          <w:szCs w:val="24"/>
        </w:rPr>
        <w:t xml:space="preserve">as a spoof dedication, </w:t>
      </w:r>
      <w:r w:rsidR="00C36992">
        <w:rPr>
          <w:sz w:val="24"/>
          <w:szCs w:val="24"/>
        </w:rPr>
        <w:t>Cummings listed the names of th</w:t>
      </w:r>
      <w:r w:rsidR="00DE5878">
        <w:rPr>
          <w:sz w:val="24"/>
          <w:szCs w:val="24"/>
        </w:rPr>
        <w:t>ose</w:t>
      </w:r>
      <w:r w:rsidR="00C36992">
        <w:rPr>
          <w:sz w:val="24"/>
          <w:szCs w:val="24"/>
        </w:rPr>
        <w:t xml:space="preserve"> firms to whom ‘no thanks’ was due. </w:t>
      </w:r>
    </w:p>
    <w:p w:rsidR="008A4E28" w:rsidRDefault="00C32F4A" w:rsidP="00BE03A9">
      <w:pPr>
        <w:rPr>
          <w:sz w:val="24"/>
          <w:szCs w:val="24"/>
        </w:rPr>
      </w:pPr>
      <w:r>
        <w:rPr>
          <w:sz w:val="24"/>
          <w:szCs w:val="24"/>
        </w:rPr>
        <w:t>Despite his publishing troubles, Cu</w:t>
      </w:r>
      <w:r w:rsidR="00F43AEE" w:rsidRPr="008A4E28">
        <w:rPr>
          <w:sz w:val="24"/>
          <w:szCs w:val="24"/>
        </w:rPr>
        <w:t xml:space="preserve">mmings attracted a large and loyal readership, and </w:t>
      </w:r>
      <w:r w:rsidR="00141946">
        <w:rPr>
          <w:sz w:val="24"/>
          <w:szCs w:val="24"/>
        </w:rPr>
        <w:t>drew packed houses for his public poetry readings. Establishment recognition came</w:t>
      </w:r>
      <w:r w:rsidR="00F43AEE" w:rsidRPr="008A4E28">
        <w:rPr>
          <w:sz w:val="24"/>
          <w:szCs w:val="24"/>
        </w:rPr>
        <w:t xml:space="preserve"> </w:t>
      </w:r>
      <w:r w:rsidR="00141946">
        <w:rPr>
          <w:sz w:val="24"/>
          <w:szCs w:val="24"/>
        </w:rPr>
        <w:t xml:space="preserve">eventually with the award of </w:t>
      </w:r>
      <w:r w:rsidR="00640076">
        <w:rPr>
          <w:sz w:val="24"/>
          <w:szCs w:val="24"/>
        </w:rPr>
        <w:t xml:space="preserve">a </w:t>
      </w:r>
      <w:r w:rsidR="00141946">
        <w:rPr>
          <w:sz w:val="24"/>
          <w:szCs w:val="24"/>
        </w:rPr>
        <w:t xml:space="preserve">Guggenheim Foundation fellowship in in </w:t>
      </w:r>
      <w:proofErr w:type="gramStart"/>
      <w:r w:rsidR="00141946">
        <w:rPr>
          <w:sz w:val="24"/>
          <w:szCs w:val="24"/>
        </w:rPr>
        <w:t>1951</w:t>
      </w:r>
      <w:r w:rsidR="004354B4">
        <w:rPr>
          <w:sz w:val="24"/>
          <w:szCs w:val="24"/>
        </w:rPr>
        <w:t>,</w:t>
      </w:r>
      <w:proofErr w:type="gramEnd"/>
      <w:r w:rsidR="00141946">
        <w:rPr>
          <w:sz w:val="24"/>
          <w:szCs w:val="24"/>
        </w:rPr>
        <w:t xml:space="preserve"> and with an invitation the following year to give </w:t>
      </w:r>
      <w:r w:rsidR="00640076">
        <w:rPr>
          <w:sz w:val="24"/>
          <w:szCs w:val="24"/>
        </w:rPr>
        <w:t xml:space="preserve">the prestigious Charles Eliot Norton </w:t>
      </w:r>
      <w:r w:rsidR="00141946">
        <w:rPr>
          <w:sz w:val="24"/>
          <w:szCs w:val="24"/>
        </w:rPr>
        <w:t>lecture</w:t>
      </w:r>
      <w:r w:rsidR="00640076">
        <w:rPr>
          <w:sz w:val="24"/>
          <w:szCs w:val="24"/>
        </w:rPr>
        <w:t>s</w:t>
      </w:r>
      <w:r w:rsidR="00141946">
        <w:rPr>
          <w:sz w:val="24"/>
          <w:szCs w:val="24"/>
        </w:rPr>
        <w:t xml:space="preserve"> at Harvard.</w:t>
      </w:r>
      <w:r w:rsidR="00640076">
        <w:rPr>
          <w:sz w:val="24"/>
          <w:szCs w:val="24"/>
        </w:rPr>
        <w:t xml:space="preserve"> These talks and readings were later published as </w:t>
      </w:r>
      <w:r w:rsidR="00640076">
        <w:rPr>
          <w:i/>
          <w:sz w:val="24"/>
          <w:szCs w:val="24"/>
        </w:rPr>
        <w:t xml:space="preserve">i: Six </w:t>
      </w:r>
      <w:proofErr w:type="spellStart"/>
      <w:r w:rsidR="00640076">
        <w:rPr>
          <w:i/>
          <w:sz w:val="24"/>
          <w:szCs w:val="24"/>
        </w:rPr>
        <w:t>Nonlectures</w:t>
      </w:r>
      <w:proofErr w:type="spellEnd"/>
      <w:r w:rsidR="00F15F75">
        <w:rPr>
          <w:i/>
          <w:sz w:val="24"/>
          <w:szCs w:val="24"/>
        </w:rPr>
        <w:t xml:space="preserve"> </w:t>
      </w:r>
      <w:r w:rsidR="00F15F75">
        <w:rPr>
          <w:sz w:val="24"/>
          <w:szCs w:val="24"/>
        </w:rPr>
        <w:t>(1953)</w:t>
      </w:r>
      <w:r w:rsidR="00640076">
        <w:rPr>
          <w:i/>
          <w:sz w:val="24"/>
          <w:szCs w:val="24"/>
        </w:rPr>
        <w:t>,</w:t>
      </w:r>
      <w:r w:rsidR="00141946">
        <w:rPr>
          <w:sz w:val="24"/>
          <w:szCs w:val="24"/>
        </w:rPr>
        <w:t xml:space="preserve"> </w:t>
      </w:r>
      <w:r w:rsidR="00640076">
        <w:rPr>
          <w:sz w:val="24"/>
          <w:szCs w:val="24"/>
        </w:rPr>
        <w:t xml:space="preserve">a title which </w:t>
      </w:r>
      <w:r w:rsidR="004354B4">
        <w:rPr>
          <w:sz w:val="24"/>
          <w:szCs w:val="24"/>
        </w:rPr>
        <w:t xml:space="preserve">draws attention both to </w:t>
      </w:r>
      <w:r w:rsidR="00F15F75">
        <w:rPr>
          <w:sz w:val="24"/>
          <w:szCs w:val="24"/>
        </w:rPr>
        <w:t>C</w:t>
      </w:r>
      <w:r w:rsidR="00640076">
        <w:rPr>
          <w:sz w:val="24"/>
          <w:szCs w:val="24"/>
        </w:rPr>
        <w:t xml:space="preserve">ummings’ </w:t>
      </w:r>
      <w:r w:rsidR="00474662">
        <w:rPr>
          <w:sz w:val="24"/>
          <w:szCs w:val="24"/>
        </w:rPr>
        <w:t xml:space="preserve">sense </w:t>
      </w:r>
      <w:r w:rsidR="00F15F75">
        <w:rPr>
          <w:sz w:val="24"/>
          <w:szCs w:val="24"/>
        </w:rPr>
        <w:t xml:space="preserve">of </w:t>
      </w:r>
      <w:r w:rsidR="00DA3506">
        <w:rPr>
          <w:sz w:val="24"/>
          <w:szCs w:val="24"/>
        </w:rPr>
        <w:t xml:space="preserve">personal identity as </w:t>
      </w:r>
      <w:r w:rsidR="00640076">
        <w:rPr>
          <w:sz w:val="24"/>
          <w:szCs w:val="24"/>
        </w:rPr>
        <w:t xml:space="preserve">unbound by convention, and </w:t>
      </w:r>
      <w:r w:rsidR="004354B4">
        <w:rPr>
          <w:sz w:val="24"/>
          <w:szCs w:val="24"/>
        </w:rPr>
        <w:t xml:space="preserve">to </w:t>
      </w:r>
      <w:r w:rsidR="00640076">
        <w:rPr>
          <w:sz w:val="24"/>
          <w:szCs w:val="24"/>
        </w:rPr>
        <w:t xml:space="preserve">his </w:t>
      </w:r>
      <w:r w:rsidR="00A75826">
        <w:rPr>
          <w:sz w:val="24"/>
          <w:szCs w:val="24"/>
        </w:rPr>
        <w:t>desire</w:t>
      </w:r>
      <w:r w:rsidR="00803C46">
        <w:rPr>
          <w:sz w:val="24"/>
          <w:szCs w:val="24"/>
        </w:rPr>
        <w:t xml:space="preserve"> to distance himself from </w:t>
      </w:r>
      <w:r w:rsidR="009D19A9">
        <w:rPr>
          <w:sz w:val="24"/>
          <w:szCs w:val="24"/>
        </w:rPr>
        <w:t>an</w:t>
      </w:r>
      <w:r w:rsidR="00803C46">
        <w:rPr>
          <w:sz w:val="24"/>
          <w:szCs w:val="24"/>
        </w:rPr>
        <w:t xml:space="preserve"> </w:t>
      </w:r>
      <w:r w:rsidR="00640076">
        <w:rPr>
          <w:sz w:val="24"/>
          <w:szCs w:val="24"/>
        </w:rPr>
        <w:t xml:space="preserve">intellectual tradition which, </w:t>
      </w:r>
      <w:r w:rsidR="00941E9D">
        <w:rPr>
          <w:sz w:val="24"/>
          <w:szCs w:val="24"/>
        </w:rPr>
        <w:t>even so</w:t>
      </w:r>
      <w:r w:rsidR="00640076">
        <w:rPr>
          <w:sz w:val="24"/>
          <w:szCs w:val="24"/>
        </w:rPr>
        <w:t xml:space="preserve">, he could never quite </w:t>
      </w:r>
      <w:r w:rsidR="00941E9D">
        <w:rPr>
          <w:sz w:val="24"/>
          <w:szCs w:val="24"/>
        </w:rPr>
        <w:t>escape</w:t>
      </w:r>
      <w:r w:rsidR="00640076">
        <w:rPr>
          <w:sz w:val="24"/>
          <w:szCs w:val="24"/>
        </w:rPr>
        <w:t xml:space="preserve">. </w:t>
      </w:r>
      <w:r w:rsidR="004354B4">
        <w:rPr>
          <w:sz w:val="24"/>
          <w:szCs w:val="24"/>
        </w:rPr>
        <w:t>Th</w:t>
      </w:r>
      <w:r w:rsidR="004D2D1C">
        <w:rPr>
          <w:sz w:val="24"/>
          <w:szCs w:val="24"/>
        </w:rPr>
        <w:t xml:space="preserve">us </w:t>
      </w:r>
      <w:r w:rsidR="004354B4">
        <w:rPr>
          <w:sz w:val="24"/>
          <w:szCs w:val="24"/>
        </w:rPr>
        <w:t>Cummings</w:t>
      </w:r>
      <w:r w:rsidR="004D2D1C">
        <w:rPr>
          <w:sz w:val="24"/>
          <w:szCs w:val="24"/>
        </w:rPr>
        <w:t>’</w:t>
      </w:r>
      <w:r w:rsidR="004354B4">
        <w:rPr>
          <w:sz w:val="24"/>
          <w:szCs w:val="24"/>
        </w:rPr>
        <w:t xml:space="preserve"> </w:t>
      </w:r>
      <w:r w:rsidR="004D2D1C">
        <w:rPr>
          <w:sz w:val="24"/>
          <w:szCs w:val="24"/>
        </w:rPr>
        <w:t xml:space="preserve">varied oeuvre </w:t>
      </w:r>
      <w:r w:rsidR="00F15F75">
        <w:rPr>
          <w:sz w:val="24"/>
          <w:szCs w:val="24"/>
        </w:rPr>
        <w:t>c</w:t>
      </w:r>
      <w:r w:rsidR="004D2D1C">
        <w:rPr>
          <w:sz w:val="24"/>
          <w:szCs w:val="24"/>
        </w:rPr>
        <w:t xml:space="preserve">an be understood as a search for </w:t>
      </w:r>
      <w:r w:rsidR="00C0089F">
        <w:rPr>
          <w:sz w:val="24"/>
          <w:szCs w:val="24"/>
        </w:rPr>
        <w:t xml:space="preserve">multiple </w:t>
      </w:r>
      <w:bookmarkStart w:id="0" w:name="_GoBack"/>
      <w:bookmarkEnd w:id="0"/>
      <w:r w:rsidR="004D2D1C">
        <w:rPr>
          <w:sz w:val="24"/>
          <w:szCs w:val="24"/>
        </w:rPr>
        <w:t xml:space="preserve">ways to voice a </w:t>
      </w:r>
      <w:r w:rsidR="004354B4">
        <w:rPr>
          <w:sz w:val="24"/>
          <w:szCs w:val="24"/>
        </w:rPr>
        <w:t xml:space="preserve">view </w:t>
      </w:r>
      <w:r w:rsidR="00F15F75">
        <w:rPr>
          <w:sz w:val="24"/>
          <w:szCs w:val="24"/>
        </w:rPr>
        <w:t>of human</w:t>
      </w:r>
      <w:r w:rsidR="00BE03A9">
        <w:rPr>
          <w:sz w:val="24"/>
          <w:szCs w:val="24"/>
        </w:rPr>
        <w:t xml:space="preserve"> experience</w:t>
      </w:r>
      <w:r w:rsidR="004354B4">
        <w:rPr>
          <w:sz w:val="24"/>
          <w:szCs w:val="24"/>
        </w:rPr>
        <w:t xml:space="preserve"> </w:t>
      </w:r>
      <w:r w:rsidR="00C0089F">
        <w:rPr>
          <w:sz w:val="24"/>
          <w:szCs w:val="24"/>
        </w:rPr>
        <w:t xml:space="preserve">which echoes </w:t>
      </w:r>
      <w:r w:rsidR="004D2D1C">
        <w:rPr>
          <w:sz w:val="24"/>
          <w:szCs w:val="24"/>
        </w:rPr>
        <w:t xml:space="preserve">the Transcendental model </w:t>
      </w:r>
      <w:r w:rsidR="004354B4">
        <w:rPr>
          <w:sz w:val="24"/>
          <w:szCs w:val="24"/>
        </w:rPr>
        <w:t>which he</w:t>
      </w:r>
      <w:r w:rsidR="004D2D1C">
        <w:rPr>
          <w:sz w:val="24"/>
          <w:szCs w:val="24"/>
        </w:rPr>
        <w:t xml:space="preserve"> had</w:t>
      </w:r>
      <w:r w:rsidR="004354B4">
        <w:rPr>
          <w:sz w:val="24"/>
          <w:szCs w:val="24"/>
        </w:rPr>
        <w:t xml:space="preserve"> </w:t>
      </w:r>
      <w:r w:rsidR="004D2D1C">
        <w:rPr>
          <w:sz w:val="24"/>
          <w:szCs w:val="24"/>
        </w:rPr>
        <w:t xml:space="preserve">absorbed </w:t>
      </w:r>
      <w:r w:rsidR="007F7F6E">
        <w:rPr>
          <w:sz w:val="24"/>
          <w:szCs w:val="24"/>
        </w:rPr>
        <w:t xml:space="preserve">in </w:t>
      </w:r>
      <w:r w:rsidR="004D2D1C">
        <w:rPr>
          <w:sz w:val="24"/>
          <w:szCs w:val="24"/>
        </w:rPr>
        <w:t xml:space="preserve">childhood: </w:t>
      </w:r>
      <w:r w:rsidR="005645B8">
        <w:rPr>
          <w:sz w:val="24"/>
          <w:szCs w:val="24"/>
        </w:rPr>
        <w:t xml:space="preserve">the </w:t>
      </w:r>
      <w:r w:rsidR="00BE03A9">
        <w:rPr>
          <w:sz w:val="24"/>
          <w:szCs w:val="24"/>
        </w:rPr>
        <w:t xml:space="preserve">flawed, </w:t>
      </w:r>
      <w:r>
        <w:rPr>
          <w:sz w:val="24"/>
          <w:szCs w:val="24"/>
        </w:rPr>
        <w:t>often ridiculous</w:t>
      </w:r>
      <w:r w:rsidR="00BE03A9">
        <w:rPr>
          <w:sz w:val="24"/>
          <w:szCs w:val="24"/>
        </w:rPr>
        <w:t xml:space="preserve"> </w:t>
      </w:r>
      <w:r w:rsidR="00DA3506">
        <w:rPr>
          <w:sz w:val="24"/>
          <w:szCs w:val="24"/>
        </w:rPr>
        <w:t xml:space="preserve">individual </w:t>
      </w:r>
      <w:r w:rsidR="00BE03A9">
        <w:rPr>
          <w:sz w:val="24"/>
          <w:szCs w:val="24"/>
        </w:rPr>
        <w:t>self</w:t>
      </w:r>
      <w:r w:rsidR="004D2D1C">
        <w:rPr>
          <w:sz w:val="24"/>
          <w:szCs w:val="24"/>
        </w:rPr>
        <w:t xml:space="preserve"> attains value mostly through being true to its</w:t>
      </w:r>
      <w:r w:rsidR="00DA3506">
        <w:rPr>
          <w:sz w:val="24"/>
          <w:szCs w:val="24"/>
        </w:rPr>
        <w:t xml:space="preserve"> own nature</w:t>
      </w:r>
      <w:r w:rsidR="004D2D1C">
        <w:rPr>
          <w:sz w:val="24"/>
          <w:szCs w:val="24"/>
        </w:rPr>
        <w:t xml:space="preserve">, but </w:t>
      </w:r>
      <w:r w:rsidR="00EC7D5C">
        <w:rPr>
          <w:sz w:val="24"/>
          <w:szCs w:val="24"/>
        </w:rPr>
        <w:t xml:space="preserve">is </w:t>
      </w:r>
      <w:r w:rsidR="004D2D1C">
        <w:rPr>
          <w:sz w:val="24"/>
          <w:szCs w:val="24"/>
        </w:rPr>
        <w:t>nevertheless</w:t>
      </w:r>
      <w:r w:rsidR="00BE03A9">
        <w:rPr>
          <w:sz w:val="24"/>
          <w:szCs w:val="24"/>
        </w:rPr>
        <w:t xml:space="preserve"> capable of insight</w:t>
      </w:r>
      <w:r w:rsidR="004D2D1C">
        <w:rPr>
          <w:sz w:val="24"/>
          <w:szCs w:val="24"/>
        </w:rPr>
        <w:t>, connection</w:t>
      </w:r>
      <w:r w:rsidR="00BE03A9">
        <w:rPr>
          <w:sz w:val="24"/>
          <w:szCs w:val="24"/>
        </w:rPr>
        <w:t xml:space="preserve"> and </w:t>
      </w:r>
      <w:r w:rsidR="004354B4">
        <w:rPr>
          <w:sz w:val="24"/>
          <w:szCs w:val="24"/>
        </w:rPr>
        <w:t xml:space="preserve">heightened </w:t>
      </w:r>
      <w:r w:rsidR="00BE03A9">
        <w:rPr>
          <w:sz w:val="24"/>
          <w:szCs w:val="24"/>
        </w:rPr>
        <w:t xml:space="preserve">awareness when </w:t>
      </w:r>
      <w:r w:rsidR="00474662">
        <w:rPr>
          <w:sz w:val="24"/>
          <w:szCs w:val="24"/>
        </w:rPr>
        <w:t xml:space="preserve">confronted </w:t>
      </w:r>
      <w:r w:rsidR="00BE03A9">
        <w:rPr>
          <w:sz w:val="24"/>
          <w:szCs w:val="24"/>
        </w:rPr>
        <w:t xml:space="preserve">with the beauty of </w:t>
      </w:r>
      <w:r w:rsidR="00DA3506">
        <w:rPr>
          <w:sz w:val="24"/>
          <w:szCs w:val="24"/>
        </w:rPr>
        <w:t xml:space="preserve">the natural world </w:t>
      </w:r>
      <w:r w:rsidR="00BE03A9">
        <w:rPr>
          <w:sz w:val="24"/>
          <w:szCs w:val="24"/>
        </w:rPr>
        <w:t xml:space="preserve">or </w:t>
      </w:r>
      <w:r w:rsidR="00DA3506">
        <w:rPr>
          <w:sz w:val="24"/>
          <w:szCs w:val="24"/>
        </w:rPr>
        <w:t xml:space="preserve">with </w:t>
      </w:r>
      <w:r w:rsidR="00BE03A9">
        <w:rPr>
          <w:sz w:val="24"/>
          <w:szCs w:val="24"/>
        </w:rPr>
        <w:t>the joy of love. Such moments</w:t>
      </w:r>
      <w:r>
        <w:rPr>
          <w:sz w:val="24"/>
          <w:szCs w:val="24"/>
        </w:rPr>
        <w:t>,</w:t>
      </w:r>
      <w:r w:rsidR="00BE03A9">
        <w:rPr>
          <w:sz w:val="24"/>
          <w:szCs w:val="24"/>
        </w:rPr>
        <w:t xml:space="preserve"> for Cummings</w:t>
      </w:r>
      <w:r>
        <w:rPr>
          <w:sz w:val="24"/>
          <w:szCs w:val="24"/>
        </w:rPr>
        <w:t>,</w:t>
      </w:r>
      <w:r w:rsidR="00BE03A9">
        <w:rPr>
          <w:sz w:val="24"/>
          <w:szCs w:val="24"/>
        </w:rPr>
        <w:t xml:space="preserve"> </w:t>
      </w:r>
      <w:r w:rsidR="00474662">
        <w:rPr>
          <w:sz w:val="24"/>
          <w:szCs w:val="24"/>
        </w:rPr>
        <w:t xml:space="preserve">continually </w:t>
      </w:r>
      <w:r w:rsidR="007F7F6E">
        <w:rPr>
          <w:sz w:val="24"/>
          <w:szCs w:val="24"/>
        </w:rPr>
        <w:t>re</w:t>
      </w:r>
      <w:r w:rsidR="00BE03A9">
        <w:rPr>
          <w:sz w:val="24"/>
          <w:szCs w:val="24"/>
        </w:rPr>
        <w:t xml:space="preserve">affirm the </w:t>
      </w:r>
      <w:r w:rsidR="00941E9D">
        <w:rPr>
          <w:sz w:val="24"/>
          <w:szCs w:val="24"/>
        </w:rPr>
        <w:t xml:space="preserve">sheer </w:t>
      </w:r>
      <w:r>
        <w:rPr>
          <w:sz w:val="24"/>
          <w:szCs w:val="24"/>
        </w:rPr>
        <w:t xml:space="preserve">exhilaration of </w:t>
      </w:r>
      <w:r w:rsidR="005645B8">
        <w:rPr>
          <w:sz w:val="24"/>
          <w:szCs w:val="24"/>
        </w:rPr>
        <w:t>being and observing. As he phrase</w:t>
      </w:r>
      <w:r w:rsidR="004D2D1C">
        <w:rPr>
          <w:sz w:val="24"/>
          <w:szCs w:val="24"/>
        </w:rPr>
        <w:t>s</w:t>
      </w:r>
      <w:r w:rsidR="005645B8">
        <w:rPr>
          <w:sz w:val="24"/>
          <w:szCs w:val="24"/>
        </w:rPr>
        <w:t xml:space="preserve"> it in a poem from his final volume: </w:t>
      </w:r>
      <w:r w:rsidR="00474662">
        <w:rPr>
          <w:sz w:val="24"/>
          <w:szCs w:val="24"/>
        </w:rPr>
        <w:t>“</w:t>
      </w:r>
      <w:r w:rsidR="005645B8">
        <w:rPr>
          <w:sz w:val="24"/>
          <w:szCs w:val="24"/>
        </w:rPr>
        <w:t xml:space="preserve">(existing’s tricky; but to </w:t>
      </w:r>
      <w:proofErr w:type="spellStart"/>
      <w:r w:rsidR="005645B8">
        <w:rPr>
          <w:sz w:val="24"/>
          <w:szCs w:val="24"/>
        </w:rPr>
        <w:t>live’s</w:t>
      </w:r>
      <w:proofErr w:type="spellEnd"/>
      <w:r w:rsidR="005645B8">
        <w:rPr>
          <w:sz w:val="24"/>
          <w:szCs w:val="24"/>
        </w:rPr>
        <w:t xml:space="preserve"> a gift)</w:t>
      </w:r>
      <w:r w:rsidR="00474662">
        <w:rPr>
          <w:sz w:val="24"/>
          <w:szCs w:val="24"/>
        </w:rPr>
        <w:t>”</w:t>
      </w:r>
    </w:p>
    <w:p w:rsidR="00DA3506" w:rsidRPr="008A4E28" w:rsidRDefault="00DA3506" w:rsidP="00BE03A9">
      <w:pPr>
        <w:rPr>
          <w:b/>
          <w:sz w:val="24"/>
          <w:szCs w:val="24"/>
        </w:rPr>
      </w:pPr>
    </w:p>
    <w:p w:rsidR="00AB7841" w:rsidRPr="008A4E28" w:rsidRDefault="00D22B16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lastRenderedPageBreak/>
        <w:t xml:space="preserve">List of </w:t>
      </w:r>
      <w:r w:rsidR="00AB7841" w:rsidRPr="008A4E28">
        <w:rPr>
          <w:b/>
          <w:sz w:val="24"/>
          <w:szCs w:val="24"/>
        </w:rPr>
        <w:t>Works</w:t>
      </w:r>
    </w:p>
    <w:p w:rsidR="00AB7841" w:rsidRPr="008A4E28" w:rsidRDefault="00AB7841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Poetry</w:t>
      </w:r>
    </w:p>
    <w:p w:rsidR="00AB7841" w:rsidRPr="008A4E28" w:rsidRDefault="00AB7841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Tulips and Chimneys </w:t>
      </w:r>
      <w:r w:rsidRPr="008A4E28">
        <w:rPr>
          <w:sz w:val="24"/>
          <w:szCs w:val="24"/>
        </w:rPr>
        <w:t>(1923)</w:t>
      </w:r>
    </w:p>
    <w:p w:rsidR="00AB7841" w:rsidRPr="008A4E28" w:rsidRDefault="005C359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Puella</w:t>
      </w:r>
      <w:proofErr w:type="spellEnd"/>
      <w:r w:rsidRPr="008A4E28">
        <w:rPr>
          <w:i/>
          <w:sz w:val="24"/>
          <w:szCs w:val="24"/>
        </w:rPr>
        <w:t xml:space="preserve"> </w:t>
      </w:r>
      <w:proofErr w:type="spellStart"/>
      <w:r w:rsidRPr="008A4E28">
        <w:rPr>
          <w:i/>
          <w:sz w:val="24"/>
          <w:szCs w:val="24"/>
        </w:rPr>
        <w:t>Mea</w:t>
      </w:r>
      <w:proofErr w:type="spellEnd"/>
      <w:r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(1923)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XLI </w:t>
      </w:r>
      <w:r w:rsidR="00087881" w:rsidRPr="008A4E28">
        <w:rPr>
          <w:i/>
          <w:sz w:val="24"/>
          <w:szCs w:val="24"/>
        </w:rPr>
        <w:t xml:space="preserve">Poems </w:t>
      </w:r>
      <w:r w:rsidRPr="008A4E28">
        <w:rPr>
          <w:sz w:val="24"/>
          <w:szCs w:val="24"/>
        </w:rPr>
        <w:t>(1925)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&amp; </w:t>
      </w:r>
      <w:r w:rsidRPr="008A4E28">
        <w:rPr>
          <w:sz w:val="24"/>
          <w:szCs w:val="24"/>
        </w:rPr>
        <w:t>(1925)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Is 5 </w:t>
      </w:r>
      <w:r w:rsidRPr="008A4E28">
        <w:rPr>
          <w:sz w:val="24"/>
          <w:szCs w:val="24"/>
        </w:rPr>
        <w:t>(1926)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Christmas Tree</w:t>
      </w:r>
      <w:r w:rsidRPr="008A4E28">
        <w:rPr>
          <w:sz w:val="24"/>
          <w:szCs w:val="24"/>
        </w:rPr>
        <w:t xml:space="preserve"> (1928)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VV (Viva: Seventy New Poems) </w:t>
      </w:r>
      <w:r w:rsidRPr="008A4E28">
        <w:rPr>
          <w:sz w:val="24"/>
          <w:szCs w:val="24"/>
        </w:rPr>
        <w:t>(1931)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No Thanks </w:t>
      </w:r>
      <w:r w:rsidRPr="008A4E28">
        <w:rPr>
          <w:sz w:val="24"/>
          <w:szCs w:val="24"/>
        </w:rPr>
        <w:t>(1935)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1/20 </w:t>
      </w:r>
      <w:r w:rsidRPr="008A4E28">
        <w:rPr>
          <w:sz w:val="24"/>
          <w:szCs w:val="24"/>
        </w:rPr>
        <w:t>(1936)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Collected Poems</w:t>
      </w:r>
      <w:r w:rsidRPr="008A4E28">
        <w:rPr>
          <w:sz w:val="24"/>
          <w:szCs w:val="24"/>
        </w:rPr>
        <w:t xml:space="preserve"> (1938)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Fifty Poems </w:t>
      </w:r>
      <w:r w:rsidRPr="008A4E28">
        <w:rPr>
          <w:sz w:val="24"/>
          <w:szCs w:val="24"/>
        </w:rPr>
        <w:t>(1940)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1 x 1 </w:t>
      </w:r>
      <w:r w:rsidRPr="008A4E28">
        <w:rPr>
          <w:sz w:val="24"/>
          <w:szCs w:val="24"/>
        </w:rPr>
        <w:t>(1944)</w:t>
      </w:r>
    </w:p>
    <w:p w:rsidR="005C359A" w:rsidRPr="008A4E28" w:rsidRDefault="005C359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Xaipe</w:t>
      </w:r>
      <w:proofErr w:type="spellEnd"/>
      <w:r w:rsidR="0050479E"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(1950)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Poems 1923-1954 </w:t>
      </w:r>
      <w:r w:rsidRPr="008A4E28">
        <w:rPr>
          <w:sz w:val="24"/>
          <w:szCs w:val="24"/>
        </w:rPr>
        <w:t>(1954)</w:t>
      </w:r>
    </w:p>
    <w:p w:rsidR="005C359A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95 Poems </w:t>
      </w:r>
      <w:r w:rsidRPr="008A4E28">
        <w:rPr>
          <w:sz w:val="24"/>
          <w:szCs w:val="24"/>
        </w:rPr>
        <w:t>(1958)</w:t>
      </w:r>
    </w:p>
    <w:p w:rsidR="005645B8" w:rsidRPr="008A4E28" w:rsidRDefault="005645B8">
      <w:pPr>
        <w:rPr>
          <w:sz w:val="24"/>
          <w:szCs w:val="24"/>
        </w:rPr>
      </w:pPr>
      <w:r>
        <w:rPr>
          <w:sz w:val="24"/>
          <w:szCs w:val="24"/>
        </w:rPr>
        <w:t>73 Poems (1963)</w:t>
      </w:r>
    </w:p>
    <w:p w:rsidR="005C359A" w:rsidRPr="008A4E28" w:rsidRDefault="005C359A">
      <w:pPr>
        <w:rPr>
          <w:sz w:val="24"/>
          <w:szCs w:val="24"/>
          <w:u w:val="single"/>
        </w:rPr>
      </w:pPr>
      <w:r w:rsidRPr="008A4E28">
        <w:rPr>
          <w:sz w:val="24"/>
          <w:szCs w:val="24"/>
          <w:u w:val="single"/>
        </w:rPr>
        <w:t>Plays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Him </w:t>
      </w:r>
      <w:r w:rsidRPr="008A4E28">
        <w:rPr>
          <w:sz w:val="24"/>
          <w:szCs w:val="24"/>
        </w:rPr>
        <w:t>(1927)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Tom: A Ballet </w:t>
      </w:r>
      <w:r w:rsidRPr="008A4E28">
        <w:rPr>
          <w:sz w:val="24"/>
          <w:szCs w:val="24"/>
        </w:rPr>
        <w:t>(1935)</w:t>
      </w:r>
    </w:p>
    <w:p w:rsidR="005C359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Anthropos: </w:t>
      </w:r>
      <w:r w:rsidR="0050479E" w:rsidRPr="008A4E28">
        <w:rPr>
          <w:i/>
          <w:sz w:val="24"/>
          <w:szCs w:val="24"/>
        </w:rPr>
        <w:t>T</w:t>
      </w:r>
      <w:r w:rsidRPr="008A4E28">
        <w:rPr>
          <w:i/>
          <w:sz w:val="24"/>
          <w:szCs w:val="24"/>
        </w:rPr>
        <w:t xml:space="preserve">he Future of Art </w:t>
      </w:r>
      <w:r w:rsidRPr="008A4E28">
        <w:rPr>
          <w:sz w:val="24"/>
          <w:szCs w:val="24"/>
        </w:rPr>
        <w:t>(194</w:t>
      </w:r>
      <w:r w:rsidR="0050479E" w:rsidRPr="008A4E28">
        <w:rPr>
          <w:sz w:val="24"/>
          <w:szCs w:val="24"/>
        </w:rPr>
        <w:t>4</w:t>
      </w:r>
      <w:r w:rsidRPr="008A4E28">
        <w:rPr>
          <w:sz w:val="24"/>
          <w:szCs w:val="24"/>
        </w:rPr>
        <w:t>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Santa Claus: A Morality </w:t>
      </w:r>
      <w:r w:rsidRPr="008A4E28">
        <w:rPr>
          <w:sz w:val="24"/>
          <w:szCs w:val="24"/>
        </w:rPr>
        <w:t>(1946)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Autobiography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The Enormous Room </w:t>
      </w:r>
      <w:r w:rsidRPr="008A4E28">
        <w:rPr>
          <w:sz w:val="24"/>
          <w:szCs w:val="24"/>
        </w:rPr>
        <w:t>(1922)</w:t>
      </w:r>
    </w:p>
    <w:p w:rsidR="0002127A" w:rsidRPr="008A4E28" w:rsidRDefault="0002127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Eimi</w:t>
      </w:r>
      <w:proofErr w:type="spellEnd"/>
      <w:r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(1933)</w:t>
      </w:r>
    </w:p>
    <w:p w:rsidR="0002127A" w:rsidRPr="008A4E28" w:rsidRDefault="008A4E28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lastRenderedPageBreak/>
        <w:t>Other</w:t>
      </w:r>
    </w:p>
    <w:p w:rsidR="00793FF7" w:rsidRPr="008A4E28" w:rsidRDefault="00793FF7" w:rsidP="00793FF7">
      <w:pPr>
        <w:rPr>
          <w:sz w:val="24"/>
          <w:szCs w:val="24"/>
        </w:rPr>
      </w:pPr>
      <w:r w:rsidRPr="008A4E28">
        <w:rPr>
          <w:sz w:val="24"/>
          <w:szCs w:val="24"/>
        </w:rPr>
        <w:t>[No Title]  (1930)</w:t>
      </w:r>
      <w:r w:rsidR="008A4E28" w:rsidRPr="008A4E28">
        <w:rPr>
          <w:sz w:val="24"/>
          <w:szCs w:val="24"/>
        </w:rPr>
        <w:t xml:space="preserve"> (Short stories)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CIOPW</w:t>
      </w:r>
      <w:r w:rsidRPr="008A4E28">
        <w:rPr>
          <w:sz w:val="24"/>
          <w:szCs w:val="24"/>
        </w:rPr>
        <w:t xml:space="preserve"> (1931)</w:t>
      </w:r>
      <w:r w:rsidR="008A4E28" w:rsidRPr="008A4E28">
        <w:rPr>
          <w:sz w:val="24"/>
          <w:szCs w:val="24"/>
        </w:rPr>
        <w:t xml:space="preserve"> (Visual art)</w:t>
      </w:r>
    </w:p>
    <w:p w:rsidR="00141946" w:rsidRPr="00640076" w:rsidRDefault="007F7F6E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</w:t>
      </w:r>
      <w:proofErr w:type="gramEnd"/>
      <w:r w:rsidR="00141946">
        <w:rPr>
          <w:i/>
          <w:sz w:val="24"/>
          <w:szCs w:val="24"/>
        </w:rPr>
        <w:t xml:space="preserve">: Six </w:t>
      </w:r>
      <w:proofErr w:type="spellStart"/>
      <w:r w:rsidR="00141946">
        <w:rPr>
          <w:i/>
          <w:sz w:val="24"/>
          <w:szCs w:val="24"/>
        </w:rPr>
        <w:t>Nonlectures</w:t>
      </w:r>
      <w:proofErr w:type="spellEnd"/>
      <w:r w:rsidR="00640076">
        <w:rPr>
          <w:i/>
          <w:sz w:val="24"/>
          <w:szCs w:val="24"/>
        </w:rPr>
        <w:t xml:space="preserve"> </w:t>
      </w:r>
      <w:r w:rsidR="00640076">
        <w:rPr>
          <w:sz w:val="24"/>
          <w:szCs w:val="24"/>
        </w:rPr>
        <w:t>(1953)</w:t>
      </w:r>
    </w:p>
    <w:p w:rsidR="00793FF7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Cummings: A Miscellany</w:t>
      </w:r>
      <w:r w:rsidRPr="008A4E28">
        <w:rPr>
          <w:sz w:val="24"/>
          <w:szCs w:val="24"/>
        </w:rPr>
        <w:t xml:space="preserve">, edited by George </w:t>
      </w: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 (1958)</w:t>
      </w:r>
      <w:r w:rsidR="008A4E28" w:rsidRPr="008A4E28">
        <w:rPr>
          <w:sz w:val="24"/>
          <w:szCs w:val="24"/>
        </w:rPr>
        <w:t xml:space="preserve"> (Newspaper and magazine articles)</w:t>
      </w:r>
    </w:p>
    <w:p w:rsidR="00AB7841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Adventures in Value, </w:t>
      </w:r>
      <w:r w:rsidRPr="008A4E28">
        <w:rPr>
          <w:sz w:val="24"/>
          <w:szCs w:val="24"/>
        </w:rPr>
        <w:t xml:space="preserve">with Marion </w:t>
      </w:r>
      <w:proofErr w:type="spellStart"/>
      <w:r w:rsidRPr="008A4E28">
        <w:rPr>
          <w:sz w:val="24"/>
          <w:szCs w:val="24"/>
        </w:rPr>
        <w:t>Morehouse</w:t>
      </w:r>
      <w:proofErr w:type="spellEnd"/>
      <w:r w:rsidRPr="008A4E28">
        <w:rPr>
          <w:sz w:val="24"/>
          <w:szCs w:val="24"/>
        </w:rPr>
        <w:t xml:space="preserve"> (1962)</w:t>
      </w:r>
      <w:r w:rsidR="008A4E28" w:rsidRPr="008A4E28">
        <w:rPr>
          <w:sz w:val="24"/>
          <w:szCs w:val="24"/>
        </w:rPr>
        <w:t xml:space="preserve"> (Photography)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1987. </w:t>
      </w:r>
    </w:p>
    <w:p w:rsidR="00A077FF" w:rsidRPr="008A4E28" w:rsidRDefault="00793FF7">
      <w:pPr>
        <w:rPr>
          <w:sz w:val="24"/>
          <w:szCs w:val="24"/>
          <w:u w:val="single"/>
        </w:rPr>
      </w:pPr>
      <w:r w:rsidRPr="008A4E28">
        <w:rPr>
          <w:i/>
          <w:sz w:val="24"/>
          <w:szCs w:val="24"/>
        </w:rPr>
        <w:t xml:space="preserve">Fairy Tales </w:t>
      </w:r>
      <w:r w:rsidRPr="008A4E28">
        <w:rPr>
          <w:sz w:val="24"/>
          <w:szCs w:val="24"/>
        </w:rPr>
        <w:t>(1965)</w:t>
      </w:r>
    </w:p>
    <w:p w:rsidR="00793FF7" w:rsidRPr="008A4E28" w:rsidRDefault="00793FF7">
      <w:pPr>
        <w:rPr>
          <w:i/>
          <w:sz w:val="24"/>
          <w:szCs w:val="24"/>
        </w:rPr>
      </w:pPr>
      <w:r w:rsidRPr="008A4E28">
        <w:rPr>
          <w:sz w:val="24"/>
          <w:szCs w:val="24"/>
          <w:u w:val="single"/>
        </w:rPr>
        <w:t>Recording</w:t>
      </w:r>
    </w:p>
    <w:p w:rsidR="00793FF7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E. E. Cummings Reads his Selected Poetry</w:t>
      </w:r>
      <w:r w:rsidRPr="008A4E28">
        <w:rPr>
          <w:sz w:val="24"/>
          <w:szCs w:val="24"/>
        </w:rPr>
        <w:t xml:space="preserve"> (Caedmon, 1977)</w:t>
      </w:r>
    </w:p>
    <w:p w:rsidR="008A4E28" w:rsidRPr="008A4E28" w:rsidRDefault="008A4E28">
      <w:pPr>
        <w:rPr>
          <w:b/>
          <w:sz w:val="24"/>
          <w:szCs w:val="24"/>
        </w:rPr>
      </w:pPr>
    </w:p>
    <w:p w:rsidR="00582101" w:rsidRPr="008A4E28" w:rsidRDefault="00A80385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References and </w:t>
      </w:r>
      <w:r w:rsidR="00582101" w:rsidRPr="008A4E28">
        <w:rPr>
          <w:b/>
          <w:sz w:val="24"/>
          <w:szCs w:val="24"/>
        </w:rPr>
        <w:t xml:space="preserve">Further Reading </w:t>
      </w:r>
    </w:p>
    <w:p w:rsidR="00C82C30" w:rsidRPr="008A4E28" w:rsidRDefault="00C82C30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Cummings, E. E., et al. </w:t>
      </w:r>
      <w:r w:rsidRPr="008A4E28">
        <w:rPr>
          <w:i/>
          <w:sz w:val="24"/>
          <w:szCs w:val="24"/>
        </w:rPr>
        <w:t xml:space="preserve">Eight Harvard Poets. </w:t>
      </w:r>
      <w:r w:rsidRPr="008A4E28">
        <w:rPr>
          <w:sz w:val="24"/>
          <w:szCs w:val="24"/>
        </w:rPr>
        <w:t xml:space="preserve">New York, Laurence </w:t>
      </w:r>
      <w:proofErr w:type="spellStart"/>
      <w:r w:rsidRPr="008A4E28">
        <w:rPr>
          <w:sz w:val="24"/>
          <w:szCs w:val="24"/>
        </w:rPr>
        <w:t>Gomme</w:t>
      </w:r>
      <w:proofErr w:type="spellEnd"/>
      <w:r w:rsidRPr="008A4E28">
        <w:rPr>
          <w:sz w:val="24"/>
          <w:szCs w:val="24"/>
        </w:rPr>
        <w:t xml:space="preserve">, 1917. </w:t>
      </w:r>
    </w:p>
    <w:p w:rsidR="00A80385" w:rsidRPr="008A4E28" w:rsidRDefault="00A80385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Cummings, E. E. </w:t>
      </w:r>
      <w:r w:rsidRPr="008A4E28">
        <w:rPr>
          <w:i/>
          <w:sz w:val="24"/>
          <w:szCs w:val="24"/>
        </w:rPr>
        <w:t>Complete Poems 1904-1962</w:t>
      </w:r>
      <w:r w:rsidRPr="008A4E28">
        <w:rPr>
          <w:sz w:val="24"/>
          <w:szCs w:val="24"/>
        </w:rPr>
        <w:t xml:space="preserve">. Ed. George </w:t>
      </w: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. New York: </w:t>
      </w:r>
      <w:proofErr w:type="spellStart"/>
      <w:r w:rsidRPr="008A4E28">
        <w:rPr>
          <w:sz w:val="24"/>
          <w:szCs w:val="24"/>
        </w:rPr>
        <w:t>Liveright</w:t>
      </w:r>
      <w:proofErr w:type="spellEnd"/>
      <w:r w:rsidRPr="008A4E28">
        <w:rPr>
          <w:sz w:val="24"/>
          <w:szCs w:val="24"/>
        </w:rPr>
        <w:t>, 1994.</w:t>
      </w:r>
    </w:p>
    <w:p w:rsidR="00A077FF" w:rsidRPr="008A4E28" w:rsidRDefault="00A077FF" w:rsidP="00A077FF">
      <w:pPr>
        <w:rPr>
          <w:i/>
          <w:sz w:val="24"/>
          <w:szCs w:val="24"/>
        </w:rPr>
      </w:pPr>
      <w:r w:rsidRPr="008A4E28">
        <w:rPr>
          <w:sz w:val="24"/>
          <w:szCs w:val="24"/>
        </w:rPr>
        <w:t xml:space="preserve">Friedman, Norman, </w:t>
      </w:r>
      <w:r w:rsidRPr="008A4E28">
        <w:rPr>
          <w:i/>
          <w:sz w:val="24"/>
          <w:szCs w:val="24"/>
        </w:rPr>
        <w:t>Cummings: The Growth of a Writer.</w:t>
      </w:r>
      <w:r w:rsidR="0050479E"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Carbondale, Southern Illinois University Press, 1964.</w:t>
      </w:r>
    </w:p>
    <w:p w:rsidR="00A077FF" w:rsidRPr="008A4E28" w:rsidRDefault="00A077FF" w:rsidP="00A077FF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Kennedy, Richard S. </w:t>
      </w:r>
      <w:r w:rsidRPr="008A4E28">
        <w:rPr>
          <w:i/>
          <w:sz w:val="24"/>
          <w:szCs w:val="24"/>
        </w:rPr>
        <w:t xml:space="preserve">Dreams in the Mirror: A Biography of E. E. Cummings. </w:t>
      </w:r>
      <w:r w:rsidRPr="008A4E28">
        <w:rPr>
          <w:sz w:val="24"/>
          <w:szCs w:val="24"/>
        </w:rPr>
        <w:t xml:space="preserve">New York: </w:t>
      </w:r>
      <w:proofErr w:type="spellStart"/>
      <w:r w:rsidRPr="008A4E28">
        <w:rPr>
          <w:sz w:val="24"/>
          <w:szCs w:val="24"/>
        </w:rPr>
        <w:t>Liveright</w:t>
      </w:r>
      <w:proofErr w:type="spellEnd"/>
      <w:r w:rsidRPr="008A4E28">
        <w:rPr>
          <w:sz w:val="24"/>
          <w:szCs w:val="24"/>
        </w:rPr>
        <w:t>, 1980.</w:t>
      </w:r>
    </w:p>
    <w:p w:rsidR="00A077FF" w:rsidRPr="008A4E28" w:rsidRDefault="00A077FF" w:rsidP="00A077FF">
      <w:pPr>
        <w:rPr>
          <w:sz w:val="24"/>
          <w:szCs w:val="24"/>
        </w:rPr>
      </w:pPr>
      <w:r w:rsidRPr="008A4E28">
        <w:rPr>
          <w:sz w:val="24"/>
          <w:szCs w:val="24"/>
        </w:rPr>
        <w:t>Sawyer-</w:t>
      </w:r>
      <w:proofErr w:type="spellStart"/>
      <w:r w:rsidRPr="008A4E28">
        <w:rPr>
          <w:sz w:val="24"/>
          <w:szCs w:val="24"/>
        </w:rPr>
        <w:t>Lau</w:t>
      </w:r>
      <w:r w:rsidRPr="008A4E28">
        <w:rPr>
          <w:rFonts w:cstheme="minorHAnsi"/>
          <w:sz w:val="24"/>
          <w:szCs w:val="24"/>
        </w:rPr>
        <w:t>ç</w:t>
      </w:r>
      <w:r w:rsidRPr="008A4E28">
        <w:rPr>
          <w:sz w:val="24"/>
          <w:szCs w:val="24"/>
        </w:rPr>
        <w:t>anno</w:t>
      </w:r>
      <w:proofErr w:type="spellEnd"/>
      <w:r w:rsidRPr="008A4E28">
        <w:rPr>
          <w:sz w:val="24"/>
          <w:szCs w:val="24"/>
        </w:rPr>
        <w:t xml:space="preserve">, Christopher. </w:t>
      </w:r>
      <w:r w:rsidRPr="008A4E28">
        <w:rPr>
          <w:i/>
          <w:sz w:val="24"/>
          <w:szCs w:val="24"/>
        </w:rPr>
        <w:t xml:space="preserve">E. E. Cummings: A Biography. </w:t>
      </w:r>
      <w:r w:rsidRPr="008A4E28">
        <w:rPr>
          <w:sz w:val="24"/>
          <w:szCs w:val="24"/>
        </w:rPr>
        <w:t>Naperville: Sourcebooks, 2004.</w:t>
      </w:r>
    </w:p>
    <w:p w:rsidR="00001B6D" w:rsidRPr="008A4E28" w:rsidRDefault="00001B6D">
      <w:pPr>
        <w:rPr>
          <w:sz w:val="24"/>
          <w:szCs w:val="24"/>
        </w:rPr>
      </w:pP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, George. </w:t>
      </w:r>
      <w:r w:rsidRPr="008A4E28">
        <w:rPr>
          <w:i/>
          <w:sz w:val="24"/>
          <w:szCs w:val="24"/>
        </w:rPr>
        <w:t>E. E. Cummings: A Bibliography</w:t>
      </w:r>
      <w:r w:rsidRPr="008A4E28">
        <w:rPr>
          <w:sz w:val="24"/>
          <w:szCs w:val="24"/>
        </w:rPr>
        <w:t>. Middletown, Wesleyan University Press, 1960.</w:t>
      </w:r>
    </w:p>
    <w:p w:rsidR="00D22B16" w:rsidRPr="008A4E28" w:rsidRDefault="00D22B16">
      <w:pPr>
        <w:rPr>
          <w:sz w:val="24"/>
          <w:szCs w:val="24"/>
        </w:rPr>
      </w:pPr>
    </w:p>
    <w:p w:rsidR="00D22B16" w:rsidRPr="008A4E28" w:rsidRDefault="00C82C30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Hazel Hutchison, University of Aberdeen </w:t>
      </w:r>
    </w:p>
    <w:sectPr w:rsidR="00D22B16" w:rsidRPr="008A4E28" w:rsidSect="0058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1D2D"/>
    <w:multiLevelType w:val="multilevel"/>
    <w:tmpl w:val="127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C150D"/>
    <w:multiLevelType w:val="multilevel"/>
    <w:tmpl w:val="850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6D"/>
    <w:rsid w:val="00001B6D"/>
    <w:rsid w:val="0002127A"/>
    <w:rsid w:val="00021766"/>
    <w:rsid w:val="00030B0C"/>
    <w:rsid w:val="00087881"/>
    <w:rsid w:val="000E10A3"/>
    <w:rsid w:val="001153C2"/>
    <w:rsid w:val="0011555C"/>
    <w:rsid w:val="00141946"/>
    <w:rsid w:val="00180F50"/>
    <w:rsid w:val="001B0F76"/>
    <w:rsid w:val="001D237D"/>
    <w:rsid w:val="00270759"/>
    <w:rsid w:val="002E6998"/>
    <w:rsid w:val="00341F88"/>
    <w:rsid w:val="003D496D"/>
    <w:rsid w:val="0043294A"/>
    <w:rsid w:val="004354B4"/>
    <w:rsid w:val="004448CA"/>
    <w:rsid w:val="00474662"/>
    <w:rsid w:val="004D2D1C"/>
    <w:rsid w:val="0050479E"/>
    <w:rsid w:val="0051097B"/>
    <w:rsid w:val="005645B8"/>
    <w:rsid w:val="00582101"/>
    <w:rsid w:val="00583749"/>
    <w:rsid w:val="005C359A"/>
    <w:rsid w:val="00640076"/>
    <w:rsid w:val="006A1691"/>
    <w:rsid w:val="006A302B"/>
    <w:rsid w:val="007434C2"/>
    <w:rsid w:val="00781F87"/>
    <w:rsid w:val="00793FF7"/>
    <w:rsid w:val="007E0B01"/>
    <w:rsid w:val="007F7F6E"/>
    <w:rsid w:val="00803C46"/>
    <w:rsid w:val="00811279"/>
    <w:rsid w:val="008A4E28"/>
    <w:rsid w:val="008A76C1"/>
    <w:rsid w:val="008F2E25"/>
    <w:rsid w:val="009032EF"/>
    <w:rsid w:val="00941E9D"/>
    <w:rsid w:val="00966ABE"/>
    <w:rsid w:val="009B072B"/>
    <w:rsid w:val="009B28F7"/>
    <w:rsid w:val="009C3162"/>
    <w:rsid w:val="009D19A9"/>
    <w:rsid w:val="009D7A40"/>
    <w:rsid w:val="009F25E6"/>
    <w:rsid w:val="00A077FF"/>
    <w:rsid w:val="00A75826"/>
    <w:rsid w:val="00A80385"/>
    <w:rsid w:val="00AB7841"/>
    <w:rsid w:val="00AC7789"/>
    <w:rsid w:val="00B52348"/>
    <w:rsid w:val="00B83B8E"/>
    <w:rsid w:val="00BA6EFB"/>
    <w:rsid w:val="00BE03A9"/>
    <w:rsid w:val="00C0089F"/>
    <w:rsid w:val="00C32F4A"/>
    <w:rsid w:val="00C36992"/>
    <w:rsid w:val="00C3727B"/>
    <w:rsid w:val="00C677F9"/>
    <w:rsid w:val="00C81774"/>
    <w:rsid w:val="00C82C30"/>
    <w:rsid w:val="00C97C0A"/>
    <w:rsid w:val="00CA30A3"/>
    <w:rsid w:val="00CE16F0"/>
    <w:rsid w:val="00CE29A6"/>
    <w:rsid w:val="00D22B16"/>
    <w:rsid w:val="00DA3506"/>
    <w:rsid w:val="00DB4C28"/>
    <w:rsid w:val="00DC582D"/>
    <w:rsid w:val="00DE263F"/>
    <w:rsid w:val="00DE5878"/>
    <w:rsid w:val="00EC7D5C"/>
    <w:rsid w:val="00F15F75"/>
    <w:rsid w:val="00F43AEE"/>
    <w:rsid w:val="00FA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F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B16"/>
    <w:rPr>
      <w:b/>
      <w:bCs/>
      <w:sz w:val="20"/>
      <w:szCs w:val="20"/>
    </w:rPr>
  </w:style>
  <w:style w:type="character" w:customStyle="1" w:styleId="st">
    <w:name w:val="st"/>
    <w:basedOn w:val="DefaultParagraphFont"/>
    <w:rsid w:val="00DB4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F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B16"/>
    <w:rPr>
      <w:b/>
      <w:bCs/>
      <w:sz w:val="20"/>
      <w:szCs w:val="20"/>
    </w:rPr>
  </w:style>
  <w:style w:type="character" w:customStyle="1" w:styleId="st">
    <w:name w:val="st"/>
    <w:basedOn w:val="DefaultParagraphFont"/>
    <w:rsid w:val="00DB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enl132</dc:creator>
  <cp:lastModifiedBy>enl132</cp:lastModifiedBy>
  <cp:revision>6</cp:revision>
  <cp:lastPrinted>2015-06-17T13:05:00Z</cp:lastPrinted>
  <dcterms:created xsi:type="dcterms:W3CDTF">2015-06-17T11:03:00Z</dcterms:created>
  <dcterms:modified xsi:type="dcterms:W3CDTF">2015-06-18T16:47:00Z</dcterms:modified>
</cp:coreProperties>
</file>