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21886" w14:textId="77777777" w:rsidR="00E85CA6" w:rsidRDefault="004837A1" w:rsidP="00DB2F75">
      <w:pPr>
        <w:pStyle w:val="NormalWeb"/>
        <w:spacing w:line="480" w:lineRule="auto"/>
      </w:pPr>
      <w:proofErr w:type="spellStart"/>
      <w:r>
        <w:rPr>
          <w:b/>
          <w:bCs/>
        </w:rPr>
        <w:t>Shōchiku</w:t>
      </w:r>
      <w:proofErr w:type="spellEnd"/>
      <w:r w:rsidR="002C6D12">
        <w:rPr>
          <w:b/>
          <w:bCs/>
        </w:rPr>
        <w:t xml:space="preserve"> Company Limited</w:t>
      </w:r>
      <w:r w:rsidR="002C6D12">
        <w:t xml:space="preserve"> (</w:t>
      </w:r>
      <w:r w:rsidR="002C6D12">
        <w:rPr>
          <w:rStyle w:val="tnihongokanji"/>
          <w:rFonts w:ascii="MS Mincho" w:eastAsia="MS Mincho" w:hAnsi="MS Mincho" w:cs="MS Mincho" w:hint="eastAsia"/>
        </w:rPr>
        <w:t>松竹株式会社</w:t>
      </w:r>
      <w:r w:rsidR="002C6D12">
        <w:rPr>
          <w:rStyle w:val="tnihongohelp"/>
          <w:vertAlign w:val="superscript"/>
        </w:rPr>
        <w:t>)</w:t>
      </w:r>
      <w:r w:rsidR="002C6D12">
        <w:t xml:space="preserve"> is a</w:t>
      </w:r>
      <w:r w:rsidR="00E85CA6">
        <w:t xml:space="preserve"> Japanese entertainment industry that owns </w:t>
      </w:r>
      <w:r>
        <w:t xml:space="preserve">theatres, </w:t>
      </w:r>
      <w:r w:rsidR="00E85CA6">
        <w:t>film studios, production c</w:t>
      </w:r>
      <w:r w:rsidR="008D3293">
        <w:t>ompanies for motion pictures and</w:t>
      </w:r>
      <w:r w:rsidR="00E85CA6">
        <w:t xml:space="preserve"> theatre, real estate and other business such as </w:t>
      </w:r>
      <w:r w:rsidR="004D767F">
        <w:t>music recording and publishing.</w:t>
      </w:r>
    </w:p>
    <w:p w14:paraId="69F38A7E" w14:textId="77777777" w:rsidR="006D3023" w:rsidRDefault="008D3293" w:rsidP="00DB2F75">
      <w:pPr>
        <w:pStyle w:val="NormalWeb"/>
        <w:spacing w:line="480" w:lineRule="auto"/>
      </w:pPr>
      <w:r>
        <w:t>In</w:t>
      </w:r>
      <w:r w:rsidR="0069265C">
        <w:t xml:space="preserve"> </w:t>
      </w:r>
      <w:r w:rsidR="0083790C">
        <w:t xml:space="preserve">Kyoto in </w:t>
      </w:r>
      <w:r w:rsidR="00887282">
        <w:t>1895</w:t>
      </w:r>
      <w:r>
        <w:t xml:space="preserve">, </w:t>
      </w:r>
      <w:r w:rsidR="0083790C">
        <w:t xml:space="preserve">one of the founders of </w:t>
      </w:r>
      <w:proofErr w:type="spellStart"/>
      <w:r w:rsidR="004837A1">
        <w:t>Shōchiku</w:t>
      </w:r>
      <w:proofErr w:type="spellEnd"/>
      <w:r w:rsidR="0083790C">
        <w:t xml:space="preserve">, </w:t>
      </w:r>
      <w:proofErr w:type="spellStart"/>
      <w:r w:rsidR="00887282">
        <w:t>Takejirō</w:t>
      </w:r>
      <w:proofErr w:type="spellEnd"/>
      <w:r w:rsidR="00887282">
        <w:t xml:space="preserve"> </w:t>
      </w:r>
      <w:proofErr w:type="spellStart"/>
      <w:r w:rsidR="00887282">
        <w:t>Ōtani</w:t>
      </w:r>
      <w:proofErr w:type="spellEnd"/>
      <w:r w:rsidR="00887282">
        <w:t xml:space="preserve"> </w:t>
      </w:r>
      <w:r>
        <w:t xml:space="preserve">(1877-1969) </w:t>
      </w:r>
      <w:r w:rsidR="004777F0">
        <w:t xml:space="preserve">became a theatrical promoter </w:t>
      </w:r>
      <w:r>
        <w:t xml:space="preserve">for </w:t>
      </w:r>
      <w:proofErr w:type="spellStart"/>
      <w:r w:rsidR="0069265C">
        <w:t>Sakaiza</w:t>
      </w:r>
      <w:proofErr w:type="spellEnd"/>
      <w:r w:rsidR="00EB6CFF">
        <w:t xml:space="preserve">. </w:t>
      </w:r>
      <w:r w:rsidR="004777F0">
        <w:t xml:space="preserve">In 1900 </w:t>
      </w:r>
      <w:proofErr w:type="spellStart"/>
      <w:r w:rsidR="004777F0">
        <w:t>Ōtani</w:t>
      </w:r>
      <w:proofErr w:type="spellEnd"/>
      <w:r w:rsidR="004777F0">
        <w:t xml:space="preserve"> purchased </w:t>
      </w:r>
      <w:proofErr w:type="spellStart"/>
      <w:r w:rsidR="004777F0">
        <w:t>Sakai</w:t>
      </w:r>
      <w:r>
        <w:t>za</w:t>
      </w:r>
      <w:proofErr w:type="spellEnd"/>
      <w:r>
        <w:t xml:space="preserve"> and renamed it </w:t>
      </w:r>
      <w:proofErr w:type="spellStart"/>
      <w:r w:rsidR="004777F0">
        <w:t>Kabukiza</w:t>
      </w:r>
      <w:proofErr w:type="spellEnd"/>
      <w:r w:rsidR="00D46D83">
        <w:t xml:space="preserve"> and</w:t>
      </w:r>
      <w:r>
        <w:t xml:space="preserve"> became a theatrical promoter of </w:t>
      </w:r>
      <w:proofErr w:type="spellStart"/>
      <w:r w:rsidR="004777F0">
        <w:t>T</w:t>
      </w:r>
      <w:r>
        <w:t>okiwaza</w:t>
      </w:r>
      <w:proofErr w:type="spellEnd"/>
      <w:r w:rsidR="004777F0">
        <w:t xml:space="preserve">. In 1902, </w:t>
      </w:r>
      <w:proofErr w:type="spellStart"/>
      <w:r w:rsidR="004777F0">
        <w:t>Ōtani</w:t>
      </w:r>
      <w:proofErr w:type="spellEnd"/>
      <w:r w:rsidR="004777F0">
        <w:t xml:space="preserve"> and his twin brother</w:t>
      </w:r>
      <w:r w:rsidR="004777F0" w:rsidRPr="004777F0">
        <w:t xml:space="preserve"> </w:t>
      </w:r>
      <w:proofErr w:type="spellStart"/>
      <w:r w:rsidR="004777F0">
        <w:t>Matsujirō</w:t>
      </w:r>
      <w:proofErr w:type="spellEnd"/>
      <w:r w:rsidR="004777F0">
        <w:t xml:space="preserve"> </w:t>
      </w:r>
      <w:proofErr w:type="spellStart"/>
      <w:r w:rsidR="004777F0">
        <w:t>Shirai</w:t>
      </w:r>
      <w:proofErr w:type="spellEnd"/>
      <w:r w:rsidR="004777F0">
        <w:t xml:space="preserve"> </w:t>
      </w:r>
      <w:r w:rsidR="008A41ED">
        <w:rPr>
          <w:rStyle w:val="st"/>
        </w:rPr>
        <w:t>(1877-1951)</w:t>
      </w:r>
      <w:r w:rsidR="008A41ED">
        <w:t xml:space="preserve"> </w:t>
      </w:r>
      <w:r w:rsidR="004777F0">
        <w:t>established a production company Mats</w:t>
      </w:r>
      <w:r w:rsidR="00F16FFB">
        <w:t>u Take Partnership Corporation (</w:t>
      </w:r>
      <w:r w:rsidR="007B3C11">
        <w:t>renamed as</w:t>
      </w:r>
      <w:r w:rsidR="004777F0">
        <w:t xml:space="preserve"> </w:t>
      </w:r>
      <w:proofErr w:type="spellStart"/>
      <w:r w:rsidR="004777F0">
        <w:t>Sh</w:t>
      </w:r>
      <w:r w:rsidR="00CC77DC" w:rsidRPr="00CC77DC">
        <w:rPr>
          <w:iCs/>
        </w:rPr>
        <w:t>ō</w:t>
      </w:r>
      <w:r w:rsidR="004777F0" w:rsidRPr="00CC77DC">
        <w:t>c</w:t>
      </w:r>
      <w:r w:rsidR="00F16FFB">
        <w:t>hiku</w:t>
      </w:r>
      <w:proofErr w:type="spellEnd"/>
      <w:r w:rsidR="00F16FFB">
        <w:t xml:space="preserve"> Company</w:t>
      </w:r>
      <w:r w:rsidR="00D46D83">
        <w:t xml:space="preserve"> in 1937</w:t>
      </w:r>
      <w:r w:rsidR="00F16FFB">
        <w:t>)</w:t>
      </w:r>
      <w:r w:rsidR="009D6848">
        <w:t xml:space="preserve"> </w:t>
      </w:r>
      <w:r w:rsidR="00C07CCB">
        <w:t xml:space="preserve">and opened </w:t>
      </w:r>
      <w:proofErr w:type="spellStart"/>
      <w:r w:rsidR="00C07CCB">
        <w:t>Meijiza</w:t>
      </w:r>
      <w:proofErr w:type="spellEnd"/>
      <w:r w:rsidR="00C07CCB">
        <w:t xml:space="preserve"> (</w:t>
      </w:r>
      <w:r w:rsidR="001F0895">
        <w:t xml:space="preserve">later </w:t>
      </w:r>
      <w:proofErr w:type="spellStart"/>
      <w:r w:rsidR="004837A1">
        <w:t>Shōchiku</w:t>
      </w:r>
      <w:r w:rsidR="0083790C">
        <w:t>za</w:t>
      </w:r>
      <w:proofErr w:type="spellEnd"/>
      <w:r w:rsidR="0083790C">
        <w:t>)</w:t>
      </w:r>
      <w:r w:rsidR="009D6848">
        <w:t xml:space="preserve">. </w:t>
      </w:r>
      <w:r w:rsidR="004777F0">
        <w:t xml:space="preserve">By 1909, the company purchased most </w:t>
      </w:r>
      <w:r w:rsidR="00F16FFB">
        <w:t xml:space="preserve">of </w:t>
      </w:r>
      <w:r w:rsidR="002B697F">
        <w:t xml:space="preserve">the </w:t>
      </w:r>
      <w:r w:rsidR="004777F0">
        <w:t xml:space="preserve">major </w:t>
      </w:r>
      <w:r w:rsidR="00257261">
        <w:rPr>
          <w:i/>
        </w:rPr>
        <w:t xml:space="preserve">kabuki </w:t>
      </w:r>
      <w:r w:rsidR="004777F0">
        <w:t>theatr</w:t>
      </w:r>
      <w:r w:rsidR="00F16FFB">
        <w:t xml:space="preserve">es in Kyoto and Osaka including </w:t>
      </w:r>
      <w:proofErr w:type="spellStart"/>
      <w:r w:rsidR="00F16FFB">
        <w:t>Minamiza</w:t>
      </w:r>
      <w:proofErr w:type="spellEnd"/>
      <w:r w:rsidR="00F16FFB">
        <w:t>,</w:t>
      </w:r>
      <w:r w:rsidR="00CC77DC">
        <w:t xml:space="preserve"> </w:t>
      </w:r>
      <w:proofErr w:type="spellStart"/>
      <w:r w:rsidR="00CC77DC">
        <w:t>Nakaza</w:t>
      </w:r>
      <w:proofErr w:type="spellEnd"/>
      <w:r w:rsidR="00CC77DC">
        <w:t xml:space="preserve"> and </w:t>
      </w:r>
      <w:proofErr w:type="spellStart"/>
      <w:r w:rsidR="00CC77DC">
        <w:t>Asahiza</w:t>
      </w:r>
      <w:proofErr w:type="spellEnd"/>
      <w:r w:rsidR="00CC77DC">
        <w:t>.</w:t>
      </w:r>
      <w:r w:rsidR="00F16FFB">
        <w:t xml:space="preserve"> In 1909, the company</w:t>
      </w:r>
      <w:r w:rsidR="00CC77DC">
        <w:t xml:space="preserve"> purchased </w:t>
      </w:r>
      <w:proofErr w:type="spellStart"/>
      <w:r w:rsidR="00CC77DC">
        <w:t>Bunrakuza</w:t>
      </w:r>
      <w:proofErr w:type="spellEnd"/>
      <w:r w:rsidR="00CC77DC">
        <w:t xml:space="preserve"> and produced the first </w:t>
      </w:r>
      <w:proofErr w:type="spellStart"/>
      <w:r w:rsidR="00CC77DC" w:rsidRPr="00F16FFB">
        <w:rPr>
          <w:i/>
        </w:rPr>
        <w:t>ning</w:t>
      </w:r>
      <w:r w:rsidR="00E42EA8" w:rsidRPr="00F16FFB">
        <w:rPr>
          <w:i/>
        </w:rPr>
        <w:t>yo</w:t>
      </w:r>
      <w:proofErr w:type="spellEnd"/>
      <w:r w:rsidR="00E42EA8" w:rsidRPr="00F16FFB">
        <w:rPr>
          <w:i/>
        </w:rPr>
        <w:t xml:space="preserve"> </w:t>
      </w:r>
      <w:proofErr w:type="spellStart"/>
      <w:r w:rsidR="00E42EA8" w:rsidRPr="00F16FFB">
        <w:rPr>
          <w:i/>
        </w:rPr>
        <w:t>joruri</w:t>
      </w:r>
      <w:proofErr w:type="spellEnd"/>
      <w:r w:rsidR="00E42EA8">
        <w:t xml:space="preserve"> performance. </w:t>
      </w:r>
      <w:r w:rsidR="002B697F">
        <w:t>Since when</w:t>
      </w:r>
      <w:r w:rsidR="0083790C">
        <w:t xml:space="preserve"> </w:t>
      </w:r>
      <w:proofErr w:type="spellStart"/>
      <w:r w:rsidR="004837A1">
        <w:t>Shōchiku</w:t>
      </w:r>
      <w:proofErr w:type="spellEnd"/>
      <w:r w:rsidR="0083790C">
        <w:t xml:space="preserve"> purchased</w:t>
      </w:r>
      <w:r w:rsidR="001E3AC8">
        <w:t xml:space="preserve"> modernized </w:t>
      </w:r>
      <w:proofErr w:type="spellStart"/>
      <w:r w:rsidR="00CC77DC">
        <w:t>Shintom</w:t>
      </w:r>
      <w:r w:rsidR="009D6848">
        <w:t>iza</w:t>
      </w:r>
      <w:proofErr w:type="spellEnd"/>
      <w:r w:rsidR="00D46D83">
        <w:t xml:space="preserve">, the </w:t>
      </w:r>
      <w:r w:rsidR="0083790C">
        <w:t xml:space="preserve">site of the Meiji </w:t>
      </w:r>
      <w:r w:rsidR="00683060">
        <w:t>era</w:t>
      </w:r>
      <w:r w:rsidR="0083790C">
        <w:t xml:space="preserve">’s </w:t>
      </w:r>
      <w:r w:rsidR="002B697F">
        <w:t>Theatre Reform in 1911, the company</w:t>
      </w:r>
      <w:r w:rsidR="00CC77DC">
        <w:t xml:space="preserve"> began e</w:t>
      </w:r>
      <w:r w:rsidR="001F0895">
        <w:t>xpanding its business to To</w:t>
      </w:r>
      <w:r w:rsidR="0083790C">
        <w:t>kyo.</w:t>
      </w:r>
      <w:r w:rsidR="001F0895">
        <w:t xml:space="preserve"> </w:t>
      </w:r>
      <w:proofErr w:type="spellStart"/>
      <w:r w:rsidR="00E42EA8">
        <w:t>Ōtani</w:t>
      </w:r>
      <w:proofErr w:type="spellEnd"/>
      <w:r w:rsidR="00E42EA8">
        <w:t xml:space="preserve"> was in charge of Tokyo while </w:t>
      </w:r>
      <w:proofErr w:type="spellStart"/>
      <w:r w:rsidR="00E42EA8">
        <w:t>Shirai</w:t>
      </w:r>
      <w:proofErr w:type="spellEnd"/>
      <w:r w:rsidR="0083790C">
        <w:t>,</w:t>
      </w:r>
      <w:r w:rsidR="00E42EA8">
        <w:t xml:space="preserve"> Kyoto and Osaka.</w:t>
      </w:r>
      <w:r w:rsidR="00C95EBC">
        <w:t xml:space="preserve"> </w:t>
      </w:r>
      <w:r w:rsidR="00A77B60">
        <w:t xml:space="preserve">In 1914 </w:t>
      </w:r>
      <w:r w:rsidR="0083790C">
        <w:t xml:space="preserve">Tokyo’s </w:t>
      </w:r>
      <w:proofErr w:type="spellStart"/>
      <w:r w:rsidR="0083790C">
        <w:t>Kabukiza</w:t>
      </w:r>
      <w:proofErr w:type="spellEnd"/>
      <w:r w:rsidR="0083790C">
        <w:t xml:space="preserve"> became unde</w:t>
      </w:r>
      <w:r w:rsidR="00683060">
        <w:t xml:space="preserve">r </w:t>
      </w:r>
      <w:proofErr w:type="spellStart"/>
      <w:r w:rsidR="00683060">
        <w:t>Shōchiku’s</w:t>
      </w:r>
      <w:proofErr w:type="spellEnd"/>
      <w:r w:rsidR="0083790C">
        <w:t xml:space="preserve"> management, and by </w:t>
      </w:r>
      <w:r w:rsidR="0044288B">
        <w:t xml:space="preserve">1929 all </w:t>
      </w:r>
      <w:r w:rsidR="0044288B" w:rsidRPr="00D46D83">
        <w:rPr>
          <w:i/>
        </w:rPr>
        <w:t>kabuki</w:t>
      </w:r>
      <w:r w:rsidR="0044288B">
        <w:t xml:space="preserve"> actors became affiliated with </w:t>
      </w:r>
      <w:proofErr w:type="spellStart"/>
      <w:r w:rsidR="004837A1">
        <w:t>Shōchiku</w:t>
      </w:r>
      <w:proofErr w:type="spellEnd"/>
      <w:r w:rsidR="0044288B">
        <w:t>.</w:t>
      </w:r>
      <w:r w:rsidR="00AF24A4">
        <w:t xml:space="preserve"> </w:t>
      </w:r>
      <w:r w:rsidR="00E12ECE">
        <w:t>U</w:t>
      </w:r>
      <w:r w:rsidR="00AF24A4">
        <w:t xml:space="preserve">nder the influence of creator of </w:t>
      </w:r>
      <w:proofErr w:type="spellStart"/>
      <w:r w:rsidR="00AF24A4">
        <w:rPr>
          <w:i/>
        </w:rPr>
        <w:t>shimpa</w:t>
      </w:r>
      <w:proofErr w:type="spellEnd"/>
      <w:r w:rsidR="00AF24A4">
        <w:rPr>
          <w:i/>
        </w:rPr>
        <w:t xml:space="preserve"> </w:t>
      </w:r>
      <w:r w:rsidR="00AF24A4">
        <w:t xml:space="preserve">Kawakami </w:t>
      </w:r>
      <w:proofErr w:type="spellStart"/>
      <w:r w:rsidR="00AF24A4">
        <w:t>Otojir</w:t>
      </w:r>
      <w:r w:rsidR="005F7877">
        <w:t>ō</w:t>
      </w:r>
      <w:proofErr w:type="spellEnd"/>
      <w:r w:rsidR="00AF24A4">
        <w:rPr>
          <w:i/>
        </w:rPr>
        <w:t xml:space="preserve"> </w:t>
      </w:r>
      <w:r w:rsidR="00AF24A4">
        <w:t xml:space="preserve">and Kawakami’s troupe actor </w:t>
      </w:r>
      <w:proofErr w:type="spellStart"/>
      <w:r w:rsidR="00AF24A4">
        <w:t>Shizuma</w:t>
      </w:r>
      <w:proofErr w:type="spellEnd"/>
      <w:r w:rsidR="00AF24A4">
        <w:t xml:space="preserve"> </w:t>
      </w:r>
      <w:proofErr w:type="spellStart"/>
      <w:r w:rsidR="00AF24A4">
        <w:t>Kojir</w:t>
      </w:r>
      <w:r w:rsidR="005F7877">
        <w:t>ō</w:t>
      </w:r>
      <w:proofErr w:type="spellEnd"/>
      <w:r w:rsidR="00AF24A4">
        <w:t xml:space="preserve">, </w:t>
      </w:r>
      <w:proofErr w:type="spellStart"/>
      <w:r w:rsidR="004837A1">
        <w:t>Shōchiku</w:t>
      </w:r>
      <w:proofErr w:type="spellEnd"/>
      <w:r w:rsidR="00505836">
        <w:t xml:space="preserve"> modernized the production</w:t>
      </w:r>
      <w:r w:rsidR="00AF24A4">
        <w:t xml:space="preserve"> system</w:t>
      </w:r>
      <w:r w:rsidR="00E12ECE">
        <w:t xml:space="preserve"> by</w:t>
      </w:r>
      <w:r w:rsidR="00AF24A4">
        <w:t xml:space="preserve"> establishing multiple </w:t>
      </w:r>
      <w:r w:rsidR="00931A66">
        <w:t>ticket prices</w:t>
      </w:r>
      <w:r w:rsidR="00AF24A4">
        <w:t>, abolis</w:t>
      </w:r>
      <w:r w:rsidR="00E12ECE">
        <w:t>hing</w:t>
      </w:r>
      <w:r w:rsidR="00AF24A4">
        <w:t xml:space="preserve"> selling food and drink </w:t>
      </w:r>
      <w:r w:rsidR="00E12ECE">
        <w:t>in</w:t>
      </w:r>
      <w:r w:rsidR="00C277BD">
        <w:t xml:space="preserve"> </w:t>
      </w:r>
      <w:r w:rsidR="00AF24A4">
        <w:t xml:space="preserve">audience </w:t>
      </w:r>
      <w:r w:rsidR="00931A66">
        <w:t>seating areas</w:t>
      </w:r>
      <w:r w:rsidR="00AF24A4">
        <w:t>, shortening the length of production</w:t>
      </w:r>
      <w:r w:rsidR="00505836">
        <w:t>s</w:t>
      </w:r>
      <w:r w:rsidR="00AF24A4">
        <w:t xml:space="preserve">, </w:t>
      </w:r>
      <w:r w:rsidR="00E12ECE">
        <w:t>modernizing/w</w:t>
      </w:r>
      <w:r w:rsidR="00931A66">
        <w:t>esternizing</w:t>
      </w:r>
      <w:r w:rsidR="00AF24A4">
        <w:t xml:space="preserve"> the theatre building and improving sanitary conditions</w:t>
      </w:r>
      <w:r w:rsidR="00E12ECE">
        <w:t xml:space="preserve"> of the theatre</w:t>
      </w:r>
      <w:r w:rsidR="00AF24A4">
        <w:t xml:space="preserve">. </w:t>
      </w:r>
    </w:p>
    <w:p w14:paraId="3F14FE5B" w14:textId="77777777" w:rsidR="00B63D06" w:rsidRPr="0099656E" w:rsidRDefault="00C277BD" w:rsidP="00DB2F75">
      <w:pPr>
        <w:pStyle w:val="NormalWeb"/>
        <w:spacing w:line="480" w:lineRule="auto"/>
      </w:pPr>
      <w:proofErr w:type="spellStart"/>
      <w:r>
        <w:t>Sh</w:t>
      </w:r>
      <w:r w:rsidRPr="00CC77DC">
        <w:rPr>
          <w:iCs/>
        </w:rPr>
        <w:t>ō</w:t>
      </w:r>
      <w:r w:rsidRPr="00CC77DC">
        <w:t>c</w:t>
      </w:r>
      <w:r>
        <w:t>hiku</w:t>
      </w:r>
      <w:proofErr w:type="spellEnd"/>
      <w:r>
        <w:rPr>
          <w:i/>
        </w:rPr>
        <w:t xml:space="preserve"> </w:t>
      </w:r>
      <w:r>
        <w:t>produced adaptation</w:t>
      </w:r>
      <w:r w:rsidR="00505836">
        <w:t>s</w:t>
      </w:r>
      <w:r>
        <w:t xml:space="preserve"> of Western masterpieces such as </w:t>
      </w:r>
      <w:r>
        <w:rPr>
          <w:i/>
        </w:rPr>
        <w:t>King Lear</w:t>
      </w:r>
      <w:r>
        <w:t xml:space="preserve"> and </w:t>
      </w:r>
      <w:r>
        <w:rPr>
          <w:i/>
        </w:rPr>
        <w:t>Le Tartuffe</w:t>
      </w:r>
      <w:r>
        <w:t xml:space="preserve"> written in a modern, colloquial speech and </w:t>
      </w:r>
      <w:r w:rsidR="00931A66">
        <w:t xml:space="preserve">gradually </w:t>
      </w:r>
      <w:r w:rsidR="00A236E8">
        <w:t>extended</w:t>
      </w:r>
      <w:r w:rsidR="00931A66">
        <w:t xml:space="preserve"> its </w:t>
      </w:r>
      <w:r w:rsidR="00A236E8">
        <w:t>repertoir</w:t>
      </w:r>
      <w:r w:rsidR="00931A66">
        <w:t>e</w:t>
      </w:r>
      <w:r w:rsidR="00AF24A4">
        <w:t xml:space="preserve"> to</w:t>
      </w:r>
      <w:r w:rsidR="00AF24A4">
        <w:rPr>
          <w:i/>
        </w:rPr>
        <w:t xml:space="preserve"> </w:t>
      </w:r>
      <w:proofErr w:type="spellStart"/>
      <w:r w:rsidR="00AF24A4">
        <w:rPr>
          <w:i/>
        </w:rPr>
        <w:t>shimpa</w:t>
      </w:r>
      <w:proofErr w:type="spellEnd"/>
      <w:r w:rsidR="00AF24A4">
        <w:rPr>
          <w:i/>
        </w:rPr>
        <w:t xml:space="preserve">, </w:t>
      </w:r>
      <w:r w:rsidR="00931A66">
        <w:t>modern</w:t>
      </w:r>
      <w:r w:rsidR="006D3023">
        <w:t xml:space="preserve"> comedie</w:t>
      </w:r>
      <w:r w:rsidR="00A236E8">
        <w:t>s</w:t>
      </w:r>
      <w:r w:rsidR="006D3023">
        <w:t xml:space="preserve">, </w:t>
      </w:r>
      <w:r w:rsidR="00AF24A4">
        <w:t>revue</w:t>
      </w:r>
      <w:r w:rsidR="006D3023">
        <w:t>s</w:t>
      </w:r>
      <w:r w:rsidR="00AF24A4">
        <w:t xml:space="preserve"> and variety shows</w:t>
      </w:r>
      <w:r w:rsidR="00931A66">
        <w:t>.</w:t>
      </w:r>
      <w:r>
        <w:t xml:space="preserve"> </w:t>
      </w:r>
      <w:proofErr w:type="spellStart"/>
      <w:r w:rsidR="00B63D06">
        <w:rPr>
          <w:bCs/>
        </w:rPr>
        <w:t>Shōchiku</w:t>
      </w:r>
      <w:proofErr w:type="spellEnd"/>
      <w:r w:rsidR="00B63D06">
        <w:rPr>
          <w:bCs/>
        </w:rPr>
        <w:t xml:space="preserve"> invited </w:t>
      </w:r>
      <w:r w:rsidR="005C0FFA">
        <w:rPr>
          <w:bCs/>
        </w:rPr>
        <w:t xml:space="preserve">the comedy troupe </w:t>
      </w:r>
      <w:proofErr w:type="spellStart"/>
      <w:r w:rsidR="00B63D06">
        <w:rPr>
          <w:bCs/>
        </w:rPr>
        <w:t>Soganoya</w:t>
      </w:r>
      <w:proofErr w:type="spellEnd"/>
      <w:r w:rsidR="00B63D06">
        <w:rPr>
          <w:bCs/>
        </w:rPr>
        <w:t xml:space="preserve"> Brothers </w:t>
      </w:r>
      <w:proofErr w:type="spellStart"/>
      <w:r w:rsidR="00B63D06">
        <w:rPr>
          <w:bCs/>
        </w:rPr>
        <w:t>Ichiza</w:t>
      </w:r>
      <w:proofErr w:type="spellEnd"/>
      <w:r w:rsidR="00B63D06">
        <w:rPr>
          <w:bCs/>
        </w:rPr>
        <w:t xml:space="preserve">, formed </w:t>
      </w:r>
      <w:r w:rsidR="006D3023">
        <w:rPr>
          <w:bCs/>
        </w:rPr>
        <w:t xml:space="preserve">by </w:t>
      </w:r>
      <w:proofErr w:type="spellStart"/>
      <w:r w:rsidR="004837A1">
        <w:rPr>
          <w:bCs/>
        </w:rPr>
        <w:t>Gorō</w:t>
      </w:r>
      <w:proofErr w:type="spellEnd"/>
      <w:r w:rsidR="00B63D06">
        <w:rPr>
          <w:bCs/>
        </w:rPr>
        <w:t xml:space="preserve"> and </w:t>
      </w:r>
      <w:proofErr w:type="spellStart"/>
      <w:r w:rsidR="004837A1">
        <w:rPr>
          <w:bCs/>
        </w:rPr>
        <w:t>Jūrō</w:t>
      </w:r>
      <w:proofErr w:type="spellEnd"/>
      <w:r w:rsidR="00B63D06">
        <w:rPr>
          <w:bCs/>
        </w:rPr>
        <w:t xml:space="preserve"> for the 1904 opening of </w:t>
      </w:r>
      <w:r w:rsidR="008B1D6D">
        <w:rPr>
          <w:bCs/>
        </w:rPr>
        <w:t xml:space="preserve">Kyoto </w:t>
      </w:r>
      <w:proofErr w:type="spellStart"/>
      <w:r w:rsidR="00B63D06">
        <w:rPr>
          <w:bCs/>
        </w:rPr>
        <w:t>Asahiza</w:t>
      </w:r>
      <w:proofErr w:type="spellEnd"/>
      <w:r w:rsidR="00B63D06">
        <w:rPr>
          <w:bCs/>
        </w:rPr>
        <w:t>.</w:t>
      </w:r>
      <w:r w:rsidR="00B63D06">
        <w:rPr>
          <w:bCs/>
          <w:i/>
        </w:rPr>
        <w:t xml:space="preserve"> </w:t>
      </w:r>
      <w:r w:rsidR="00CA5B87">
        <w:rPr>
          <w:bCs/>
        </w:rPr>
        <w:t>Following</w:t>
      </w:r>
      <w:r w:rsidR="00B63D06">
        <w:rPr>
          <w:bCs/>
        </w:rPr>
        <w:t xml:space="preserve"> the comedy </w:t>
      </w:r>
      <w:r w:rsidR="00B63D06">
        <w:rPr>
          <w:bCs/>
        </w:rPr>
        <w:lastRenderedPageBreak/>
        <w:t>boom</w:t>
      </w:r>
      <w:r w:rsidR="00CA5B87">
        <w:rPr>
          <w:bCs/>
        </w:rPr>
        <w:t xml:space="preserve"> sparked by </w:t>
      </w:r>
      <w:proofErr w:type="spellStart"/>
      <w:r w:rsidR="00CA5B87">
        <w:rPr>
          <w:bCs/>
        </w:rPr>
        <w:t>Soganoya</w:t>
      </w:r>
      <w:proofErr w:type="spellEnd"/>
      <w:r w:rsidR="00CA5B87">
        <w:rPr>
          <w:bCs/>
        </w:rPr>
        <w:t xml:space="preserve"> Comedy</w:t>
      </w:r>
      <w:r w:rsidR="00B63D06">
        <w:rPr>
          <w:bCs/>
        </w:rPr>
        <w:t xml:space="preserve">, </w:t>
      </w:r>
      <w:proofErr w:type="spellStart"/>
      <w:r w:rsidR="00CA5B87">
        <w:rPr>
          <w:bCs/>
        </w:rPr>
        <w:t>Shōchiku</w:t>
      </w:r>
      <w:proofErr w:type="spellEnd"/>
      <w:r w:rsidR="00B63D06">
        <w:rPr>
          <w:bCs/>
        </w:rPr>
        <w:t xml:space="preserve"> fo</w:t>
      </w:r>
      <w:r w:rsidR="005C0FFA">
        <w:rPr>
          <w:bCs/>
        </w:rPr>
        <w:t>rmed the</w:t>
      </w:r>
      <w:r w:rsidR="00B63D06">
        <w:rPr>
          <w:bCs/>
        </w:rPr>
        <w:t xml:space="preserve"> comedy group at </w:t>
      </w:r>
      <w:proofErr w:type="spellStart"/>
      <w:r w:rsidR="00B63D06">
        <w:rPr>
          <w:bCs/>
        </w:rPr>
        <w:t>Asahiza</w:t>
      </w:r>
      <w:proofErr w:type="spellEnd"/>
      <w:r w:rsidR="00B63D06">
        <w:rPr>
          <w:bCs/>
        </w:rPr>
        <w:t xml:space="preserve"> in 1906</w:t>
      </w:r>
      <w:r w:rsidR="00B63D06">
        <w:rPr>
          <w:bCs/>
          <w:i/>
        </w:rPr>
        <w:t>.</w:t>
      </w:r>
      <w:r w:rsidR="00B63D06">
        <w:rPr>
          <w:bCs/>
        </w:rPr>
        <w:t xml:space="preserve"> </w:t>
      </w:r>
      <w:proofErr w:type="spellStart"/>
      <w:r w:rsidR="004837A1">
        <w:rPr>
          <w:bCs/>
        </w:rPr>
        <w:t>Gorō</w:t>
      </w:r>
      <w:proofErr w:type="spellEnd"/>
      <w:r w:rsidR="00B63D06">
        <w:rPr>
          <w:bCs/>
        </w:rPr>
        <w:t xml:space="preserve"> continued to act in </w:t>
      </w:r>
      <w:proofErr w:type="spellStart"/>
      <w:r w:rsidR="004837A1">
        <w:rPr>
          <w:bCs/>
        </w:rPr>
        <w:t>Shōchiku</w:t>
      </w:r>
      <w:r w:rsidR="00B63D06">
        <w:rPr>
          <w:bCs/>
        </w:rPr>
        <w:t>’s</w:t>
      </w:r>
      <w:proofErr w:type="spellEnd"/>
      <w:r w:rsidR="00B63D06">
        <w:rPr>
          <w:bCs/>
        </w:rPr>
        <w:t xml:space="preserve"> theatres in Osaka and Tokyo till his death. In 1928 Shibuya </w:t>
      </w:r>
      <w:proofErr w:type="spellStart"/>
      <w:r w:rsidR="00B63D06">
        <w:rPr>
          <w:bCs/>
        </w:rPr>
        <w:t>Tengai</w:t>
      </w:r>
      <w:proofErr w:type="spellEnd"/>
      <w:r w:rsidR="00B63D06">
        <w:rPr>
          <w:bCs/>
        </w:rPr>
        <w:t xml:space="preserve">, recommended by </w:t>
      </w:r>
      <w:proofErr w:type="spellStart"/>
      <w:r w:rsidR="004837A1">
        <w:rPr>
          <w:bCs/>
        </w:rPr>
        <w:t>Jūrō</w:t>
      </w:r>
      <w:proofErr w:type="spellEnd"/>
      <w:r w:rsidR="00B63D06">
        <w:rPr>
          <w:bCs/>
        </w:rPr>
        <w:t xml:space="preserve">, formed the comedy group, </w:t>
      </w:r>
      <w:proofErr w:type="spellStart"/>
      <w:r w:rsidR="004837A1">
        <w:rPr>
          <w:bCs/>
        </w:rPr>
        <w:t>Shōchiku</w:t>
      </w:r>
      <w:proofErr w:type="spellEnd"/>
      <w:r w:rsidR="00B63D06">
        <w:rPr>
          <w:bCs/>
        </w:rPr>
        <w:t xml:space="preserve"> Home Drama. In 1948, </w:t>
      </w:r>
      <w:proofErr w:type="spellStart"/>
      <w:r w:rsidR="004837A1">
        <w:rPr>
          <w:bCs/>
        </w:rPr>
        <w:t>Gorō</w:t>
      </w:r>
      <w:proofErr w:type="spellEnd"/>
      <w:r w:rsidR="00B63D06">
        <w:rPr>
          <w:bCs/>
        </w:rPr>
        <w:t xml:space="preserve"> and </w:t>
      </w:r>
      <w:proofErr w:type="spellStart"/>
      <w:r w:rsidR="00B63D06">
        <w:rPr>
          <w:bCs/>
        </w:rPr>
        <w:t>Tengai’s</w:t>
      </w:r>
      <w:proofErr w:type="spellEnd"/>
      <w:r w:rsidR="006D3023">
        <w:rPr>
          <w:bCs/>
        </w:rPr>
        <w:t xml:space="preserve"> groups’</w:t>
      </w:r>
      <w:r w:rsidR="00B63D06">
        <w:rPr>
          <w:bCs/>
        </w:rPr>
        <w:t xml:space="preserve"> </w:t>
      </w:r>
      <w:r w:rsidR="00CA5B87">
        <w:rPr>
          <w:bCs/>
        </w:rPr>
        <w:t>members formed</w:t>
      </w:r>
      <w:r w:rsidR="00B63D06">
        <w:rPr>
          <w:bCs/>
        </w:rPr>
        <w:t xml:space="preserve"> </w:t>
      </w:r>
      <w:proofErr w:type="spellStart"/>
      <w:r w:rsidR="004837A1">
        <w:rPr>
          <w:bCs/>
        </w:rPr>
        <w:t>Shōchiku</w:t>
      </w:r>
      <w:proofErr w:type="spellEnd"/>
      <w:r w:rsidR="00B63D06">
        <w:rPr>
          <w:bCs/>
        </w:rPr>
        <w:t xml:space="preserve"> </w:t>
      </w:r>
      <w:proofErr w:type="spellStart"/>
      <w:r w:rsidR="00B63D06">
        <w:rPr>
          <w:bCs/>
        </w:rPr>
        <w:t>Shinkigeki</w:t>
      </w:r>
      <w:proofErr w:type="spellEnd"/>
      <w:r w:rsidR="00B63D06">
        <w:rPr>
          <w:bCs/>
        </w:rPr>
        <w:t xml:space="preserve"> led by </w:t>
      </w:r>
      <w:proofErr w:type="spellStart"/>
      <w:r w:rsidR="00B63D06">
        <w:rPr>
          <w:bCs/>
        </w:rPr>
        <w:t>Tengai</w:t>
      </w:r>
      <w:proofErr w:type="spellEnd"/>
      <w:r w:rsidR="00B63D06">
        <w:rPr>
          <w:bCs/>
        </w:rPr>
        <w:t xml:space="preserve"> and young Fujiyam</w:t>
      </w:r>
      <w:r w:rsidR="005C0FFA">
        <w:rPr>
          <w:bCs/>
        </w:rPr>
        <w:t xml:space="preserve">a </w:t>
      </w:r>
      <w:proofErr w:type="spellStart"/>
      <w:r w:rsidR="005C0FFA">
        <w:rPr>
          <w:bCs/>
        </w:rPr>
        <w:t>Kanbi</w:t>
      </w:r>
      <w:proofErr w:type="spellEnd"/>
      <w:r w:rsidR="00B63D06">
        <w:rPr>
          <w:bCs/>
        </w:rPr>
        <w:t>.</w:t>
      </w:r>
    </w:p>
    <w:p w14:paraId="236EC932" w14:textId="77777777" w:rsidR="0069265C" w:rsidRDefault="00B63D06" w:rsidP="00DB2F75">
      <w:pPr>
        <w:pStyle w:val="NormalWeb"/>
        <w:spacing w:line="480" w:lineRule="auto"/>
      </w:pPr>
      <w:r>
        <w:t>In downtown Tokyo</w:t>
      </w:r>
      <w:r w:rsidR="006D3023">
        <w:t xml:space="preserve">, when </w:t>
      </w:r>
      <w:proofErr w:type="spellStart"/>
      <w:r w:rsidR="006D3023">
        <w:t>Asakusa</w:t>
      </w:r>
      <w:proofErr w:type="spellEnd"/>
      <w:r w:rsidR="006D3023">
        <w:t xml:space="preserve"> Opera’s popularity came to prime time </w:t>
      </w:r>
      <w:r w:rsidR="00CA5B87">
        <w:t>in 1919</w:t>
      </w:r>
      <w:r>
        <w:t xml:space="preserve">, </w:t>
      </w:r>
      <w:proofErr w:type="spellStart"/>
      <w:r w:rsidR="004837A1">
        <w:t>Shōchiku</w:t>
      </w:r>
      <w:proofErr w:type="spellEnd"/>
      <w:r w:rsidR="005C0FFA">
        <w:t xml:space="preserve"> formed </w:t>
      </w:r>
      <w:proofErr w:type="spellStart"/>
      <w:r w:rsidR="005C0FFA">
        <w:t>Shinsei</w:t>
      </w:r>
      <w:proofErr w:type="spellEnd"/>
      <w:r w:rsidR="005C0FFA">
        <w:t xml:space="preserve"> Opera Company to produce </w:t>
      </w:r>
      <w:proofErr w:type="spellStart"/>
      <w:r w:rsidR="005C0FFA">
        <w:t>Asakusa</w:t>
      </w:r>
      <w:proofErr w:type="spellEnd"/>
      <w:r>
        <w:t xml:space="preserve"> in </w:t>
      </w:r>
      <w:proofErr w:type="spellStart"/>
      <w:r w:rsidR="004837A1">
        <w:t>Shōchiku</w:t>
      </w:r>
      <w:proofErr w:type="spellEnd"/>
      <w:r w:rsidR="0046702C">
        <w:t>-</w:t>
      </w:r>
      <w:r w:rsidR="005C0FFA">
        <w:t>owned theatres in Japan</w:t>
      </w:r>
      <w:r>
        <w:t xml:space="preserve">. </w:t>
      </w:r>
      <w:r w:rsidR="00864850">
        <w:t>Inf</w:t>
      </w:r>
      <w:r w:rsidR="00860B38">
        <w:t xml:space="preserve">luenced by </w:t>
      </w:r>
      <w:proofErr w:type="spellStart"/>
      <w:r w:rsidR="00860B38">
        <w:t>Takarazuka</w:t>
      </w:r>
      <w:proofErr w:type="spellEnd"/>
      <w:r w:rsidR="00860B38">
        <w:t xml:space="preserve"> Girls Ope</w:t>
      </w:r>
      <w:r w:rsidR="00864850">
        <w:t>r</w:t>
      </w:r>
      <w:r w:rsidR="00860B38">
        <w:t>a</w:t>
      </w:r>
      <w:bookmarkStart w:id="0" w:name="_GoBack"/>
      <w:bookmarkEnd w:id="0"/>
      <w:r w:rsidR="00864850">
        <w:t xml:space="preserve">, </w:t>
      </w:r>
      <w:proofErr w:type="spellStart"/>
      <w:r w:rsidR="00CA5B87">
        <w:t>Shōchiku</w:t>
      </w:r>
      <w:proofErr w:type="spellEnd"/>
      <w:r w:rsidR="00CA5B87">
        <w:t xml:space="preserve"> Girls Opera Group (Later, SKD)</w:t>
      </w:r>
      <w:r w:rsidR="00864850">
        <w:t xml:space="preserve"> was formed. Its</w:t>
      </w:r>
      <w:r w:rsidR="00CA5B87">
        <w:t xml:space="preserve"> </w:t>
      </w:r>
      <w:r>
        <w:rPr>
          <w:i/>
        </w:rPr>
        <w:t xml:space="preserve">Tokyo </w:t>
      </w:r>
      <w:r w:rsidRPr="00A21899">
        <w:rPr>
          <w:i/>
        </w:rPr>
        <w:t>Dance</w:t>
      </w:r>
      <w:r>
        <w:t xml:space="preserve"> (</w:t>
      </w:r>
      <w:r w:rsidRPr="00A21899">
        <w:t>1930</w:t>
      </w:r>
      <w:r>
        <w:t xml:space="preserve">) at </w:t>
      </w:r>
      <w:proofErr w:type="spellStart"/>
      <w:r>
        <w:t>Asakusa</w:t>
      </w:r>
      <w:proofErr w:type="spellEnd"/>
      <w:r>
        <w:t xml:space="preserve"> </w:t>
      </w:r>
      <w:proofErr w:type="spellStart"/>
      <w:r w:rsidR="004837A1">
        <w:t>Shōchiku</w:t>
      </w:r>
      <w:r>
        <w:t>za</w:t>
      </w:r>
      <w:proofErr w:type="spellEnd"/>
      <w:r>
        <w:t xml:space="preserve"> attracted many audiences and became a local specialty of Tokyo.</w:t>
      </w:r>
      <w:r w:rsidR="00CA5B87">
        <w:t xml:space="preserve"> </w:t>
      </w:r>
      <w:r w:rsidR="00864850">
        <w:t xml:space="preserve">The following year </w:t>
      </w:r>
      <w:proofErr w:type="spellStart"/>
      <w:r>
        <w:t>Asakusa</w:t>
      </w:r>
      <w:proofErr w:type="spellEnd"/>
      <w:r>
        <w:t xml:space="preserve"> </w:t>
      </w:r>
      <w:proofErr w:type="spellStart"/>
      <w:r w:rsidR="004837A1">
        <w:t>Shōchiku</w:t>
      </w:r>
      <w:r>
        <w:t>za</w:t>
      </w:r>
      <w:proofErr w:type="spellEnd"/>
      <w:r>
        <w:t xml:space="preserve"> became a revue theatre</w:t>
      </w:r>
      <w:r w:rsidR="00864850">
        <w:t>, which became the base of popular comedian</w:t>
      </w:r>
      <w:r w:rsidR="00CA5B87">
        <w:t xml:space="preserve"> </w:t>
      </w:r>
      <w:proofErr w:type="spellStart"/>
      <w:r>
        <w:t>Enomoto</w:t>
      </w:r>
      <w:proofErr w:type="spellEnd"/>
      <w:r>
        <w:t xml:space="preserve"> Kenichi’s </w:t>
      </w:r>
      <w:r w:rsidR="00864850">
        <w:t xml:space="preserve">troupe </w:t>
      </w:r>
      <w:r>
        <w:t xml:space="preserve">Pierre </w:t>
      </w:r>
      <w:proofErr w:type="spellStart"/>
      <w:r>
        <w:t>Brilliante</w:t>
      </w:r>
      <w:proofErr w:type="spellEnd"/>
      <w:r>
        <w:t xml:space="preserve"> </w:t>
      </w:r>
      <w:r w:rsidR="00F91BCF">
        <w:t>in 1932</w:t>
      </w:r>
      <w:r>
        <w:t xml:space="preserve">. </w:t>
      </w:r>
      <w:proofErr w:type="spellStart"/>
      <w:r>
        <w:t>Enomoto</w:t>
      </w:r>
      <w:r w:rsidR="00CA5B87">
        <w:t>’s</w:t>
      </w:r>
      <w:proofErr w:type="spellEnd"/>
      <w:r>
        <w:t xml:space="preserve"> contract with </w:t>
      </w:r>
      <w:proofErr w:type="spellStart"/>
      <w:r w:rsidR="004837A1">
        <w:t>Shōchiku</w:t>
      </w:r>
      <w:proofErr w:type="spellEnd"/>
      <w:r>
        <w:t xml:space="preserve"> continued until 1937</w:t>
      </w:r>
      <w:r w:rsidR="00CA5B87">
        <w:t xml:space="preserve"> when he moved to </w:t>
      </w:r>
      <w:proofErr w:type="spellStart"/>
      <w:r w:rsidR="00CA5B87">
        <w:t>Tōhō</w:t>
      </w:r>
      <w:proofErr w:type="spellEnd"/>
      <w:r w:rsidR="00CA5B87">
        <w:t xml:space="preserve"> and </w:t>
      </w:r>
      <w:r w:rsidR="0046702C">
        <w:t>brought</w:t>
      </w:r>
      <w:r w:rsidR="00CA5B87">
        <w:t xml:space="preserve"> extreme popularity</w:t>
      </w:r>
      <w:r>
        <w:t xml:space="preserve">. </w:t>
      </w:r>
      <w:r w:rsidR="00F91BCF">
        <w:t>A</w:t>
      </w:r>
      <w:r w:rsidR="00864850">
        <w:t>t a</w:t>
      </w:r>
      <w:r w:rsidR="00F91BCF">
        <w:t>nother</w:t>
      </w:r>
      <w:r>
        <w:t xml:space="preserve"> </w:t>
      </w:r>
      <w:proofErr w:type="spellStart"/>
      <w:r w:rsidR="004837A1">
        <w:t>Shōchiku</w:t>
      </w:r>
      <w:proofErr w:type="spellEnd"/>
      <w:r>
        <w:t xml:space="preserve">-owned </w:t>
      </w:r>
      <w:r w:rsidR="00864850">
        <w:t xml:space="preserve">theatre called </w:t>
      </w:r>
      <w:proofErr w:type="spellStart"/>
      <w:r w:rsidR="00864850">
        <w:t>Tokiwaza</w:t>
      </w:r>
      <w:proofErr w:type="spellEnd"/>
      <w:r>
        <w:t xml:space="preserve">, other comedy troupes including Furukawa </w:t>
      </w:r>
      <w:proofErr w:type="spellStart"/>
      <w:r>
        <w:t>Roppa’s</w:t>
      </w:r>
      <w:proofErr w:type="spellEnd"/>
      <w:r>
        <w:t xml:space="preserve"> </w:t>
      </w:r>
      <w:r>
        <w:rPr>
          <w:i/>
        </w:rPr>
        <w:t xml:space="preserve">The Kingdom of </w:t>
      </w:r>
      <w:r w:rsidRPr="006134B2">
        <w:t>Laughter</w:t>
      </w:r>
      <w:r w:rsidR="006134B2">
        <w:t xml:space="preserve">, </w:t>
      </w:r>
      <w:r w:rsidR="0046702C">
        <w:t>perform</w:t>
      </w:r>
      <w:r w:rsidR="00F91BCF" w:rsidRPr="006134B2">
        <w:t>ed</w:t>
      </w:r>
      <w:r>
        <w:t>.</w:t>
      </w:r>
      <w:r w:rsidR="008761C5">
        <w:t xml:space="preserve"> </w:t>
      </w:r>
      <w:r w:rsidR="00BA77E7">
        <w:t>In 1930, Tokyo</w:t>
      </w:r>
      <w:r w:rsidR="00654A25">
        <w:t xml:space="preserve"> </w:t>
      </w:r>
      <w:r w:rsidR="00BA77E7">
        <w:t>Thea</w:t>
      </w:r>
      <w:r w:rsidR="00CA5B87">
        <w:t>t</w:t>
      </w:r>
      <w:r w:rsidR="00BA77E7">
        <w:t xml:space="preserve">re, a modern theatre </w:t>
      </w:r>
      <w:r w:rsidR="0046702C">
        <w:t>newly built</w:t>
      </w:r>
      <w:r w:rsidR="00BA77E7">
        <w:t xml:space="preserve"> to stage both theatre and film,</w:t>
      </w:r>
      <w:r w:rsidR="00654A25">
        <w:t xml:space="preserve"> was opened in the district </w:t>
      </w:r>
      <w:r w:rsidR="00BA77E7">
        <w:t xml:space="preserve">of </w:t>
      </w:r>
      <w:proofErr w:type="spellStart"/>
      <w:r w:rsidR="00BA77E7">
        <w:t>Tsukiji</w:t>
      </w:r>
      <w:proofErr w:type="spellEnd"/>
      <w:r w:rsidR="00BA77E7">
        <w:t>, whose</w:t>
      </w:r>
      <w:r w:rsidR="00654A25">
        <w:t xml:space="preserve"> pr</w:t>
      </w:r>
      <w:r w:rsidR="001F0895">
        <w:t>emiere was Hasegawa Shin's</w:t>
      </w:r>
      <w:r w:rsidR="00654A25">
        <w:t xml:space="preserve"> </w:t>
      </w:r>
      <w:r w:rsidR="00AF24A4">
        <w:t xml:space="preserve">film </w:t>
      </w:r>
      <w:r w:rsidR="001F0895" w:rsidRPr="001F0895">
        <w:rPr>
          <w:rStyle w:val="st"/>
          <w:i/>
        </w:rPr>
        <w:t xml:space="preserve">When I Became a </w:t>
      </w:r>
      <w:proofErr w:type="spellStart"/>
      <w:r w:rsidR="001F0895" w:rsidRPr="001F0895">
        <w:rPr>
          <w:rStyle w:val="st"/>
          <w:i/>
        </w:rPr>
        <w:t>Sumō</w:t>
      </w:r>
      <w:proofErr w:type="spellEnd"/>
      <w:r w:rsidR="001F0895" w:rsidRPr="001F0895">
        <w:rPr>
          <w:rStyle w:val="st"/>
          <w:i/>
        </w:rPr>
        <w:t>-wrestler Champion</w:t>
      </w:r>
      <w:r w:rsidR="00654A25">
        <w:t xml:space="preserve"> (1931).</w:t>
      </w:r>
    </w:p>
    <w:p w14:paraId="6C29385C" w14:textId="77777777" w:rsidR="004D767F" w:rsidRDefault="004837A1" w:rsidP="00DB2F75">
      <w:pPr>
        <w:pStyle w:val="NormalWeb"/>
        <w:spacing w:line="480" w:lineRule="auto"/>
      </w:pPr>
      <w:proofErr w:type="spellStart"/>
      <w:r>
        <w:t>Shōchiku</w:t>
      </w:r>
      <w:r w:rsidR="00040ABE">
        <w:t>’s</w:t>
      </w:r>
      <w:proofErr w:type="spellEnd"/>
      <w:r w:rsidR="00040ABE">
        <w:t xml:space="preserve"> involvement with</w:t>
      </w:r>
      <w:r w:rsidR="008761C5">
        <w:t xml:space="preserve"> film began i</w:t>
      </w:r>
      <w:r w:rsidR="007E1CAE">
        <w:t xml:space="preserve">n 1920 </w:t>
      </w:r>
      <w:r w:rsidR="008761C5">
        <w:t xml:space="preserve">when </w:t>
      </w:r>
      <w:r w:rsidR="007E1CAE">
        <w:t xml:space="preserve">the company established </w:t>
      </w:r>
      <w:proofErr w:type="spellStart"/>
      <w:r>
        <w:t>Shōchiku</w:t>
      </w:r>
      <w:proofErr w:type="spellEnd"/>
      <w:r w:rsidR="007E1CAE">
        <w:t xml:space="preserve"> </w:t>
      </w:r>
      <w:proofErr w:type="spellStart"/>
      <w:r w:rsidR="007E1CAE">
        <w:t>Kinema</w:t>
      </w:r>
      <w:proofErr w:type="spellEnd"/>
      <w:r w:rsidR="007E1CAE">
        <w:t xml:space="preserve"> </w:t>
      </w:r>
      <w:proofErr w:type="spellStart"/>
      <w:r w:rsidR="007E1CAE">
        <w:t>Gomeisha</w:t>
      </w:r>
      <w:proofErr w:type="spellEnd"/>
      <w:r w:rsidR="007E1CAE">
        <w:t xml:space="preserve"> </w:t>
      </w:r>
      <w:r w:rsidR="00D84C64">
        <w:t>(</w:t>
      </w:r>
      <w:proofErr w:type="spellStart"/>
      <w:r w:rsidR="00274A4F">
        <w:t>Shōchiku</w:t>
      </w:r>
      <w:proofErr w:type="spellEnd"/>
      <w:r w:rsidR="00274A4F">
        <w:t xml:space="preserve"> </w:t>
      </w:r>
      <w:r w:rsidR="00080BE5">
        <w:t>after</w:t>
      </w:r>
      <w:r w:rsidR="00274A4F">
        <w:t xml:space="preserve"> 1937) </w:t>
      </w:r>
      <w:r w:rsidR="007E1CAE">
        <w:t>a</w:t>
      </w:r>
      <w:r w:rsidR="00CA5B87">
        <w:t xml:space="preserve">nd opened a studio in </w:t>
      </w:r>
      <w:proofErr w:type="spellStart"/>
      <w:r w:rsidR="00CA5B87">
        <w:t>Kamata</w:t>
      </w:r>
      <w:proofErr w:type="spellEnd"/>
      <w:r w:rsidR="00CA5B87">
        <w:t>, Tokyo</w:t>
      </w:r>
      <w:r w:rsidR="007E1CAE">
        <w:t xml:space="preserve">. </w:t>
      </w:r>
      <w:r w:rsidR="006A2561">
        <w:t xml:space="preserve">Inside the studio, </w:t>
      </w:r>
      <w:proofErr w:type="spellStart"/>
      <w:r>
        <w:t>Shōchiku</w:t>
      </w:r>
      <w:proofErr w:type="spellEnd"/>
      <w:r w:rsidR="008761C5">
        <w:t xml:space="preserve"> </w:t>
      </w:r>
      <w:proofErr w:type="spellStart"/>
      <w:r w:rsidR="008761C5">
        <w:t>Kinema</w:t>
      </w:r>
      <w:proofErr w:type="spellEnd"/>
      <w:r w:rsidR="008761C5">
        <w:t xml:space="preserve"> Acting School was </w:t>
      </w:r>
      <w:r w:rsidR="00D84C64">
        <w:t>established</w:t>
      </w:r>
      <w:r w:rsidR="008761C5">
        <w:t xml:space="preserve"> </w:t>
      </w:r>
      <w:r w:rsidR="006A2561">
        <w:t xml:space="preserve">under modern Japanese drama </w:t>
      </w:r>
      <w:proofErr w:type="spellStart"/>
      <w:r w:rsidR="006A2561">
        <w:rPr>
          <w:i/>
        </w:rPr>
        <w:t>shingeki</w:t>
      </w:r>
      <w:r w:rsidR="006A2561" w:rsidRPr="006A2561">
        <w:t>’s</w:t>
      </w:r>
      <w:proofErr w:type="spellEnd"/>
      <w:r w:rsidR="006A2561">
        <w:rPr>
          <w:i/>
        </w:rPr>
        <w:t xml:space="preserve"> </w:t>
      </w:r>
      <w:r w:rsidR="006A2561">
        <w:t xml:space="preserve">leader </w:t>
      </w:r>
      <w:proofErr w:type="spellStart"/>
      <w:r w:rsidR="006A2561">
        <w:t>Osanai</w:t>
      </w:r>
      <w:proofErr w:type="spellEnd"/>
      <w:r w:rsidR="008761C5">
        <w:t xml:space="preserve"> Kaoru</w:t>
      </w:r>
      <w:r w:rsidR="00DF4C52">
        <w:t xml:space="preserve">. </w:t>
      </w:r>
      <w:proofErr w:type="spellStart"/>
      <w:r>
        <w:t>Shōchiku</w:t>
      </w:r>
      <w:r w:rsidR="00DF4C52">
        <w:t>’s</w:t>
      </w:r>
      <w:proofErr w:type="spellEnd"/>
      <w:r w:rsidR="00DF4C52">
        <w:t xml:space="preserve"> first film was</w:t>
      </w:r>
      <w:r w:rsidR="006A2561">
        <w:t xml:space="preserve"> </w:t>
      </w:r>
      <w:r w:rsidR="006A2561">
        <w:rPr>
          <w:i/>
        </w:rPr>
        <w:t xml:space="preserve">A Woman from the Island </w:t>
      </w:r>
      <w:r w:rsidR="00D84C64">
        <w:t>(1920</w:t>
      </w:r>
      <w:r w:rsidR="006A2561">
        <w:t>)</w:t>
      </w:r>
      <w:r w:rsidR="00DF4C52">
        <w:t xml:space="preserve"> </w:t>
      </w:r>
      <w:r w:rsidR="006A2561">
        <w:t xml:space="preserve">at Tokyo’s </w:t>
      </w:r>
      <w:proofErr w:type="spellStart"/>
      <w:r w:rsidR="006A2561">
        <w:t>Kabukiza</w:t>
      </w:r>
      <w:proofErr w:type="spellEnd"/>
      <w:r w:rsidR="006A2561">
        <w:t xml:space="preserve">. </w:t>
      </w:r>
      <w:r w:rsidR="00864EBF">
        <w:t xml:space="preserve">In 1936, </w:t>
      </w:r>
      <w:proofErr w:type="spellStart"/>
      <w:r>
        <w:t>Shōchiku</w:t>
      </w:r>
      <w:proofErr w:type="spellEnd"/>
      <w:r w:rsidR="00DF4C52">
        <w:t xml:space="preserve"> moved the film studio to</w:t>
      </w:r>
      <w:r w:rsidR="00864EBF">
        <w:t xml:space="preserve"> </w:t>
      </w:r>
      <w:proofErr w:type="spellStart"/>
      <w:r w:rsidR="00864EBF">
        <w:t>Ofuna</w:t>
      </w:r>
      <w:proofErr w:type="spellEnd"/>
      <w:r w:rsidR="00864EBF">
        <w:t xml:space="preserve">. </w:t>
      </w:r>
      <w:r w:rsidR="007E1CAE">
        <w:t xml:space="preserve">The company produced </w:t>
      </w:r>
      <w:r w:rsidR="00DF4C52">
        <w:t>early silent films and</w:t>
      </w:r>
      <w:r w:rsidR="00DA2E4D">
        <w:t xml:space="preserve"> talkies, </w:t>
      </w:r>
      <w:r w:rsidR="00C07CCB">
        <w:t xml:space="preserve">including the first talkie </w:t>
      </w:r>
      <w:proofErr w:type="spellStart"/>
      <w:r w:rsidR="00C07CCB">
        <w:t>Gosho</w:t>
      </w:r>
      <w:proofErr w:type="spellEnd"/>
      <w:r w:rsidR="00C07CCB">
        <w:t xml:space="preserve"> </w:t>
      </w:r>
      <w:proofErr w:type="spellStart"/>
      <w:r w:rsidR="00C07CCB">
        <w:t>Heinosuke’s</w:t>
      </w:r>
      <w:proofErr w:type="spellEnd"/>
      <w:r w:rsidR="00C07CCB">
        <w:t xml:space="preserve"> </w:t>
      </w:r>
      <w:r w:rsidR="00C07CCB">
        <w:rPr>
          <w:i/>
        </w:rPr>
        <w:t xml:space="preserve">The Neighbor’s Wife </w:t>
      </w:r>
      <w:r w:rsidR="00C07CCB">
        <w:rPr>
          <w:i/>
        </w:rPr>
        <w:lastRenderedPageBreak/>
        <w:t>and Mine</w:t>
      </w:r>
      <w:r w:rsidR="00721111">
        <w:t xml:space="preserve"> </w:t>
      </w:r>
      <w:r w:rsidR="00C07CCB">
        <w:t xml:space="preserve">(1931) and </w:t>
      </w:r>
      <w:r w:rsidR="007E1CAE">
        <w:t xml:space="preserve">the first color motion picture </w:t>
      </w:r>
      <w:r w:rsidR="00DF4C52">
        <w:t>Kinoshita</w:t>
      </w:r>
      <w:r w:rsidR="00C07CCB">
        <w:t xml:space="preserve"> Keisuke’s </w:t>
      </w:r>
      <w:r w:rsidR="00C07CCB">
        <w:rPr>
          <w:i/>
        </w:rPr>
        <w:t xml:space="preserve">Carmen Comes Home </w:t>
      </w:r>
      <w:r w:rsidR="00C07CCB">
        <w:t>(1951)</w:t>
      </w:r>
      <w:r w:rsidR="00E95987">
        <w:t>.</w:t>
      </w:r>
      <w:r w:rsidR="007E1CAE">
        <w:t xml:space="preserve"> </w:t>
      </w:r>
      <w:proofErr w:type="spellStart"/>
      <w:r>
        <w:t>Shōchiku</w:t>
      </w:r>
      <w:r w:rsidR="00274A4F">
        <w:t>’s</w:t>
      </w:r>
      <w:proofErr w:type="spellEnd"/>
      <w:r w:rsidR="00274A4F">
        <w:t xml:space="preserve"> l</w:t>
      </w:r>
      <w:r w:rsidR="007E1CAE">
        <w:t xml:space="preserve">eading film directors </w:t>
      </w:r>
      <w:r w:rsidR="00080BE5">
        <w:t>include</w:t>
      </w:r>
      <w:r w:rsidR="007E1CAE">
        <w:t xml:space="preserve"> </w:t>
      </w:r>
      <w:proofErr w:type="spellStart"/>
      <w:r w:rsidR="007E1CAE">
        <w:t>Yasujir</w:t>
      </w:r>
      <w:r w:rsidR="004F54DF">
        <w:t>ō</w:t>
      </w:r>
      <w:proofErr w:type="spellEnd"/>
      <w:r w:rsidR="007E1CAE">
        <w:t xml:space="preserve"> </w:t>
      </w:r>
      <w:proofErr w:type="spellStart"/>
      <w:r w:rsidR="007E1CAE">
        <w:t>Ozu</w:t>
      </w:r>
      <w:proofErr w:type="spellEnd"/>
      <w:r w:rsidR="007E1CAE">
        <w:t xml:space="preserve">, Kenji </w:t>
      </w:r>
      <w:proofErr w:type="spellStart"/>
      <w:r w:rsidR="007E1CAE">
        <w:t>Mizoguchi</w:t>
      </w:r>
      <w:proofErr w:type="spellEnd"/>
      <w:r w:rsidR="007E1CAE">
        <w:t xml:space="preserve">, </w:t>
      </w:r>
      <w:r w:rsidR="00DF4C52">
        <w:t xml:space="preserve">and </w:t>
      </w:r>
      <w:proofErr w:type="spellStart"/>
      <w:r w:rsidR="007E1CAE">
        <w:t>Mik</w:t>
      </w:r>
      <w:r w:rsidR="00DF4C52">
        <w:t>io</w:t>
      </w:r>
      <w:proofErr w:type="spellEnd"/>
      <w:r w:rsidR="00DF4C52">
        <w:t xml:space="preserve"> </w:t>
      </w:r>
      <w:proofErr w:type="spellStart"/>
      <w:r w:rsidR="00DF4C52">
        <w:t>Naruse</w:t>
      </w:r>
      <w:proofErr w:type="spellEnd"/>
      <w:r w:rsidR="007E1CAE">
        <w:t xml:space="preserve">. </w:t>
      </w:r>
      <w:proofErr w:type="spellStart"/>
      <w:r>
        <w:t>Shōchiku</w:t>
      </w:r>
      <w:proofErr w:type="spellEnd"/>
      <w:r w:rsidR="00FA0FFE">
        <w:t xml:space="preserve"> also imported and produce</w:t>
      </w:r>
      <w:r w:rsidR="00DF4C52">
        <w:t xml:space="preserve">d </w:t>
      </w:r>
      <w:r w:rsidR="00BA7EA2">
        <w:t>foreign films since 1920, including Paramount Pictures</w:t>
      </w:r>
      <w:r w:rsidR="00DF4C52">
        <w:t>’</w:t>
      </w:r>
      <w:r w:rsidR="00BA7EA2">
        <w:t xml:space="preserve"> </w:t>
      </w:r>
      <w:r w:rsidR="00BA7EA2">
        <w:rPr>
          <w:i/>
        </w:rPr>
        <w:t xml:space="preserve">The Ten Commandments </w:t>
      </w:r>
      <w:r w:rsidR="00DF4C52">
        <w:t>(1923)</w:t>
      </w:r>
      <w:r w:rsidR="00BA7EA2">
        <w:t>.</w:t>
      </w:r>
      <w:r w:rsidR="00DF4C52">
        <w:t xml:space="preserve"> I</w:t>
      </w:r>
      <w:r w:rsidR="0099656E">
        <w:t xml:space="preserve">n Osaka, </w:t>
      </w:r>
      <w:proofErr w:type="spellStart"/>
      <w:r w:rsidR="0099656E">
        <w:t>Shirai</w:t>
      </w:r>
      <w:proofErr w:type="spellEnd"/>
      <w:r w:rsidR="0099656E">
        <w:t xml:space="preserve"> built</w:t>
      </w:r>
      <w:r w:rsidR="003D564A">
        <w:t xml:space="preserve"> the first Western</w:t>
      </w:r>
      <w:r w:rsidR="0099656E">
        <w:t xml:space="preserve"> s</w:t>
      </w:r>
      <w:r w:rsidR="00DF4C52">
        <w:t xml:space="preserve">tyle movie theatre </w:t>
      </w:r>
      <w:proofErr w:type="spellStart"/>
      <w:r>
        <w:t>Shōchiku</w:t>
      </w:r>
      <w:r w:rsidR="003D564A">
        <w:t>za</w:t>
      </w:r>
      <w:proofErr w:type="spellEnd"/>
      <w:r w:rsidR="0099656E">
        <w:t xml:space="preserve"> in 1923</w:t>
      </w:r>
      <w:r w:rsidR="00DF4C52">
        <w:t xml:space="preserve">, whose premiere was </w:t>
      </w:r>
      <w:r>
        <w:t xml:space="preserve">German film </w:t>
      </w:r>
      <w:r>
        <w:rPr>
          <w:i/>
        </w:rPr>
        <w:t>The Love of Pharaoh</w:t>
      </w:r>
      <w:r w:rsidR="003D564A">
        <w:t xml:space="preserve"> (1922)</w:t>
      </w:r>
      <w:r>
        <w:t>. F</w:t>
      </w:r>
      <w:r w:rsidR="003D564A">
        <w:t>emale onl</w:t>
      </w:r>
      <w:r>
        <w:t xml:space="preserve">y Osaka </w:t>
      </w:r>
      <w:proofErr w:type="spellStart"/>
      <w:r>
        <w:t>Shōchiku</w:t>
      </w:r>
      <w:proofErr w:type="spellEnd"/>
      <w:r>
        <w:t xml:space="preserve"> Opera Company’s song and dance</w:t>
      </w:r>
      <w:r w:rsidR="00274A4F">
        <w:t xml:space="preserve"> was</w:t>
      </w:r>
      <w:r>
        <w:t xml:space="preserve"> performed as an attraction of the film.</w:t>
      </w:r>
    </w:p>
    <w:p w14:paraId="04642048" w14:textId="77777777" w:rsidR="00695B4A" w:rsidRPr="00DB2F75" w:rsidRDefault="00DB2F75">
      <w:pPr>
        <w:rPr>
          <w:rFonts w:ascii="Times New Roman" w:hAnsi="Times New Roman" w:cs="Times New Roman"/>
          <w:sz w:val="24"/>
          <w:szCs w:val="24"/>
        </w:rPr>
      </w:pPr>
      <w:r w:rsidRPr="00DB2F75">
        <w:rPr>
          <w:rFonts w:ascii="Times New Roman" w:hAnsi="Times New Roman" w:cs="Times New Roman"/>
          <w:sz w:val="24"/>
          <w:szCs w:val="24"/>
        </w:rPr>
        <w:t>YOSHIKO FUKUSHIMA</w:t>
      </w:r>
    </w:p>
    <w:sectPr w:rsidR="00695B4A" w:rsidRPr="00DB2F75" w:rsidSect="002C1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726CD"/>
    <w:multiLevelType w:val="multilevel"/>
    <w:tmpl w:val="A0EE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DD7300"/>
    <w:multiLevelType w:val="multilevel"/>
    <w:tmpl w:val="4C9A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C7C"/>
    <w:rsid w:val="00031171"/>
    <w:rsid w:val="00040ABE"/>
    <w:rsid w:val="000632A7"/>
    <w:rsid w:val="00080BE5"/>
    <w:rsid w:val="0008271B"/>
    <w:rsid w:val="000E7AF6"/>
    <w:rsid w:val="00133E0A"/>
    <w:rsid w:val="0016602C"/>
    <w:rsid w:val="001E3AC8"/>
    <w:rsid w:val="001F0895"/>
    <w:rsid w:val="001F0980"/>
    <w:rsid w:val="00231632"/>
    <w:rsid w:val="00257261"/>
    <w:rsid w:val="002670DD"/>
    <w:rsid w:val="00274A4F"/>
    <w:rsid w:val="00297B71"/>
    <w:rsid w:val="002B697F"/>
    <w:rsid w:val="002C1BB0"/>
    <w:rsid w:val="002C6D12"/>
    <w:rsid w:val="002D0852"/>
    <w:rsid w:val="003D564A"/>
    <w:rsid w:val="00413AB6"/>
    <w:rsid w:val="0044288B"/>
    <w:rsid w:val="0046702C"/>
    <w:rsid w:val="004777F0"/>
    <w:rsid w:val="004837A1"/>
    <w:rsid w:val="00493120"/>
    <w:rsid w:val="004D767F"/>
    <w:rsid w:val="004F54DF"/>
    <w:rsid w:val="00505836"/>
    <w:rsid w:val="005125EC"/>
    <w:rsid w:val="005551BF"/>
    <w:rsid w:val="005A0C7C"/>
    <w:rsid w:val="005C0FFA"/>
    <w:rsid w:val="005C7E49"/>
    <w:rsid w:val="005F7877"/>
    <w:rsid w:val="006134B2"/>
    <w:rsid w:val="006407A1"/>
    <w:rsid w:val="00642A28"/>
    <w:rsid w:val="00654A25"/>
    <w:rsid w:val="00667FFA"/>
    <w:rsid w:val="00673FCD"/>
    <w:rsid w:val="00683060"/>
    <w:rsid w:val="0069265C"/>
    <w:rsid w:val="00695B4A"/>
    <w:rsid w:val="006A2561"/>
    <w:rsid w:val="006A2630"/>
    <w:rsid w:val="006C007E"/>
    <w:rsid w:val="006D3023"/>
    <w:rsid w:val="007140A0"/>
    <w:rsid w:val="00714A20"/>
    <w:rsid w:val="00721111"/>
    <w:rsid w:val="007406B5"/>
    <w:rsid w:val="007A2250"/>
    <w:rsid w:val="007A4976"/>
    <w:rsid w:val="007B3C11"/>
    <w:rsid w:val="007C17F4"/>
    <w:rsid w:val="007D49C2"/>
    <w:rsid w:val="007E1CAE"/>
    <w:rsid w:val="007E2D82"/>
    <w:rsid w:val="007E74F9"/>
    <w:rsid w:val="0083790C"/>
    <w:rsid w:val="00860B38"/>
    <w:rsid w:val="00864850"/>
    <w:rsid w:val="00864EBF"/>
    <w:rsid w:val="008761C5"/>
    <w:rsid w:val="00887282"/>
    <w:rsid w:val="008A41ED"/>
    <w:rsid w:val="008B1D6D"/>
    <w:rsid w:val="008C3E5A"/>
    <w:rsid w:val="008D3293"/>
    <w:rsid w:val="0092536C"/>
    <w:rsid w:val="00931A66"/>
    <w:rsid w:val="00993B6A"/>
    <w:rsid w:val="009947D2"/>
    <w:rsid w:val="0099656E"/>
    <w:rsid w:val="009A0F00"/>
    <w:rsid w:val="009D6848"/>
    <w:rsid w:val="00A21899"/>
    <w:rsid w:val="00A236E8"/>
    <w:rsid w:val="00A77B60"/>
    <w:rsid w:val="00AE73C6"/>
    <w:rsid w:val="00AF24A4"/>
    <w:rsid w:val="00B125A3"/>
    <w:rsid w:val="00B63D06"/>
    <w:rsid w:val="00B75CA7"/>
    <w:rsid w:val="00BA77E7"/>
    <w:rsid w:val="00BA7EA2"/>
    <w:rsid w:val="00C07CCB"/>
    <w:rsid w:val="00C21575"/>
    <w:rsid w:val="00C277BD"/>
    <w:rsid w:val="00C95EBC"/>
    <w:rsid w:val="00CA40D2"/>
    <w:rsid w:val="00CA5B87"/>
    <w:rsid w:val="00CC77DC"/>
    <w:rsid w:val="00D15A67"/>
    <w:rsid w:val="00D46D83"/>
    <w:rsid w:val="00D84C64"/>
    <w:rsid w:val="00D91A6B"/>
    <w:rsid w:val="00DA2E4D"/>
    <w:rsid w:val="00DB2F75"/>
    <w:rsid w:val="00DB5CD0"/>
    <w:rsid w:val="00DF4C52"/>
    <w:rsid w:val="00E12ECE"/>
    <w:rsid w:val="00E42EA8"/>
    <w:rsid w:val="00E85CA6"/>
    <w:rsid w:val="00E95987"/>
    <w:rsid w:val="00EB6CFF"/>
    <w:rsid w:val="00EC2E4B"/>
    <w:rsid w:val="00EE0621"/>
    <w:rsid w:val="00F16FFB"/>
    <w:rsid w:val="00F71DB2"/>
    <w:rsid w:val="00F810A8"/>
    <w:rsid w:val="00F91BCF"/>
    <w:rsid w:val="00FA0FFE"/>
    <w:rsid w:val="00FC1BEC"/>
    <w:rsid w:val="00FD38DC"/>
    <w:rsid w:val="00FF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B581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0C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0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nihongokanji">
    <w:name w:val="t_nihongo_kanji"/>
    <w:basedOn w:val="DefaultParagraphFont"/>
    <w:rsid w:val="005A0C7C"/>
  </w:style>
  <w:style w:type="character" w:styleId="Hyperlink">
    <w:name w:val="Hyperlink"/>
    <w:basedOn w:val="DefaultParagraphFont"/>
    <w:uiPriority w:val="99"/>
    <w:semiHidden/>
    <w:unhideWhenUsed/>
    <w:rsid w:val="005A0C7C"/>
    <w:rPr>
      <w:color w:val="0000FF"/>
      <w:u w:val="single"/>
    </w:rPr>
  </w:style>
  <w:style w:type="character" w:customStyle="1" w:styleId="tnihongohelp">
    <w:name w:val="t_nihongo_help"/>
    <w:basedOn w:val="DefaultParagraphFont"/>
    <w:rsid w:val="005A0C7C"/>
  </w:style>
  <w:style w:type="character" w:customStyle="1" w:styleId="tnihongoicon">
    <w:name w:val="t_nihongo_icon"/>
    <w:basedOn w:val="DefaultParagraphFont"/>
    <w:rsid w:val="005A0C7C"/>
  </w:style>
  <w:style w:type="character" w:customStyle="1" w:styleId="Heading2Char">
    <w:name w:val="Heading 2 Char"/>
    <w:basedOn w:val="DefaultParagraphFont"/>
    <w:link w:val="Heading2"/>
    <w:uiPriority w:val="9"/>
    <w:rsid w:val="005A0C7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5A0C7C"/>
    <w:rPr>
      <w:color w:val="800080"/>
      <w:u w:val="single"/>
    </w:rPr>
  </w:style>
  <w:style w:type="character" w:customStyle="1" w:styleId="tocnumber">
    <w:name w:val="tocnumber"/>
    <w:basedOn w:val="DefaultParagraphFont"/>
    <w:rsid w:val="005A0C7C"/>
  </w:style>
  <w:style w:type="character" w:customStyle="1" w:styleId="toctext">
    <w:name w:val="toctext"/>
    <w:basedOn w:val="DefaultParagraphFont"/>
    <w:rsid w:val="005A0C7C"/>
  </w:style>
  <w:style w:type="character" w:customStyle="1" w:styleId="mw-headline">
    <w:name w:val="mw-headline"/>
    <w:basedOn w:val="DefaultParagraphFont"/>
    <w:rsid w:val="005A0C7C"/>
  </w:style>
  <w:style w:type="character" w:customStyle="1" w:styleId="fix-domain">
    <w:name w:val="fix-domain"/>
    <w:basedOn w:val="DefaultParagraphFont"/>
    <w:rsid w:val="005A0C7C"/>
  </w:style>
  <w:style w:type="character" w:customStyle="1" w:styleId="st">
    <w:name w:val="st"/>
    <w:basedOn w:val="DefaultParagraphFont"/>
    <w:rsid w:val="008A41E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0C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0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nihongokanji">
    <w:name w:val="t_nihongo_kanji"/>
    <w:basedOn w:val="DefaultParagraphFont"/>
    <w:rsid w:val="005A0C7C"/>
  </w:style>
  <w:style w:type="character" w:styleId="Hyperlink">
    <w:name w:val="Hyperlink"/>
    <w:basedOn w:val="DefaultParagraphFont"/>
    <w:uiPriority w:val="99"/>
    <w:semiHidden/>
    <w:unhideWhenUsed/>
    <w:rsid w:val="005A0C7C"/>
    <w:rPr>
      <w:color w:val="0000FF"/>
      <w:u w:val="single"/>
    </w:rPr>
  </w:style>
  <w:style w:type="character" w:customStyle="1" w:styleId="tnihongohelp">
    <w:name w:val="t_nihongo_help"/>
    <w:basedOn w:val="DefaultParagraphFont"/>
    <w:rsid w:val="005A0C7C"/>
  </w:style>
  <w:style w:type="character" w:customStyle="1" w:styleId="tnihongoicon">
    <w:name w:val="t_nihongo_icon"/>
    <w:basedOn w:val="DefaultParagraphFont"/>
    <w:rsid w:val="005A0C7C"/>
  </w:style>
  <w:style w:type="character" w:customStyle="1" w:styleId="Heading2Char">
    <w:name w:val="Heading 2 Char"/>
    <w:basedOn w:val="DefaultParagraphFont"/>
    <w:link w:val="Heading2"/>
    <w:uiPriority w:val="9"/>
    <w:rsid w:val="005A0C7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5A0C7C"/>
    <w:rPr>
      <w:color w:val="800080"/>
      <w:u w:val="single"/>
    </w:rPr>
  </w:style>
  <w:style w:type="character" w:customStyle="1" w:styleId="tocnumber">
    <w:name w:val="tocnumber"/>
    <w:basedOn w:val="DefaultParagraphFont"/>
    <w:rsid w:val="005A0C7C"/>
  </w:style>
  <w:style w:type="character" w:customStyle="1" w:styleId="toctext">
    <w:name w:val="toctext"/>
    <w:basedOn w:val="DefaultParagraphFont"/>
    <w:rsid w:val="005A0C7C"/>
  </w:style>
  <w:style w:type="character" w:customStyle="1" w:styleId="mw-headline">
    <w:name w:val="mw-headline"/>
    <w:basedOn w:val="DefaultParagraphFont"/>
    <w:rsid w:val="005A0C7C"/>
  </w:style>
  <w:style w:type="character" w:customStyle="1" w:styleId="fix-domain">
    <w:name w:val="fix-domain"/>
    <w:basedOn w:val="DefaultParagraphFont"/>
    <w:rsid w:val="005A0C7C"/>
  </w:style>
  <w:style w:type="character" w:customStyle="1" w:styleId="st">
    <w:name w:val="st"/>
    <w:basedOn w:val="DefaultParagraphFont"/>
    <w:rsid w:val="008A4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7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658</Words>
  <Characters>3753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Yoshiko Fukushima</dc:creator>
  <cp:lastModifiedBy>Faculty and Staff</cp:lastModifiedBy>
  <cp:revision>3</cp:revision>
  <cp:lastPrinted>2013-08-25T13:07:00Z</cp:lastPrinted>
  <dcterms:created xsi:type="dcterms:W3CDTF">2014-06-16T16:54:00Z</dcterms:created>
  <dcterms:modified xsi:type="dcterms:W3CDTF">2015-07-19T07:20:00Z</dcterms:modified>
</cp:coreProperties>
</file>