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5A711" w14:textId="0E752CA7" w:rsidR="00570C03" w:rsidRPr="00570C03" w:rsidRDefault="00D94BE3" w:rsidP="00570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Antoniette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</w:rPr>
        <w:t>Guglielmo</w:t>
      </w:r>
      <w:proofErr w:type="spellEnd"/>
    </w:p>
    <w:p w14:paraId="2B3A2AF8" w14:textId="77777777" w:rsidR="00570C03" w:rsidRPr="00570C03" w:rsidRDefault="00570C03" w:rsidP="00570C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8F482E" w14:textId="63DDEC38" w:rsidR="00570C03" w:rsidRPr="00570C03" w:rsidRDefault="00D94BE3" w:rsidP="00570C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Bar, </w:t>
      </w:r>
      <w:r w:rsidR="00570C03" w:rsidRPr="00570C03">
        <w:rPr>
          <w:rFonts w:ascii="Times New Roman" w:hAnsi="Times New Roman" w:cs="Times New Roman"/>
          <w:b/>
          <w:sz w:val="24"/>
          <w:szCs w:val="24"/>
        </w:rPr>
        <w:t xml:space="preserve">Alfred </w:t>
      </w:r>
      <w:r w:rsidR="000B43FC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0B43FC">
        <w:rPr>
          <w:rFonts w:ascii="Times New Roman" w:hAnsi="Times New Roman" w:cs="Times New Roman"/>
          <w:b/>
          <w:sz w:val="24"/>
          <w:szCs w:val="24"/>
        </w:rPr>
        <w:t xml:space="preserve"> Jr.</w:t>
      </w:r>
      <w:r w:rsidR="00570C03" w:rsidRPr="00570C03">
        <w:rPr>
          <w:rFonts w:ascii="Times New Roman" w:hAnsi="Times New Roman" w:cs="Times New Roman"/>
          <w:b/>
          <w:sz w:val="24"/>
          <w:szCs w:val="24"/>
        </w:rPr>
        <w:t xml:space="preserve"> (1902-1981)</w:t>
      </w:r>
      <w:r w:rsidR="00B651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1A0">
        <w:rPr>
          <w:rFonts w:ascii="Times New Roman" w:hAnsi="Times New Roman" w:cs="Times New Roman"/>
          <w:b/>
          <w:sz w:val="24"/>
          <w:szCs w:val="24"/>
        </w:rPr>
        <w:tab/>
      </w:r>
      <w:r w:rsidR="00B651A0">
        <w:rPr>
          <w:rFonts w:ascii="Times New Roman" w:hAnsi="Times New Roman" w:cs="Times New Roman"/>
          <w:b/>
          <w:sz w:val="24"/>
          <w:szCs w:val="24"/>
        </w:rPr>
        <w:tab/>
      </w:r>
      <w:r w:rsidR="00B651A0">
        <w:rPr>
          <w:rFonts w:ascii="Times New Roman" w:hAnsi="Times New Roman" w:cs="Times New Roman"/>
          <w:b/>
          <w:sz w:val="24"/>
          <w:szCs w:val="24"/>
        </w:rPr>
        <w:tab/>
      </w:r>
      <w:r w:rsidR="00B651A0">
        <w:rPr>
          <w:rFonts w:ascii="Times New Roman" w:hAnsi="Times New Roman" w:cs="Times New Roman"/>
          <w:b/>
          <w:sz w:val="24"/>
          <w:szCs w:val="24"/>
        </w:rPr>
        <w:tab/>
      </w:r>
      <w:r w:rsidR="00B651A0">
        <w:rPr>
          <w:rFonts w:ascii="Times New Roman" w:hAnsi="Times New Roman" w:cs="Times New Roman"/>
          <w:b/>
          <w:sz w:val="24"/>
          <w:szCs w:val="24"/>
        </w:rPr>
        <w:tab/>
      </w:r>
      <w:r w:rsidR="00B651A0">
        <w:rPr>
          <w:rFonts w:ascii="Times New Roman" w:hAnsi="Times New Roman" w:cs="Times New Roman"/>
          <w:b/>
          <w:sz w:val="24"/>
          <w:szCs w:val="24"/>
        </w:rPr>
        <w:tab/>
        <w:t xml:space="preserve">Word count: </w:t>
      </w:r>
      <w:r w:rsidR="004B669C">
        <w:rPr>
          <w:rFonts w:ascii="Times New Roman" w:hAnsi="Times New Roman" w:cs="Times New Roman"/>
          <w:b/>
          <w:sz w:val="24"/>
          <w:szCs w:val="24"/>
        </w:rPr>
        <w:t>523</w:t>
      </w:r>
    </w:p>
    <w:p w14:paraId="20D0EF9E" w14:textId="77777777" w:rsidR="00570C03" w:rsidRPr="00570C03" w:rsidRDefault="00570C03" w:rsidP="00570C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BEADB2" w14:textId="6207A694" w:rsidR="009D45B5" w:rsidRPr="00570C03" w:rsidRDefault="004B669C" w:rsidP="009D45B5">
      <w:pPr>
        <w:spacing w:after="0" w:line="240" w:lineRule="aut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Alfred H. Barr, Jr.</w:t>
      </w:r>
      <w:r w:rsidR="00FB429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DF57EF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was </w:t>
      </w:r>
      <w:r w:rsidR="00BA2B4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an art historian and </w:t>
      </w:r>
      <w:r w:rsidR="00DF57EF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the founding director of the Museum of Modern Art, or MoMA, </w:t>
      </w:r>
      <w:r w:rsidR="00FB429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in Manhattan, New York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</w:t>
      </w:r>
      <w:r w:rsidR="00FB429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from 1929 to 1943</w:t>
      </w:r>
      <w:r w:rsidR="00DF57EF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. Upon assuming the post in August 1929, the young Barr </w:t>
      </w:r>
      <w:r w:rsidR="00DF57EF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took on the job of establishing the institution as America’s first and premiere museum devoted exclusively to modern art</w:t>
      </w:r>
      <w:r w:rsidR="00DF57E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. His vision included developing an intellectual foundation for </w:t>
      </w:r>
      <w:r w:rsidR="00603EA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the development of </w:t>
      </w:r>
      <w:r w:rsidR="00D94BE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modern art and </w:t>
      </w:r>
      <w:proofErr w:type="spellStart"/>
      <w:r w:rsidR="00D94BE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popularis</w:t>
      </w:r>
      <w:r w:rsidR="00DF57E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ing</w:t>
      </w:r>
      <w:proofErr w:type="spellEnd"/>
      <w:r w:rsidR="00DF57E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BA2B44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it</w:t>
      </w:r>
      <w:r w:rsidR="00603EA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DF57E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for the public. </w:t>
      </w:r>
      <w:r w:rsidR="00603EA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As part of this work,</w:t>
      </w:r>
      <w:r w:rsidR="00DF57E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Barr</w:t>
      </w:r>
      <w:r w:rsidR="00603EA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BA2B44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created </w:t>
      </w:r>
      <w:r w:rsidR="00603EA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new collection areas </w:t>
      </w:r>
      <w:r w:rsidR="00DF57EF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not previously conceptu</w:t>
      </w:r>
      <w:r w:rsidR="00603EA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alized as part of an art museum, such as film and video, photography, architecture and design, and industrial 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rt. In addition, he conceptualis</w:t>
      </w:r>
      <w:r w:rsidR="00603EA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ed a canon for the development of modern art and the origins of abstraction, diagramming it in </w:t>
      </w:r>
      <w:r w:rsidR="00BA2B44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the exhibition</w:t>
      </w:r>
      <w:r w:rsidR="00603EA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catalogue, </w:t>
      </w:r>
      <w:r w:rsidR="00603EAA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"/>
        </w:rPr>
        <w:t>Cu</w:t>
      </w:r>
      <w:r w:rsidR="00603EAA" w:rsidRPr="00603EAA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"/>
        </w:rPr>
        <w:t>bism and Abstract Art</w:t>
      </w:r>
      <w:r w:rsidR="00603EA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(1936).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During his tenure, he organis</w:t>
      </w:r>
      <w:r w:rsidR="00BA2B44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ed more than 100 exhibitions, largely focused on European modernism. </w:t>
      </w:r>
      <w:r w:rsidR="009D45B5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Barr was dismissed as Director in 1943 by the chairman of </w:t>
      </w:r>
      <w:proofErr w:type="spellStart"/>
      <w:r w:rsidR="009D45B5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MoMA’s</w:t>
      </w:r>
      <w:proofErr w:type="spellEnd"/>
      <w:r w:rsidR="009D45B5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board of trustees, but stayed </w:t>
      </w:r>
      <w:proofErr w:type="gramStart"/>
      <w:r w:rsidR="009D45B5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involved</w:t>
      </w:r>
      <w:proofErr w:type="gramEnd"/>
      <w:r w:rsidR="009D45B5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with MoMA in various capacities until 1968. </w:t>
      </w:r>
    </w:p>
    <w:p w14:paraId="5FA8CCE3" w14:textId="5CAEE3AB" w:rsidR="00DF57EF" w:rsidRDefault="00DF57EF" w:rsidP="00DF57E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14:paraId="66B824EB" w14:textId="3B0152EF" w:rsidR="00D94A89" w:rsidRPr="00670589" w:rsidRDefault="00FB429C" w:rsidP="00291C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The founding 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ission in 1929 established MoMA</w:t>
      </w:r>
      <w:r w:rsidR="00D94BE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“</w:t>
      </w:r>
      <w:bookmarkStart w:id="0" w:name="_GoBack"/>
      <w:bookmarkEnd w:id="0"/>
      <w:r w:rsidRPr="00570C03">
        <w:rPr>
          <w:rFonts w:ascii="Times New Roman" w:hAnsi="Times New Roman" w:cs="Times New Roman"/>
          <w:color w:val="333333"/>
          <w:sz w:val="24"/>
          <w:szCs w:val="24"/>
          <w:lang w:val="en"/>
        </w:rPr>
        <w:t>for the purpose of encouraging and developing the study of modern arts and the application of such arts to manufacture and practical life and furnishing popular ins</w:t>
      </w:r>
      <w:r w:rsidR="00D94BE3">
        <w:rPr>
          <w:rFonts w:ascii="Times New Roman" w:hAnsi="Times New Roman" w:cs="Times New Roman"/>
          <w:color w:val="333333"/>
          <w:sz w:val="24"/>
          <w:szCs w:val="24"/>
          <w:lang w:val="en"/>
        </w:rPr>
        <w:t>truction”</w:t>
      </w:r>
      <w:r w:rsidRPr="00570C03">
        <w:rPr>
          <w:rFonts w:ascii="Times New Roman" w:hAnsi="Times New Roman" w:cs="Times New Roman"/>
          <w:color w:val="333333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3C2BEC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Towards these ends, </w:t>
      </w:r>
      <w:r w:rsidR="003C2BE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Barr </w:t>
      </w:r>
      <w:r w:rsidR="004B669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simultaneously historicis</w:t>
      </w:r>
      <w:r w:rsidR="003C2BE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ed</w:t>
      </w:r>
      <w:r w:rsidR="003C2BEC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and </w:t>
      </w:r>
      <w:r w:rsidR="004B669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popularis</w:t>
      </w:r>
      <w:r w:rsidR="003C2BE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ed modern art. </w:t>
      </w:r>
      <w:r w:rsidR="00D94A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Along with the traditional departments of Painting and Sculpture, Drawings and Prints, and Illustrated Books, </w:t>
      </w:r>
      <w:r w:rsidR="00DF57E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he designated new collection areas, </w:t>
      </w:r>
      <w:r w:rsidR="00D94A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eventually establishing </w:t>
      </w:r>
      <w:proofErr w:type="gramStart"/>
      <w:r w:rsidR="00D94A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an Architecture</w:t>
      </w:r>
      <w:proofErr w:type="gramEnd"/>
      <w:r w:rsidR="00D94A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and Design Department (1932), a Film Library (1935), and a Department of Photography (1940). </w:t>
      </w:r>
      <w:r w:rsidR="008B4AE2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</w:t>
      </w:r>
      <w:r w:rsidR="00D94A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he Department of Architecture and Design elevat</w:t>
      </w:r>
      <w:r w:rsidR="009D45B5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ed</w:t>
      </w:r>
      <w:r w:rsidR="00D94A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the stature of design as an art form on par with the</w:t>
      </w:r>
      <w:r w:rsidR="00DF57E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other disciplines. </w:t>
      </w:r>
      <w:r w:rsidR="00D94A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Philip Johnson (1906-2005) directed the Department from 1932 to 1934 and from 1946 to 1954. </w:t>
      </w:r>
      <w:r w:rsidR="003C2BE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The</w:t>
      </w:r>
      <w:r w:rsidR="006705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D94A89" w:rsidRPr="008B4AE2">
        <w:rPr>
          <w:rFonts w:ascii="Times New Roman" w:hAnsi="Times New Roman" w:cs="Times New Roman"/>
          <w:i/>
          <w:iCs/>
          <w:sz w:val="24"/>
          <w:szCs w:val="24"/>
        </w:rPr>
        <w:t>Useful Objects</w:t>
      </w:r>
      <w:r w:rsidR="00D94A89" w:rsidRPr="00570C0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45B5">
        <w:rPr>
          <w:rFonts w:ascii="Times New Roman" w:hAnsi="Times New Roman" w:cs="Times New Roman"/>
          <w:sz w:val="24"/>
          <w:szCs w:val="24"/>
        </w:rPr>
        <w:t xml:space="preserve">exhibition series </w:t>
      </w:r>
      <w:r w:rsidR="00D94A89" w:rsidRPr="00570C03">
        <w:rPr>
          <w:rFonts w:ascii="Times New Roman" w:hAnsi="Times New Roman" w:cs="Times New Roman"/>
          <w:sz w:val="24"/>
          <w:szCs w:val="24"/>
        </w:rPr>
        <w:t>that ran from 1938 to 1950</w:t>
      </w:r>
      <w:r w:rsidR="003C2BEC">
        <w:rPr>
          <w:rFonts w:ascii="Times New Roman" w:hAnsi="Times New Roman" w:cs="Times New Roman"/>
          <w:sz w:val="24"/>
          <w:szCs w:val="24"/>
        </w:rPr>
        <w:t xml:space="preserve"> was especially popular</w:t>
      </w:r>
      <w:r w:rsidR="009D45B5">
        <w:rPr>
          <w:rFonts w:ascii="Times New Roman" w:hAnsi="Times New Roman" w:cs="Times New Roman"/>
          <w:sz w:val="24"/>
          <w:szCs w:val="24"/>
        </w:rPr>
        <w:t xml:space="preserve"> and</w:t>
      </w:r>
      <w:r w:rsidR="00D94A89" w:rsidRPr="00570C03">
        <w:rPr>
          <w:rFonts w:ascii="Times New Roman" w:hAnsi="Times New Roman" w:cs="Times New Roman"/>
          <w:sz w:val="24"/>
          <w:szCs w:val="24"/>
        </w:rPr>
        <w:t xml:space="preserve"> featured gadgets of sophisticated designs in store-like displays.</w:t>
      </w:r>
      <w:r w:rsidR="00D94A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3C2BE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In 1940, t</w:t>
      </w:r>
      <w:r w:rsidR="00D94A89" w:rsidRPr="00570C03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he Museum created a Department of Industrial Design with </w:t>
      </w:r>
      <w:r w:rsidR="00D94A89" w:rsidRPr="00570C03">
        <w:rPr>
          <w:rFonts w:ascii="Times New Roman" w:hAnsi="Times New Roman" w:cs="Times New Roman"/>
          <w:sz w:val="24"/>
          <w:szCs w:val="24"/>
        </w:rPr>
        <w:t xml:space="preserve">Edgar Kaufmann, Jr. (1910-1989) as its director. </w:t>
      </w:r>
      <w:r w:rsidR="00D94A89" w:rsidRPr="00570C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Kauffman directed the seminal </w:t>
      </w:r>
      <w:r w:rsidR="00D94A89" w:rsidRPr="008B4AE2">
        <w:rPr>
          <w:rFonts w:ascii="Times New Roman" w:hAnsi="Times New Roman" w:cs="Times New Roman"/>
          <w:i/>
          <w:iCs/>
          <w:sz w:val="24"/>
          <w:szCs w:val="24"/>
        </w:rPr>
        <w:t>Good Design</w:t>
      </w:r>
      <w:r w:rsidR="00D94A89" w:rsidRPr="00570C03">
        <w:rPr>
          <w:rFonts w:ascii="Times New Roman" w:hAnsi="Times New Roman" w:cs="Times New Roman"/>
          <w:iCs/>
          <w:sz w:val="24"/>
          <w:szCs w:val="24"/>
        </w:rPr>
        <w:t xml:space="preserve"> exhibition </w:t>
      </w:r>
      <w:r w:rsidR="00D94A89" w:rsidRPr="00570C03">
        <w:rPr>
          <w:rFonts w:ascii="Times New Roman" w:hAnsi="Times New Roman" w:cs="Times New Roman"/>
          <w:sz w:val="24"/>
          <w:szCs w:val="24"/>
        </w:rPr>
        <w:t>series (1950-1955), which solidified the institution’s leadership in the field of international modern design.</w:t>
      </w:r>
    </w:p>
    <w:p w14:paraId="416D2D4D" w14:textId="77777777" w:rsidR="000D512A" w:rsidRPr="00570C03" w:rsidRDefault="000D512A" w:rsidP="00570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FCC53" w14:textId="489E2CCA" w:rsidR="008B4AE2" w:rsidRDefault="000D512A" w:rsidP="00570C03">
      <w:pPr>
        <w:spacing w:after="0" w:line="240" w:lineRule="aut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B4AE2">
        <w:rPr>
          <w:rFonts w:ascii="Times New Roman" w:hAnsi="Times New Roman" w:cs="Times New Roman"/>
          <w:sz w:val="24"/>
          <w:szCs w:val="24"/>
        </w:rPr>
        <w:t>Barr established an intellectual framework for presenting modern art.</w:t>
      </w:r>
      <w:r w:rsidRPr="008B4AE2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8B4AE2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He developed the now iconic diagram, which he reproduced on the cover of his catalogue </w:t>
      </w:r>
      <w:r w:rsidRPr="008B4AE2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Cubism and Abstract Art</w:t>
      </w:r>
      <w:r w:rsidRPr="008B4AE2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(1936), published in conjunction with an exhibition</w:t>
      </w:r>
      <w:r w:rsidRPr="00570C0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of the same title. </w:t>
      </w:r>
      <w:r w:rsidR="00D8536F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It</w:t>
      </w:r>
      <w:r w:rsidRPr="00570C0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represented the history of modern art as a series of progressive movements or “isms” linked by arrows that ultimately lead to the emergence of abstraction. </w:t>
      </w:r>
      <w:r w:rsidR="00B651A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I</w:t>
      </w:r>
      <w:r w:rsidRPr="00570C0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n order to increase public understanding and appreciation of the development of modern art, Barr introduced special lighting in the galleries, explanatory wall text, and illustrated</w:t>
      </w:r>
      <w:r w:rsidR="00B651A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Pr="00570C03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scholarly exhibition catalogues. </w:t>
      </w:r>
    </w:p>
    <w:p w14:paraId="1864553F" w14:textId="77777777" w:rsidR="004B669C" w:rsidRDefault="004B669C" w:rsidP="00570C03">
      <w:pPr>
        <w:spacing w:after="0" w:line="240" w:lineRule="aut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5C26FFBE" w14:textId="77777777" w:rsidR="004B669C" w:rsidRDefault="004B669C" w:rsidP="00570C03">
      <w:pPr>
        <w:spacing w:after="0" w:line="240" w:lineRule="aut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5F2E0A86" w14:textId="77777777" w:rsidR="004B669C" w:rsidRDefault="004B669C" w:rsidP="00570C03">
      <w:pPr>
        <w:spacing w:after="0" w:line="240" w:lineRule="aut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28A28027" w14:textId="77777777" w:rsidR="009D45B5" w:rsidRDefault="009D45B5" w:rsidP="00570C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9349F8" w14:textId="77777777" w:rsidR="00570C03" w:rsidRDefault="00570C03" w:rsidP="00570C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41E5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3F1A6952" w14:textId="77777777" w:rsidR="009D45B5" w:rsidRDefault="009D45B5" w:rsidP="00DF5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3426C" w14:textId="5DA39541" w:rsidR="00DF57EF" w:rsidRDefault="00DF57EF" w:rsidP="00DF5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65A58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Bee, H. and Elligott, M.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(eds.) </w:t>
      </w:r>
      <w:r w:rsidRPr="00865A58">
        <w:rPr>
          <w:rFonts w:ascii="Times New Roman" w:hAnsi="Times New Roman" w:cs="Times New Roman"/>
          <w:sz w:val="24"/>
          <w:szCs w:val="24"/>
          <w:lang w:val="en"/>
        </w:rPr>
        <w:t xml:space="preserve">(2004) </w:t>
      </w:r>
      <w:r w:rsidRPr="00865A58">
        <w:rPr>
          <w:rFonts w:ascii="Times New Roman" w:hAnsi="Times New Roman" w:cs="Times New Roman"/>
          <w:i/>
          <w:iCs/>
          <w:sz w:val="24"/>
          <w:szCs w:val="24"/>
          <w:lang w:val="en"/>
        </w:rPr>
        <w:t>Art in Our Time: A Chronicle of the Museum of Modern Art</w:t>
      </w:r>
      <w:r w:rsidRPr="00865A58">
        <w:rPr>
          <w:rFonts w:ascii="Times New Roman" w:hAnsi="Times New Roman" w:cs="Times New Roman"/>
          <w:sz w:val="24"/>
          <w:szCs w:val="24"/>
          <w:lang w:val="en"/>
        </w:rPr>
        <w:t>. New York: The Museum of Modern Art.</w:t>
      </w:r>
    </w:p>
    <w:p w14:paraId="6F57FDC0" w14:textId="77777777" w:rsidR="00DF57EF" w:rsidRPr="00865A58" w:rsidRDefault="00DF57EF" w:rsidP="00DF57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DAEAAC2" w14:textId="77777777" w:rsidR="00F61B7D" w:rsidRPr="00EE772F" w:rsidRDefault="00F61B7D" w:rsidP="00570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72F">
        <w:rPr>
          <w:rFonts w:ascii="Times New Roman" w:hAnsi="Times New Roman" w:cs="Times New Roman"/>
          <w:sz w:val="24"/>
          <w:szCs w:val="24"/>
        </w:rPr>
        <w:t xml:space="preserve">Kantor, S. (2002) </w:t>
      </w:r>
      <w:r w:rsidRPr="00EE772F">
        <w:rPr>
          <w:rFonts w:ascii="Times New Roman" w:hAnsi="Times New Roman" w:cs="Times New Roman"/>
          <w:i/>
          <w:sz w:val="24"/>
          <w:szCs w:val="24"/>
        </w:rPr>
        <w:t>Alfred H. Barr, Jr. and the Intellectual Origins of the Museum of Modern Art.</w:t>
      </w:r>
      <w:r w:rsidRPr="00EE772F">
        <w:rPr>
          <w:rFonts w:ascii="Times New Roman" w:hAnsi="Times New Roman" w:cs="Times New Roman"/>
          <w:sz w:val="24"/>
          <w:szCs w:val="24"/>
        </w:rPr>
        <w:t xml:space="preserve"> Cambridge, MA: MIT Press.</w:t>
      </w:r>
    </w:p>
    <w:p w14:paraId="3BF624E7" w14:textId="77777777" w:rsidR="00D0235D" w:rsidRPr="00EE772F" w:rsidRDefault="00D0235D" w:rsidP="00570C03">
      <w:pPr>
        <w:spacing w:after="0"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14:paraId="6CF28370" w14:textId="77777777" w:rsidR="00F61B7D" w:rsidRPr="00EE772F" w:rsidRDefault="00EE772F" w:rsidP="00570C03">
      <w:pPr>
        <w:spacing w:after="0" w:line="240" w:lineRule="aut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E772F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Sandier, I. and Newman A. (eds.) (1986) </w:t>
      </w:r>
      <w:r w:rsidRPr="00EE772F">
        <w:rPr>
          <w:rStyle w:val="Emphasis"/>
          <w:rFonts w:ascii="Times New Roman" w:hAnsi="Times New Roman" w:cs="Times New Roman"/>
          <w:sz w:val="24"/>
          <w:szCs w:val="24"/>
        </w:rPr>
        <w:t xml:space="preserve">Defining </w:t>
      </w:r>
      <w:r w:rsidR="00D0235D" w:rsidRPr="00EE772F">
        <w:rPr>
          <w:rStyle w:val="Emphasis"/>
          <w:rFonts w:ascii="Times New Roman" w:hAnsi="Times New Roman" w:cs="Times New Roman"/>
          <w:sz w:val="24"/>
          <w:szCs w:val="24"/>
        </w:rPr>
        <w:t>Modern Art: Selected Writings of Alfred H. Barr, Jr.</w:t>
      </w:r>
      <w:r w:rsidR="00D0235D" w:rsidRPr="00EE772F">
        <w:rPr>
          <w:rFonts w:ascii="Times New Roman" w:hAnsi="Times New Roman" w:cs="Times New Roman"/>
          <w:sz w:val="24"/>
          <w:szCs w:val="24"/>
        </w:rPr>
        <w:t xml:space="preserve">, </w:t>
      </w:r>
      <w:r w:rsidRPr="00EE772F">
        <w:rPr>
          <w:rFonts w:ascii="Times New Roman" w:hAnsi="Times New Roman" w:cs="Times New Roman"/>
          <w:sz w:val="24"/>
          <w:szCs w:val="24"/>
        </w:rPr>
        <w:t xml:space="preserve">1926-64. New York: Harry N. </w:t>
      </w:r>
      <w:r w:rsidR="00D0235D" w:rsidRPr="00EE772F">
        <w:rPr>
          <w:rFonts w:ascii="Times New Roman" w:hAnsi="Times New Roman" w:cs="Times New Roman"/>
          <w:sz w:val="24"/>
          <w:szCs w:val="24"/>
        </w:rPr>
        <w:t>Abrams</w:t>
      </w:r>
      <w:r w:rsidRPr="00EE772F">
        <w:rPr>
          <w:rFonts w:ascii="Times New Roman" w:hAnsi="Times New Roman" w:cs="Times New Roman"/>
          <w:sz w:val="24"/>
          <w:szCs w:val="24"/>
        </w:rPr>
        <w:t>.</w:t>
      </w:r>
    </w:p>
    <w:p w14:paraId="2EA95181" w14:textId="77777777" w:rsidR="00570C03" w:rsidRDefault="00570C03" w:rsidP="00570C03">
      <w:pPr>
        <w:spacing w:after="0" w:line="240" w:lineRule="auto"/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B1D32" w14:textId="77777777" w:rsidR="00CA6BA4" w:rsidRDefault="00CA6BA4" w:rsidP="00DF57E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BD46A" w14:textId="77777777" w:rsidR="00CA6BA4" w:rsidRDefault="00CA6BA4" w:rsidP="00DF57E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0CAC3" w14:textId="77777777" w:rsidR="00DF57EF" w:rsidRPr="00570C03" w:rsidRDefault="000D512A" w:rsidP="00DF57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0C0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EDA16A5" wp14:editId="3FA3B765">
            <wp:extent cx="2752725" cy="3426534"/>
            <wp:effectExtent l="0" t="0" r="0" b="2540"/>
            <wp:docPr id="5" name="Picture 5" descr="http://www.artnews.com/wp-content/uploads/2012/10/Cubism-and-Abstract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tnews.com/wp-content/uploads/2012/10/Cubism-and-Abstract0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525" cy="342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C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="00DF57EF" w:rsidRPr="00570C03">
          <w:rPr>
            <w:rStyle w:val="Hyperlink"/>
            <w:rFonts w:ascii="Times New Roman" w:hAnsi="Times New Roman" w:cs="Times New Roman"/>
            <w:sz w:val="24"/>
            <w:szCs w:val="24"/>
          </w:rPr>
          <w:t>http://www.artnews.com/2012/10/02/momaabstractionfaceboo/</w:t>
        </w:r>
      </w:hyperlink>
    </w:p>
    <w:p w14:paraId="17BF7608" w14:textId="77777777" w:rsidR="00570C03" w:rsidRPr="00570C03" w:rsidRDefault="00570C03" w:rsidP="00570C03">
      <w:pPr>
        <w:shd w:val="clear" w:color="auto" w:fill="FFFFFF"/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70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Jacket for the exhibition catalogue </w:t>
      </w:r>
      <w:r w:rsidRPr="00570C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Cubism and Abstract Art</w:t>
      </w:r>
      <w:r w:rsidRPr="00570C03">
        <w:rPr>
          <w:rFonts w:ascii="Times New Roman" w:eastAsia="Times New Roman" w:hAnsi="Times New Roman" w:cs="Times New Roman"/>
          <w:color w:val="000000"/>
          <w:sz w:val="24"/>
          <w:szCs w:val="24"/>
        </w:rPr>
        <w:t>, with a chart of modernist art history by Alfred H. Barr, Jr. Offset, printed in color.</w:t>
      </w:r>
      <w:proofErr w:type="gramEnd"/>
      <w:r w:rsidRPr="00570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York: The Museum of Modern Art, 1936.</w:t>
      </w:r>
    </w:p>
    <w:p w14:paraId="271FC68F" w14:textId="77777777" w:rsidR="00570C03" w:rsidRDefault="00570C03" w:rsidP="00570C0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ALFRED H. BARR, JR. PAPERS, THE MUSEUM OF MODERN ART ARCHIVES, </w:t>
      </w:r>
    </w:p>
    <w:p w14:paraId="09111187" w14:textId="77777777" w:rsidR="00570C03" w:rsidRPr="00570C03" w:rsidRDefault="00570C03" w:rsidP="00BA2B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70C03">
        <w:rPr>
          <w:rFonts w:ascii="Times New Roman" w:eastAsia="Times New Roman" w:hAnsi="Times New Roman" w:cs="Times New Roman"/>
          <w:color w:val="000000"/>
          <w:sz w:val="24"/>
          <w:szCs w:val="24"/>
        </w:rPr>
        <w:t>NEW YORK/COURTESY MUSEUM OF MODERN ART.</w:t>
      </w:r>
      <w:proofErr w:type="gramEnd"/>
    </w:p>
    <w:sectPr w:rsidR="00570C03" w:rsidRPr="00570C03" w:rsidSect="00AD7C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24A4E" w14:textId="77777777" w:rsidR="001A3E01" w:rsidRDefault="001A3E01" w:rsidP="00AD7CDB">
      <w:pPr>
        <w:spacing w:after="0" w:line="240" w:lineRule="auto"/>
      </w:pPr>
      <w:r>
        <w:separator/>
      </w:r>
    </w:p>
  </w:endnote>
  <w:endnote w:type="continuationSeparator" w:id="0">
    <w:p w14:paraId="03CB6A7D" w14:textId="77777777" w:rsidR="001A3E01" w:rsidRDefault="001A3E01" w:rsidP="00AD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2A967" w14:textId="77777777" w:rsidR="00670589" w:rsidRDefault="006705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4AB63" w14:textId="77777777" w:rsidR="00670589" w:rsidRDefault="006705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345EC" w14:textId="77777777" w:rsidR="00670589" w:rsidRDefault="00670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34569" w14:textId="77777777" w:rsidR="001A3E01" w:rsidRDefault="001A3E01" w:rsidP="00AD7CDB">
      <w:pPr>
        <w:spacing w:after="0" w:line="240" w:lineRule="auto"/>
      </w:pPr>
      <w:r>
        <w:separator/>
      </w:r>
    </w:p>
  </w:footnote>
  <w:footnote w:type="continuationSeparator" w:id="0">
    <w:p w14:paraId="322EB181" w14:textId="77777777" w:rsidR="001A3E01" w:rsidRDefault="001A3E01" w:rsidP="00AD7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F832" w14:textId="77777777" w:rsidR="00670589" w:rsidRDefault="006705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95841" w14:textId="77777777" w:rsidR="00670589" w:rsidRDefault="00670589" w:rsidP="00AD7CDB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Antoniette M. Guglielmo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 xml:space="preserve"> PAGE   \* MERGEFORMAT </w:instrText>
    </w:r>
    <w:r>
      <w:rPr>
        <w:rFonts w:ascii="Times New Roman" w:hAnsi="Times New Roman" w:cs="Times New Roman"/>
        <w:sz w:val="20"/>
        <w:szCs w:val="20"/>
      </w:rPr>
      <w:fldChar w:fldCharType="separate"/>
    </w:r>
    <w:r w:rsidR="00D94BE3">
      <w:rPr>
        <w:rFonts w:ascii="Times New Roman" w:hAnsi="Times New Roman" w:cs="Times New Roman"/>
        <w:noProof/>
        <w:sz w:val="20"/>
        <w:szCs w:val="20"/>
      </w:rPr>
      <w:t>2</w:t>
    </w:r>
    <w:r>
      <w:rPr>
        <w:rFonts w:ascii="Times New Roman" w:hAnsi="Times New Roman" w:cs="Times New Roman"/>
        <w:noProof/>
        <w:sz w:val="20"/>
        <w:szCs w:val="20"/>
      </w:rPr>
      <w:fldChar w:fldCharType="end"/>
    </w:r>
  </w:p>
  <w:p w14:paraId="0C1BB153" w14:textId="77777777" w:rsidR="00670589" w:rsidRDefault="006705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FD34B" w14:textId="77777777" w:rsidR="00670589" w:rsidRDefault="006705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2A"/>
    <w:rsid w:val="000B43FC"/>
    <w:rsid w:val="000D512A"/>
    <w:rsid w:val="00157FE0"/>
    <w:rsid w:val="001A3E01"/>
    <w:rsid w:val="00291C8C"/>
    <w:rsid w:val="00337E59"/>
    <w:rsid w:val="003C2BEC"/>
    <w:rsid w:val="004248C5"/>
    <w:rsid w:val="00452547"/>
    <w:rsid w:val="004A78D1"/>
    <w:rsid w:val="004B669C"/>
    <w:rsid w:val="00570C03"/>
    <w:rsid w:val="005F2838"/>
    <w:rsid w:val="005F4B4C"/>
    <w:rsid w:val="00603EAA"/>
    <w:rsid w:val="0064795D"/>
    <w:rsid w:val="00670589"/>
    <w:rsid w:val="00672F27"/>
    <w:rsid w:val="00681806"/>
    <w:rsid w:val="007800F7"/>
    <w:rsid w:val="008B4AE2"/>
    <w:rsid w:val="009D45B5"/>
    <w:rsid w:val="00A24CE9"/>
    <w:rsid w:val="00A94810"/>
    <w:rsid w:val="00AB3382"/>
    <w:rsid w:val="00AD7CDB"/>
    <w:rsid w:val="00AF7887"/>
    <w:rsid w:val="00B63A30"/>
    <w:rsid w:val="00B651A0"/>
    <w:rsid w:val="00B70CFD"/>
    <w:rsid w:val="00BA2B44"/>
    <w:rsid w:val="00C83759"/>
    <w:rsid w:val="00CA6BA4"/>
    <w:rsid w:val="00D0235D"/>
    <w:rsid w:val="00D8536F"/>
    <w:rsid w:val="00D94A89"/>
    <w:rsid w:val="00D94BE3"/>
    <w:rsid w:val="00DC1B20"/>
    <w:rsid w:val="00DF57EF"/>
    <w:rsid w:val="00E431A7"/>
    <w:rsid w:val="00E479FF"/>
    <w:rsid w:val="00EE772F"/>
    <w:rsid w:val="00F61B7D"/>
    <w:rsid w:val="00FB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2F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51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12A"/>
    <w:rPr>
      <w:color w:val="0000FF"/>
      <w:u w:val="single"/>
    </w:rPr>
  </w:style>
  <w:style w:type="paragraph" w:customStyle="1" w:styleId="wp-caption-text2">
    <w:name w:val="wp-caption-text2"/>
    <w:basedOn w:val="Normal"/>
    <w:rsid w:val="00570C03"/>
    <w:pPr>
      <w:spacing w:before="100" w:beforeAutospacing="1" w:after="360" w:line="240" w:lineRule="auto"/>
    </w:pPr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DB"/>
  </w:style>
  <w:style w:type="paragraph" w:styleId="Footer">
    <w:name w:val="footer"/>
    <w:basedOn w:val="Normal"/>
    <w:link w:val="FooterChar"/>
    <w:uiPriority w:val="99"/>
    <w:unhideWhenUsed/>
    <w:rsid w:val="00AD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DB"/>
  </w:style>
  <w:style w:type="character" w:styleId="CommentReference">
    <w:name w:val="annotation reference"/>
    <w:basedOn w:val="DefaultParagraphFont"/>
    <w:uiPriority w:val="99"/>
    <w:semiHidden/>
    <w:unhideWhenUsed/>
    <w:rsid w:val="00FB42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29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2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2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29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51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12A"/>
    <w:rPr>
      <w:color w:val="0000FF"/>
      <w:u w:val="single"/>
    </w:rPr>
  </w:style>
  <w:style w:type="paragraph" w:customStyle="1" w:styleId="wp-caption-text2">
    <w:name w:val="wp-caption-text2"/>
    <w:basedOn w:val="Normal"/>
    <w:rsid w:val="00570C03"/>
    <w:pPr>
      <w:spacing w:before="100" w:beforeAutospacing="1" w:after="360" w:line="240" w:lineRule="auto"/>
    </w:pPr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DB"/>
  </w:style>
  <w:style w:type="paragraph" w:styleId="Footer">
    <w:name w:val="footer"/>
    <w:basedOn w:val="Normal"/>
    <w:link w:val="FooterChar"/>
    <w:uiPriority w:val="99"/>
    <w:unhideWhenUsed/>
    <w:rsid w:val="00AD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DB"/>
  </w:style>
  <w:style w:type="character" w:styleId="CommentReference">
    <w:name w:val="annotation reference"/>
    <w:basedOn w:val="DefaultParagraphFont"/>
    <w:uiPriority w:val="99"/>
    <w:semiHidden/>
    <w:unhideWhenUsed/>
    <w:rsid w:val="00FB42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29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2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2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2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8189">
                  <w:marLeft w:val="0"/>
                  <w:marRight w:val="-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434">
                      <w:marLeft w:val="0"/>
                      <w:marRight w:val="495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99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4" w:color="B5B5B5"/>
                                        <w:left w:val="single" w:sz="6" w:space="4" w:color="B5B5B5"/>
                                        <w:bottom w:val="single" w:sz="6" w:space="4" w:color="B5B5B5"/>
                                        <w:right w:val="single" w:sz="6" w:space="4" w:color="B5B5B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7951">
                      <w:marLeft w:val="45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0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news.com/2012/10/02/momaabstractionfacebo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</dc:creator>
  <cp:lastModifiedBy>doctor</cp:lastModifiedBy>
  <cp:revision>2</cp:revision>
  <cp:lastPrinted>2013-08-05T21:03:00Z</cp:lastPrinted>
  <dcterms:created xsi:type="dcterms:W3CDTF">2014-01-07T10:30:00Z</dcterms:created>
  <dcterms:modified xsi:type="dcterms:W3CDTF">2014-01-07T10:30:00Z</dcterms:modified>
</cp:coreProperties>
</file>