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065D79BC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B1466">
                  <w:rPr>
                    <w:lang w:val="en-US" w:eastAsia="ja-JP"/>
                  </w:rPr>
                  <w:t>Vivian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5FF1F3E2" w:rsidR="00B574C9" w:rsidRPr="00C55FAE" w:rsidRDefault="001B146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1B1466">
                  <w:rPr>
                    <w:lang w:val="en-US" w:eastAsia="ja-JP"/>
                  </w:rPr>
                  <w:t>Zenari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22FD398B" w:rsidR="00B574C9" w:rsidRDefault="001B1466" w:rsidP="001B1466">
                <w:r w:rsidRPr="00C762E5">
                  <w:t>Athabasca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088550EB" w:rsidR="003F0D73" w:rsidRPr="00FB589A" w:rsidRDefault="00D93B2F" w:rsidP="000F721C">
                <w:pPr>
                  <w:rPr>
                    <w:b/>
                  </w:rPr>
                </w:pPr>
                <w:r w:rsidRPr="00D93B2F">
                  <w:rPr>
                    <w:b/>
                  </w:rPr>
                  <w:t xml:space="preserve"> Meshes of the Afternoon (1943)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DE4F7F6" w:rsidR="00E85A05" w:rsidRDefault="003E5F2B" w:rsidP="003E5F2B">
                <w:proofErr w:type="gramStart"/>
                <w:r w:rsidRPr="00AF2386">
                  <w:rPr>
                    <w:i/>
                  </w:rPr>
                  <w:t>Meshes of the Afternoon</w:t>
                </w:r>
                <w:r w:rsidRPr="000C12ED">
                  <w:t xml:space="preserve"> (1943), an </w:t>
                </w:r>
                <w:r>
                  <w:t>experimental</w:t>
                </w:r>
                <w:r w:rsidRPr="000C12ED">
                  <w:t xml:space="preserve"> film by </w:t>
                </w:r>
                <w:r w:rsidRPr="000C12ED">
                  <w:rPr>
                    <w:bCs/>
                  </w:rPr>
                  <w:t xml:space="preserve">Maya </w:t>
                </w:r>
                <w:proofErr w:type="spellStart"/>
                <w:r w:rsidRPr="000C12ED">
                  <w:rPr>
                    <w:bCs/>
                  </w:rPr>
                  <w:t>Deren</w:t>
                </w:r>
                <w:proofErr w:type="spellEnd"/>
                <w:r w:rsidRPr="000C12ED">
                  <w:rPr>
                    <w:bCs/>
                  </w:rPr>
                  <w:t xml:space="preserve"> and Alexander </w:t>
                </w:r>
                <w:proofErr w:type="spellStart"/>
                <w:r w:rsidRPr="000C12ED">
                  <w:rPr>
                    <w:bCs/>
                  </w:rPr>
                  <w:t>Hammid</w:t>
                </w:r>
                <w:proofErr w:type="spellEnd"/>
                <w:r w:rsidRPr="000C12ED">
                  <w:rPr>
                    <w:bCs/>
                  </w:rPr>
                  <w:t xml:space="preserve">, </w:t>
                </w:r>
                <w:r w:rsidRPr="000C12ED">
                  <w:t>is</w:t>
                </w:r>
                <w:proofErr w:type="gramEnd"/>
                <w:r w:rsidRPr="000C12ED">
                  <w:t xml:space="preserve"> considered an American avant-garde watershed. The husband-wife team played the parts of the unnamed man and woman and filmed in their Hollywood home.</w:t>
                </w:r>
                <w:r>
                  <w:t xml:space="preserve">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289E6A2F" w14:textId="5CB53324" w:rsidR="00C8778D" w:rsidRPr="00C8778D" w:rsidRDefault="00C8778D" w:rsidP="00D93B2F">
            <w:r w:rsidRPr="00C8778D">
              <w:t xml:space="preserve">File: </w:t>
            </w:r>
            <w:r w:rsidR="006C12CB" w:rsidRPr="006C12CB">
              <w:t>meshes</w:t>
            </w:r>
            <w:r w:rsidR="006C12CB">
              <w:t>.pdf</w:t>
            </w:r>
          </w:p>
          <w:p w14:paraId="605C5FDE" w14:textId="52D6BCD6" w:rsidR="00C8778D" w:rsidRDefault="00C8778D" w:rsidP="00D93B2F">
            <w:pPr>
              <w:rPr>
                <w:i/>
              </w:rPr>
            </w:pPr>
          </w:p>
          <w:p w14:paraId="7AB694D0" w14:textId="4301CB96" w:rsidR="0036256E" w:rsidRPr="000C12ED" w:rsidRDefault="0036256E" w:rsidP="00D93B2F">
            <w:proofErr w:type="gramStart"/>
            <w:r w:rsidRPr="00AF2386">
              <w:rPr>
                <w:i/>
              </w:rPr>
              <w:t>Meshes of the Afternoon</w:t>
            </w:r>
            <w:r w:rsidRPr="000C12ED">
              <w:t xml:space="preserve"> (1943), an </w:t>
            </w:r>
            <w:r>
              <w:t>experimental</w:t>
            </w:r>
            <w:r w:rsidRPr="000C12ED">
              <w:t xml:space="preserve"> film by </w:t>
            </w:r>
            <w:r w:rsidRPr="000C12ED">
              <w:rPr>
                <w:bCs/>
              </w:rPr>
              <w:t xml:space="preserve">Maya </w:t>
            </w:r>
            <w:proofErr w:type="spellStart"/>
            <w:r w:rsidRPr="000C12ED">
              <w:rPr>
                <w:bCs/>
              </w:rPr>
              <w:t>Deren</w:t>
            </w:r>
            <w:proofErr w:type="spellEnd"/>
            <w:r w:rsidRPr="000C12ED">
              <w:rPr>
                <w:bCs/>
              </w:rPr>
              <w:t xml:space="preserve"> and Alexander </w:t>
            </w:r>
            <w:proofErr w:type="spellStart"/>
            <w:r w:rsidRPr="000C12ED">
              <w:rPr>
                <w:bCs/>
              </w:rPr>
              <w:t>Hammid</w:t>
            </w:r>
            <w:proofErr w:type="spellEnd"/>
            <w:r w:rsidRPr="000C12ED">
              <w:rPr>
                <w:bCs/>
              </w:rPr>
              <w:t xml:space="preserve">, </w:t>
            </w:r>
            <w:r w:rsidRPr="000C12ED">
              <w:t>is</w:t>
            </w:r>
            <w:proofErr w:type="gramEnd"/>
            <w:r w:rsidRPr="000C12ED">
              <w:t xml:space="preserve"> considered an American avant-garde watershed. The husband-wife team played the parts of the unnamed man and woman and filmed in their Hollywood home.</w:t>
            </w:r>
            <w:r w:rsidR="003E5F2B">
              <w:t xml:space="preserve"> The film was originally silent</w:t>
            </w:r>
            <w:r w:rsidRPr="000C12ED">
              <w:t xml:space="preserve"> but</w:t>
            </w:r>
            <w:r w:rsidR="003E5F2B">
              <w:t>,</w:t>
            </w:r>
            <w:r w:rsidRPr="000C12ED">
              <w:t xml:space="preserve"> in 1959</w:t>
            </w:r>
            <w:r w:rsidR="003E5F2B">
              <w:t>,</w:t>
            </w:r>
            <w:r w:rsidRPr="000C12ED">
              <w:rPr>
                <w:color w:val="FFFF00"/>
              </w:rPr>
              <w:t xml:space="preserve">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added a score by her third husband, </w:t>
            </w:r>
            <w:proofErr w:type="spellStart"/>
            <w:r w:rsidRPr="000C12ED">
              <w:t>Teiji</w:t>
            </w:r>
            <w:proofErr w:type="spellEnd"/>
            <w:r w:rsidRPr="000C12ED">
              <w:t xml:space="preserve"> Ito. </w:t>
            </w:r>
          </w:p>
          <w:p w14:paraId="4977E773" w14:textId="77777777" w:rsidR="0036256E" w:rsidRPr="000C12ED" w:rsidRDefault="0036256E" w:rsidP="00D93B2F"/>
          <w:p w14:paraId="17F6F23C" w14:textId="77777777" w:rsidR="0036256E" w:rsidRPr="000C12ED" w:rsidRDefault="0036256E" w:rsidP="00D93B2F">
            <w:r w:rsidRPr="000C12ED">
              <w:t xml:space="preserve">In the fourteen-minute film, a woman sees a dark figure on the road before she enters her home. She falls asleep in a chair and dreams that she re-enters the home multiple times, each time encountering a double of herself. A man enters and wakens her, but the film ends with the same man entering the home to find the woman seemingly dead. </w:t>
            </w:r>
          </w:p>
          <w:p w14:paraId="77B797E6" w14:textId="77777777" w:rsidR="0036256E" w:rsidRPr="000C12ED" w:rsidRDefault="0036256E" w:rsidP="00D93B2F"/>
          <w:p w14:paraId="1ED4C6BB" w14:textId="4CE728B1" w:rsidR="00000B0D" w:rsidRPr="00D93B2F" w:rsidRDefault="0036256E" w:rsidP="00E17BA9">
            <w:pPr>
              <w:rPr>
                <w:rFonts w:ascii="Cambria" w:hAnsi="Cambria"/>
                <w:szCs w:val="24"/>
              </w:rPr>
            </w:pPr>
            <w:r w:rsidRPr="000C12ED">
              <w:t xml:space="preserve">At the time,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 w:rsidRPr="000C12ED">
              <w:t xml:space="preserve"> were socializing with expatriate European modernists who had fled Hitler’s Europe; this milieu likely strengthened </w:t>
            </w:r>
            <w:proofErr w:type="spellStart"/>
            <w:proofErr w:type="gramStart"/>
            <w:r w:rsidRPr="000C12ED">
              <w:t>Deren’s</w:t>
            </w:r>
            <w:proofErr w:type="spellEnd"/>
            <w:proofErr w:type="gramEnd"/>
            <w:r w:rsidRPr="000C12ED">
              <w:t xml:space="preserve"> and </w:t>
            </w:r>
            <w:proofErr w:type="spellStart"/>
            <w:r w:rsidRPr="000C12ED">
              <w:t>Hammid’s</w:t>
            </w:r>
            <w:proofErr w:type="spellEnd"/>
            <w:r w:rsidRPr="000C12ED">
              <w:t xml:space="preserve"> pre-existent modernist orientation. The film uses the trope of the dream and </w:t>
            </w:r>
            <w:r>
              <w:t>deploys</w:t>
            </w:r>
            <w:r w:rsidRPr="000C12ED">
              <w:t xml:space="preserve"> </w:t>
            </w:r>
            <w:r>
              <w:t>household</w:t>
            </w:r>
            <w:r w:rsidRPr="000C12ED">
              <w:t xml:space="preserve"> objects in a surrealist manner, though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disliked being labelled a surrealist or </w:t>
            </w:r>
            <w:r>
              <w:t xml:space="preserve">a </w:t>
            </w:r>
            <w:r w:rsidRPr="000C12ED">
              <w:t xml:space="preserve">Freudian. </w:t>
            </w:r>
            <w:proofErr w:type="spellStart"/>
            <w:r w:rsidRPr="000C12ED">
              <w:t>Deren</w:t>
            </w:r>
            <w:proofErr w:type="spellEnd"/>
            <w:r w:rsidRPr="000C12ED">
              <w:t xml:space="preserve"> and </w:t>
            </w:r>
            <w:proofErr w:type="spellStart"/>
            <w:r w:rsidRPr="000C12ED">
              <w:t>Hammid</w:t>
            </w:r>
            <w:proofErr w:type="spellEnd"/>
            <w:r>
              <w:t xml:space="preserve"> used</w:t>
            </w:r>
            <w:r w:rsidRPr="000C12ED">
              <w:t xml:space="preserve"> double exposure</w:t>
            </w:r>
            <w:r>
              <w:t>s</w:t>
            </w:r>
            <w:r w:rsidRPr="000C12ED">
              <w:t xml:space="preserve">, </w:t>
            </w:r>
            <w:r>
              <w:t xml:space="preserve">hand-held framing, and abrupt matches-on action </w:t>
            </w:r>
            <w:r w:rsidRPr="000C12ED">
              <w:t xml:space="preserve">to complicate the divide between subjectivity and objectivity that conventional films try to keep separate. Doubling, mirrors, shadows, and </w:t>
            </w:r>
            <w:r>
              <w:t xml:space="preserve">evocations of </w:t>
            </w:r>
            <w:r w:rsidRPr="000C12ED">
              <w:t xml:space="preserve">violence </w:t>
            </w:r>
            <w:r>
              <w:t xml:space="preserve">in a domestic setting </w:t>
            </w:r>
            <w:r w:rsidRPr="000C12ED">
              <w:t xml:space="preserve">suggest that the film explores </w:t>
            </w:r>
            <w:r>
              <w:t xml:space="preserve">tensions around </w:t>
            </w:r>
            <w:r w:rsidRPr="000C12ED">
              <w:t>identity and gender</w:t>
            </w:r>
            <w:r>
              <w:t xml:space="preserve"> relations</w:t>
            </w:r>
            <w:r w:rsidRPr="000C12ED">
              <w:t xml:space="preserve">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73623E7" w14:textId="2A909E5B" w:rsidR="00E044F9" w:rsidRPr="000C12ED" w:rsidRDefault="00C762E5" w:rsidP="00B2326E">
            <w:sdt>
              <w:sdtPr>
                <w:id w:val="-98869702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Hod88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(Hodson)</w:t>
                </w:r>
                <w:r w:rsidR="00E124ED">
                  <w:fldChar w:fldCharType="end"/>
                </w:r>
              </w:sdtContent>
            </w:sdt>
          </w:p>
          <w:p w14:paraId="030C2698" w14:textId="0388A632" w:rsidR="00E044F9" w:rsidRDefault="00C762E5" w:rsidP="00B2326E">
            <w:pPr>
              <w:rPr>
                <w:rStyle w:val="medium-font"/>
                <w:rFonts w:ascii="Cambria" w:hAnsi="Cambria"/>
                <w:szCs w:val="24"/>
              </w:rPr>
            </w:pPr>
            <w:sdt>
              <w:sdtPr>
                <w:rPr>
                  <w:rStyle w:val="medium-font"/>
                  <w:rFonts w:ascii="Cambria" w:hAnsi="Cambria"/>
                  <w:szCs w:val="24"/>
                </w:rPr>
                <w:id w:val="287716918"/>
                <w:citation/>
              </w:sdtPr>
              <w:sdtEndPr>
                <w:rPr>
                  <w:rStyle w:val="medium-font"/>
                </w:rPr>
              </w:sdtEndPr>
              <w:sdtContent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begin"/>
                </w:r>
                <w:r w:rsidR="00E124ED">
                  <w:rPr>
                    <w:rStyle w:val="medium-font"/>
                    <w:rFonts w:ascii="Cambria" w:hAnsi="Cambria"/>
                    <w:szCs w:val="24"/>
                    <w:lang w:val="en-US"/>
                  </w:rPr>
                  <w:instrText xml:space="preserve"> CITATION Gel06 \l 1033 </w:instrTex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(Geller)</w:t>
                </w:r>
                <w:r w:rsidR="00E124ED">
                  <w:rPr>
                    <w:rStyle w:val="medium-font"/>
                    <w:rFonts w:ascii="Cambria" w:hAnsi="Cambria"/>
                    <w:szCs w:val="24"/>
                  </w:rPr>
                  <w:fldChar w:fldCharType="end"/>
                </w:r>
              </w:sdtContent>
            </w:sdt>
          </w:p>
          <w:p w14:paraId="4E282315" w14:textId="0E38D2EC" w:rsidR="00E124ED" w:rsidRPr="000C12ED" w:rsidRDefault="00C762E5" w:rsidP="00B2326E">
            <w:sdt>
              <w:sdtPr>
                <w:id w:val="-1836527419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Mil86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(Millsapps)</w:t>
                </w:r>
                <w:r w:rsidR="00E124ED">
                  <w:fldChar w:fldCharType="end"/>
                </w:r>
              </w:sdtContent>
            </w:sdt>
          </w:p>
          <w:p w14:paraId="74FC2D0A" w14:textId="374AEC25" w:rsidR="0036256E" w:rsidRPr="005668E5" w:rsidRDefault="00C762E5" w:rsidP="00B2326E">
            <w:sdt>
              <w:sdtPr>
                <w:id w:val="1952351860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Nic01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(Nichols)</w:t>
                </w:r>
                <w:r w:rsidR="00E124ED">
                  <w:fldChar w:fldCharType="end"/>
                </w:r>
              </w:sdtContent>
            </w:sdt>
          </w:p>
          <w:p w14:paraId="71AD671D" w14:textId="0DE57012" w:rsidR="00E044F9" w:rsidRDefault="00C762E5" w:rsidP="00B2326E">
            <w:sdt>
              <w:sdtPr>
                <w:id w:val="2017258803"/>
                <w:citation/>
              </w:sdtPr>
              <w:sdtEndPr/>
              <w:sdtContent>
                <w:r w:rsidR="00E124ED">
                  <w:fldChar w:fldCharType="begin"/>
                </w:r>
                <w:r w:rsidR="00E124ED">
                  <w:rPr>
                    <w:lang w:val="en-US"/>
                  </w:rPr>
                  <w:instrText xml:space="preserve"> CITATION Rab91 \l 1033 </w:instrText>
                </w:r>
                <w:r w:rsidR="00E124ED">
                  <w:fldChar w:fldCharType="separate"/>
                </w:r>
                <w:r w:rsidR="00E124ED" w:rsidRPr="00E124ED">
                  <w:rPr>
                    <w:noProof/>
                    <w:lang w:val="en-US"/>
                  </w:rPr>
                  <w:t>(Rabinowitz)</w:t>
                </w:r>
                <w:r w:rsidR="00E124ED">
                  <w:fldChar w:fldCharType="end"/>
                </w:r>
              </w:sdtContent>
            </w:sdt>
          </w:p>
          <w:p w14:paraId="63759E06" w14:textId="1804975A" w:rsidR="002A756B" w:rsidRPr="002A756B" w:rsidRDefault="00C762E5" w:rsidP="00B2326E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520826510"/>
                <w:citation/>
              </w:sdtPr>
              <w:sdtEndPr/>
              <w:sdtContent>
                <w:r w:rsidR="00E124ED">
                  <w:rPr>
                    <w:rFonts w:cs="Candara"/>
                  </w:rPr>
                  <w:fldChar w:fldCharType="begin"/>
                </w:r>
                <w:r w:rsidR="00E124ED">
                  <w:rPr>
                    <w:rFonts w:cs="Candara"/>
                    <w:lang w:val="en-US"/>
                  </w:rPr>
                  <w:instrText xml:space="preserve"> CITATION Rho11 \l 1033 </w:instrText>
                </w:r>
                <w:r w:rsidR="00E124ED">
                  <w:rPr>
                    <w:rFonts w:cs="Candara"/>
                  </w:rPr>
                  <w:fldChar w:fldCharType="separate"/>
                </w:r>
                <w:r w:rsidR="00E124ED" w:rsidRPr="00E124ED">
                  <w:rPr>
                    <w:rFonts w:cs="Candara"/>
                    <w:noProof/>
                    <w:lang w:val="en-US"/>
                  </w:rPr>
                  <w:t>(Rhodes)</w:t>
                </w:r>
                <w:r w:rsidR="00E124ED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B1466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56E"/>
    <w:rsid w:val="003677B6"/>
    <w:rsid w:val="003D3579"/>
    <w:rsid w:val="003E2795"/>
    <w:rsid w:val="003E5F2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C12CB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24BA2"/>
    <w:rsid w:val="00846CE1"/>
    <w:rsid w:val="00853C4A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26E"/>
    <w:rsid w:val="00B33145"/>
    <w:rsid w:val="00B574C9"/>
    <w:rsid w:val="00B6797F"/>
    <w:rsid w:val="00BC39C9"/>
    <w:rsid w:val="00BE5BF7"/>
    <w:rsid w:val="00BF40E1"/>
    <w:rsid w:val="00C27FAB"/>
    <w:rsid w:val="00C358D4"/>
    <w:rsid w:val="00C55FAE"/>
    <w:rsid w:val="00C6296B"/>
    <w:rsid w:val="00C762E5"/>
    <w:rsid w:val="00C8778D"/>
    <w:rsid w:val="00CC586D"/>
    <w:rsid w:val="00CF1542"/>
    <w:rsid w:val="00CF3EC5"/>
    <w:rsid w:val="00D656DA"/>
    <w:rsid w:val="00D83300"/>
    <w:rsid w:val="00D93B2F"/>
    <w:rsid w:val="00DC6B48"/>
    <w:rsid w:val="00DF01B0"/>
    <w:rsid w:val="00E044F9"/>
    <w:rsid w:val="00E124ED"/>
    <w:rsid w:val="00E17BA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26D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title-link-wrapper">
    <w:name w:val="title-link-wrapper"/>
    <w:basedOn w:val="DefaultParagraphFont"/>
    <w:rsid w:val="0036256E"/>
  </w:style>
  <w:style w:type="character" w:customStyle="1" w:styleId="medium-font">
    <w:name w:val="medium-font"/>
    <w:basedOn w:val="DefaultParagraphFont"/>
    <w:rsid w:val="0036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Hod88</b:Tag>
    <b:SourceType>BookSection</b:SourceType>
    <b:Guid>{29B68B27-4A44-FE4A-A806-98E6794888B9}</b:Guid>
    <b:Title>Part 2: Chambers (1942-47)</b:Title>
    <b:City>New York</b:City>
    <b:StateProvince>NY</b:StateProvince>
    <b:Publisher>Anthology Film Archives/Film Culture</b:Publisher>
    <b:Year>1988</b:Year>
    <b:Volume>1</b:Volume>
    <b:Author>
      <b:Author>
        <b:NameList>
          <b:Person>
            <b:Last>Hodson</b:Last>
            <b:First>V.A.</b:First>
            <b:Middle>and Neiman, C.</b:Middle>
          </b:Person>
        </b:NameList>
      </b:Author>
    </b:Author>
    <b:BookTitle>The Legend of Maya Deren: A Documentary Biography and Collected Works</b:BookTitle>
    <b:RefOrder>1</b:RefOrder>
  </b:Source>
  <b:Source>
    <b:Tag>Gel06</b:Tag>
    <b:SourceType>JournalArticle</b:SourceType>
    <b:Guid>{B45D96E0-F309-7949-BD65-E060270B1793}</b:Guid>
    <b:Title>The Personal Cinema of Maya Deren: “Meshes of the Afternoon” and Its Critical Reception in the History of the Avant-Garde</b:Title>
    <b:Year>2006</b:Year>
    <b:Volume>29</b:Volume>
    <b:Pages>140-158</b:Pages>
    <b:Author>
      <b:Author>
        <b:NameList>
          <b:Person>
            <b:Last>Geller</b:Last>
            <b:First>T.</b:First>
          </b:Person>
        </b:NameList>
      </b:Author>
    </b:Author>
    <b:JournalName>Biography: An Interdisciplinary Quarterly</b:JournalName>
    <b:Issue>1</b:Issue>
    <b:RefOrder>2</b:RefOrder>
  </b:Source>
  <b:Source>
    <b:Tag>Mil86</b:Tag>
    <b:SourceType>JournalArticle</b:SourceType>
    <b:Guid>{9383C0F3-B92B-2D43-9E04-33F9E2971AD1}</b:Guid>
    <b:Title>Maya Deren, Imagist</b:Title>
    <b:JournalName>Literature Film Quarterly</b:JournalName>
    <b:Year>1986</b:Year>
    <b:Volume>14</b:Volume>
    <b:Issue>1</b:Issue>
    <b:Pages>22-31</b:Pages>
    <b:Author>
      <b:Author>
        <b:NameList>
          <b:Person>
            <b:Last>Millsapps</b:Last>
            <b:First>J.</b:First>
            <b:Middle>L.</b:Middle>
          </b:Person>
        </b:NameList>
      </b:Author>
    </b:Author>
    <b:RefOrder>3</b:RefOrder>
  </b:Source>
  <b:Source>
    <b:Tag>Nic01</b:Tag>
    <b:SourceType>Book</b:SourceType>
    <b:Guid>{31A3CCFF-593D-9943-A34D-5DD7CE83E9B0}</b:Guid>
    <b:Title>Maya Deren and the American Avant-Garde</b:Title>
    <b:Publisher>U of California P</b:Publisher>
    <b:City>Berkeley</b:City>
    <b:Year>2001</b:Year>
    <b:Author>
      <b:Editor>
        <b:NameList>
          <b:Person>
            <b:Last>Nichols</b:Last>
            <b:First>B.</b:First>
          </b:Person>
        </b:NameList>
      </b:Editor>
    </b:Author>
    <b:RefOrder>4</b:RefOrder>
  </b:Source>
  <b:Source>
    <b:Tag>Rab91</b:Tag>
    <b:SourceType>Book</b:SourceType>
    <b:Guid>{3B5FF566-ABC9-5640-A2D2-953BAC4681A2}</b:Guid>
    <b:Title>Points of Resistance: Women, Power and Politics in the New York Avant-garde Cinema (1943-1971)</b:Title>
    <b:City>Urbana</b:City>
    <b:Publisher>U of Illinois P</b:Publisher>
    <b:Year>1991</b:Year>
    <b:Author>
      <b:Author>
        <b:NameList>
          <b:Person>
            <b:Last>Rabinowitz</b:Last>
            <b:First>L.</b:First>
          </b:Person>
        </b:NameList>
      </b:Author>
    </b:Author>
    <b:RefOrder>5</b:RefOrder>
  </b:Source>
  <b:Source>
    <b:Tag>Rho11</b:Tag>
    <b:SourceType>Book</b:SourceType>
    <b:Guid>{348F06C1-55BB-8043-AD52-382FD1F1039C}</b:Guid>
    <b:Title>Meshes of the Afternoon</b:Title>
    <b:City>London</b:City>
    <b:Publisher>British Film Institute; Palgrave Macmillan</b:Publisher>
    <b:Year>2011</b:Year>
    <b:Author>
      <b:Author>
        <b:NameList>
          <b:Person>
            <b:Last>Rhodes</b:Last>
            <b:First>J.</b:First>
            <b:Middle>D.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5952F62-62EF-0546-AFF4-AD931734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1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16</cp:revision>
  <dcterms:created xsi:type="dcterms:W3CDTF">2014-06-20T03:27:00Z</dcterms:created>
  <dcterms:modified xsi:type="dcterms:W3CDTF">2014-07-08T03:57:00Z</dcterms:modified>
</cp:coreProperties>
</file>