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112611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755401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B5E198C10811848B98C295F39B0D54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C87942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6643F93B837FE4089054C99651BA1C6"/>
            </w:placeholder>
            <w:text/>
          </w:sdtPr>
          <w:sdtEndPr/>
          <w:sdtContent>
            <w:tc>
              <w:tcPr>
                <w:tcW w:w="2073" w:type="dxa"/>
              </w:tcPr>
              <w:p w14:paraId="584CA64A" w14:textId="77777777" w:rsidR="00B574C9" w:rsidRDefault="00570C4B" w:rsidP="00570C4B">
                <w:r>
                  <w:t>Karen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47D744E05608543B5161AB439A242E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F944F36" w14:textId="77777777" w:rsidR="00B574C9" w:rsidRDefault="00570C4B" w:rsidP="00570C4B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6A3AE8ADE72394E80DC737C490EC358"/>
            </w:placeholder>
            <w:text/>
          </w:sdtPr>
          <w:sdtEndPr/>
          <w:sdtContent>
            <w:tc>
              <w:tcPr>
                <w:tcW w:w="2642" w:type="dxa"/>
              </w:tcPr>
              <w:p w14:paraId="47AF746D" w14:textId="77777777" w:rsidR="00B574C9" w:rsidRDefault="00570C4B" w:rsidP="00570C4B">
                <w:r>
                  <w:t>Ma</w:t>
                </w:r>
              </w:p>
            </w:tc>
          </w:sdtContent>
        </w:sdt>
      </w:tr>
      <w:tr w:rsidR="00B574C9" w14:paraId="7A4961B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922E9D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78F986F3C82644C8CF416F7ADC58DF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B7107E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45BAA3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C359A4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20B97241A33694AA4A098DE899182F7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F6D04BD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B9ECF5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79C188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685D72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941EF3C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8DD35D0B0536746B399E822A1C0358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66150A" w14:textId="77777777" w:rsidR="003F0D73" w:rsidRPr="00FB589A" w:rsidRDefault="00570C4B" w:rsidP="00570C4B">
                <w:pPr>
                  <w:rPr>
                    <w:b/>
                  </w:rPr>
                </w:pPr>
                <w:r>
                  <w:rPr>
                    <w:b/>
                  </w:rPr>
                  <w:t xml:space="preserve">Wong, </w:t>
                </w:r>
                <w:proofErr w:type="spellStart"/>
                <w:r>
                  <w:rPr>
                    <w:b/>
                  </w:rPr>
                  <w:t>Wucius</w:t>
                </w:r>
                <w:proofErr w:type="spellEnd"/>
                <w:r>
                  <w:rPr>
                    <w:b/>
                  </w:rPr>
                  <w:t xml:space="preserve"> </w:t>
                </w:r>
                <w:r w:rsidRPr="00262BC9">
                  <w:rPr>
                    <w:rFonts w:ascii="바탕" w:eastAsia="바탕" w:hAnsi="Times" w:cs="ＭＳ ゴシック" w:hint="eastAsia"/>
                    <w:b/>
                    <w:sz w:val="24"/>
                    <w:szCs w:val="24"/>
                    <w:lang w:val="en-US" w:eastAsia="ja-JP"/>
                  </w:rPr>
                  <w:t>王無邪</w:t>
                </w:r>
                <w:r>
                  <w:rPr>
                    <w:rFonts w:ascii="바탕" w:eastAsia="바탕" w:hAnsi="Times" w:cs="ＭＳ ゴシック"/>
                    <w:b/>
                    <w:sz w:val="24"/>
                    <w:szCs w:val="24"/>
                    <w:lang w:val="en-US" w:eastAsia="ja-JP"/>
                  </w:rPr>
                  <w:t xml:space="preserve"> (1936-)</w:t>
                </w:r>
              </w:p>
            </w:tc>
          </w:sdtContent>
        </w:sdt>
      </w:tr>
      <w:tr w:rsidR="00464699" w14:paraId="10927F48" w14:textId="77777777" w:rsidTr="00570C4B">
        <w:sdt>
          <w:sdtPr>
            <w:alias w:val="Variant headwords"/>
            <w:tag w:val="variantHeadwords"/>
            <w:id w:val="173464402"/>
            <w:placeholder>
              <w:docPart w:val="E08BBD5D7EF093499C9F52EDA06E7A5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183990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C5A4922" w14:textId="77777777" w:rsidTr="003F0D73">
        <w:sdt>
          <w:sdtPr>
            <w:alias w:val="Abstract"/>
            <w:tag w:val="abstract"/>
            <w:id w:val="-635871867"/>
            <w:placeholder>
              <w:docPart w:val="FC3BB18853FFE64292F32B4BAADDE0E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29A98C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E76D13A" w14:textId="77777777" w:rsidTr="003F0D73">
        <w:sdt>
          <w:sdtPr>
            <w:alias w:val="Article text"/>
            <w:tag w:val="articleText"/>
            <w:id w:val="634067588"/>
            <w:placeholder>
              <w:docPart w:val="714CB7F1358C054BA9AAC7F434FF253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B47F10" w14:textId="77777777" w:rsidR="00570C4B" w:rsidRPr="007A0F66" w:rsidRDefault="00570C4B" w:rsidP="00570C4B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7A0F66">
                  <w:rPr>
                    <w:rFonts w:ascii="Times New Roman" w:hAnsi="Times New Roman" w:cs="Times New Roman"/>
                  </w:rPr>
                  <w:t>Wucius</w:t>
                </w:r>
                <w:proofErr w:type="spellEnd"/>
                <w:r w:rsidRPr="007A0F66">
                  <w:rPr>
                    <w:rFonts w:ascii="Times New Roman" w:hAnsi="Times New Roman" w:cs="Times New Roman"/>
                  </w:rPr>
                  <w:t xml:space="preserve"> Wong is a Hong Kong artist famous for his integrat</w:t>
                </w:r>
                <w:r>
                  <w:rPr>
                    <w:rFonts w:ascii="Times New Roman" w:hAnsi="Times New Roman" w:cs="Times New Roman"/>
                  </w:rPr>
                  <w:t>ion of</w:t>
                </w:r>
                <w:r w:rsidRPr="007A0F66">
                  <w:rPr>
                    <w:rFonts w:ascii="Times New Roman" w:hAnsi="Times New Roman" w:cs="Times New Roman"/>
                  </w:rPr>
                  <w:t xml:space="preserve"> grids </w:t>
                </w:r>
                <w:r>
                  <w:rPr>
                    <w:rFonts w:ascii="Times New Roman" w:hAnsi="Times New Roman" w:cs="Times New Roman"/>
                  </w:rPr>
                  <w:t>into</w:t>
                </w:r>
                <w:r w:rsidRPr="007A0F66">
                  <w:rPr>
                    <w:rFonts w:ascii="Times New Roman" w:hAnsi="Times New Roman" w:cs="Times New Roman"/>
                  </w:rPr>
                  <w:t xml:space="preserve"> Chinese landscape painting. </w:t>
                </w:r>
                <w:r>
                  <w:rPr>
                    <w:rFonts w:ascii="Times New Roman" w:hAnsi="Times New Roman" w:cs="Times New Roman"/>
                  </w:rPr>
                  <w:t xml:space="preserve">Born </w:t>
                </w:r>
                <w:r w:rsidRPr="007A0F66">
                  <w:rPr>
                    <w:rFonts w:ascii="Times New Roman" w:hAnsi="Times New Roman" w:cs="Times New Roman"/>
                  </w:rPr>
                  <w:t>in China</w:t>
                </w:r>
                <w:r>
                  <w:rPr>
                    <w:rFonts w:ascii="Times New Roman" w:hAnsi="Times New Roman" w:cs="Times New Roman"/>
                  </w:rPr>
                  <w:t xml:space="preserve">, Wong </w:t>
                </w:r>
                <w:r w:rsidRPr="007A0F66">
                  <w:rPr>
                    <w:rFonts w:ascii="Times New Roman" w:hAnsi="Times New Roman" w:cs="Times New Roman"/>
                  </w:rPr>
                  <w:t>moved to Hong Kong at the age of five</w:t>
                </w:r>
                <w:r>
                  <w:rPr>
                    <w:rFonts w:ascii="Times New Roman" w:hAnsi="Times New Roman" w:cs="Times New Roman"/>
                  </w:rPr>
                  <w:t xml:space="preserve"> and gained </w:t>
                </w:r>
                <w:r w:rsidRPr="007A0F66">
                  <w:rPr>
                    <w:rFonts w:ascii="Times New Roman" w:hAnsi="Times New Roman" w:cs="Times New Roman"/>
                  </w:rPr>
                  <w:t xml:space="preserve">exposure </w:t>
                </w:r>
                <w:r>
                  <w:rPr>
                    <w:rFonts w:ascii="Times New Roman" w:hAnsi="Times New Roman" w:cs="Times New Roman"/>
                  </w:rPr>
                  <w:t xml:space="preserve">to Western culture while learning English. </w:t>
                </w:r>
                <w:r w:rsidRPr="007A0F66">
                  <w:rPr>
                    <w:rFonts w:ascii="Times New Roman" w:hAnsi="Times New Roman" w:cs="Times New Roman"/>
                  </w:rPr>
                  <w:t xml:space="preserve">He is </w:t>
                </w:r>
                <w:r>
                  <w:rPr>
                    <w:rFonts w:ascii="Times New Roman" w:hAnsi="Times New Roman" w:cs="Times New Roman"/>
                  </w:rPr>
                  <w:t>a member</w:t>
                </w:r>
                <w:r w:rsidRPr="007A0F66">
                  <w:rPr>
                    <w:rFonts w:ascii="Times New Roman" w:hAnsi="Times New Roman" w:cs="Times New Roman"/>
                  </w:rPr>
                  <w:t xml:space="preserve"> of the second generation of twentieth-century Chinese modernist artists and was a prominent member of the Hong Kong New Ink Painting Artists in the 1960s. Wong was influenced by the monumental landscape paintings of the Northern Song Dynasty of China (960-1127) and the systematic application of geometric forms found in Bauhaus design</w:t>
                </w:r>
                <w:r>
                  <w:rPr>
                    <w:rFonts w:ascii="Times New Roman" w:hAnsi="Times New Roman" w:cs="Times New Roman"/>
                  </w:rPr>
                  <w:t xml:space="preserve">. </w:t>
                </w:r>
                <w:r w:rsidR="009746CE">
                  <w:rPr>
                    <w:rFonts w:ascii="Times New Roman" w:hAnsi="Times New Roman" w:cs="Times New Roman"/>
                  </w:rPr>
                  <w:t>He</w:t>
                </w:r>
                <w:r w:rsidRPr="007A0F66">
                  <w:rPr>
                    <w:rFonts w:ascii="Times New Roman" w:hAnsi="Times New Roman" w:cs="Times New Roman"/>
                  </w:rPr>
                  <w:t xml:space="preserve"> uses the texture stroke of Chinese ink paintings to draw landscape</w:t>
                </w:r>
                <w:r w:rsidR="000D2AB1">
                  <w:rPr>
                    <w:rFonts w:ascii="Times New Roman" w:hAnsi="Times New Roman" w:cs="Times New Roman"/>
                  </w:rPr>
                  <w:t>s,</w:t>
                </w:r>
                <w:r w:rsidRPr="007A0F66">
                  <w:rPr>
                    <w:rFonts w:ascii="Times New Roman" w:hAnsi="Times New Roman" w:cs="Times New Roman"/>
                  </w:rPr>
                  <w:t xml:space="preserve"> and presents </w:t>
                </w:r>
                <w:r w:rsidR="000D2AB1">
                  <w:rPr>
                    <w:rFonts w:ascii="Times New Roman" w:hAnsi="Times New Roman" w:cs="Times New Roman"/>
                  </w:rPr>
                  <w:t>them</w:t>
                </w:r>
                <w:r w:rsidRPr="007A0F66">
                  <w:rPr>
                    <w:rFonts w:ascii="Times New Roman" w:hAnsi="Times New Roman" w:cs="Times New Roman"/>
                  </w:rPr>
                  <w:t xml:space="preserve"> in fragments within a grid structure. The grid is presented either as the frame structure of the painting, the outlines of rocks</w:t>
                </w:r>
                <w:r w:rsidR="009746CE">
                  <w:rPr>
                    <w:rFonts w:ascii="Times New Roman" w:hAnsi="Times New Roman" w:cs="Times New Roman"/>
                  </w:rPr>
                  <w:t>,</w:t>
                </w:r>
                <w:r w:rsidRPr="007A0F66">
                  <w:rPr>
                    <w:rFonts w:ascii="Times New Roman" w:hAnsi="Times New Roman" w:cs="Times New Roman"/>
                  </w:rPr>
                  <w:t xml:space="preserve"> or the gaps between mountain ranges. </w:t>
                </w:r>
                <w:r w:rsidR="000D2AB1">
                  <w:rPr>
                    <w:rFonts w:ascii="Times New Roman" w:hAnsi="Times New Roman" w:cs="Times New Roman"/>
                  </w:rPr>
                  <w:t xml:space="preserve">Most recently, </w:t>
                </w:r>
                <w:r w:rsidRPr="007A0F66">
                  <w:rPr>
                    <w:rFonts w:ascii="Times New Roman" w:hAnsi="Times New Roman" w:cs="Times New Roman"/>
                  </w:rPr>
                  <w:t xml:space="preserve">Wong </w:t>
                </w:r>
                <w:r w:rsidR="000D2AB1">
                  <w:rPr>
                    <w:rFonts w:ascii="Times New Roman" w:hAnsi="Times New Roman" w:cs="Times New Roman"/>
                  </w:rPr>
                  <w:t>has put</w:t>
                </w:r>
                <w:r w:rsidRPr="007A0F66">
                  <w:rPr>
                    <w:rFonts w:ascii="Times New Roman" w:hAnsi="Times New Roman" w:cs="Times New Roman"/>
                  </w:rPr>
                  <w:t xml:space="preserve"> great effort into exploring new techniques in the use of b</w:t>
                </w:r>
                <w:r>
                  <w:rPr>
                    <w:rFonts w:ascii="Times New Roman" w:hAnsi="Times New Roman" w:cs="Times New Roman"/>
                  </w:rPr>
                  <w:t>r</w:t>
                </w:r>
                <w:r w:rsidRPr="007A0F66">
                  <w:rPr>
                    <w:rFonts w:ascii="Times New Roman" w:hAnsi="Times New Roman" w:cs="Times New Roman"/>
                  </w:rPr>
                  <w:t>ush and ink. His artistic career spans over five decades</w:t>
                </w:r>
                <w:r>
                  <w:rPr>
                    <w:rFonts w:ascii="Times New Roman" w:hAnsi="Times New Roman" w:cs="Times New Roman"/>
                  </w:rPr>
                  <w:t xml:space="preserve"> and </w:t>
                </w:r>
                <w:r w:rsidR="009746CE">
                  <w:rPr>
                    <w:rFonts w:ascii="Times New Roman" w:hAnsi="Times New Roman" w:cs="Times New Roman"/>
                  </w:rPr>
                  <w:t>is</w:t>
                </w:r>
                <w:r w:rsidR="000D2AB1">
                  <w:rPr>
                    <w:rFonts w:ascii="Times New Roman" w:hAnsi="Times New Roman" w:cs="Times New Roman"/>
                  </w:rPr>
                  <w:t xml:space="preserve"> </w:t>
                </w:r>
                <w:r w:rsidRPr="007A0F66">
                  <w:rPr>
                    <w:rFonts w:ascii="Times New Roman" w:hAnsi="Times New Roman" w:cs="Times New Roman"/>
                  </w:rPr>
                  <w:t>a</w:t>
                </w:r>
                <w:r w:rsidR="000D2AB1">
                  <w:rPr>
                    <w:rFonts w:ascii="Times New Roman" w:hAnsi="Times New Roman" w:cs="Times New Roman"/>
                  </w:rPr>
                  <w:t>lso a</w:t>
                </w:r>
                <w:r w:rsidRPr="007A0F66">
                  <w:rPr>
                    <w:rFonts w:ascii="Times New Roman" w:hAnsi="Times New Roman" w:cs="Times New Roman"/>
                  </w:rPr>
                  <w:t xml:space="preserve"> design and fine art educator, </w:t>
                </w:r>
                <w:r>
                  <w:rPr>
                    <w:rFonts w:ascii="Times New Roman" w:hAnsi="Times New Roman" w:cs="Times New Roman"/>
                  </w:rPr>
                  <w:t>having</w:t>
                </w:r>
                <w:r w:rsidRPr="007A0F66">
                  <w:rPr>
                    <w:rFonts w:ascii="Times New Roman" w:hAnsi="Times New Roman" w:cs="Times New Roman"/>
                  </w:rPr>
                  <w:t xml:space="preserve"> written many books on related topics.         </w:t>
                </w:r>
              </w:p>
              <w:p w14:paraId="3D7B36E5" w14:textId="77777777" w:rsidR="00570C4B" w:rsidRPr="007A0F66" w:rsidRDefault="00570C4B" w:rsidP="00570C4B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A self-taught artist in </w:t>
                </w:r>
                <w:r w:rsidRPr="007A0F66">
                  <w:rPr>
                    <w:rFonts w:ascii="Times New Roman" w:hAnsi="Times New Roman" w:cs="Times New Roman"/>
                  </w:rPr>
                  <w:t>various Western art</w:t>
                </w:r>
                <w:r>
                  <w:rPr>
                    <w:rFonts w:ascii="Times New Roman" w:hAnsi="Times New Roman" w:cs="Times New Roman"/>
                  </w:rPr>
                  <w:t xml:space="preserve"> styles</w:t>
                </w:r>
                <w:r w:rsidR="000D2AB1">
                  <w:rPr>
                    <w:rFonts w:ascii="Times New Roman" w:hAnsi="Times New Roman" w:cs="Times New Roman"/>
                  </w:rPr>
                  <w:t>,</w:t>
                </w:r>
                <w:r w:rsidR="009746CE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>Wong</w:t>
                </w:r>
                <w:r w:rsidRPr="007A0F66">
                  <w:rPr>
                    <w:rFonts w:ascii="Times New Roman" w:hAnsi="Times New Roman" w:cs="Times New Roman"/>
                  </w:rPr>
                  <w:t xml:space="preserve"> became </w:t>
                </w:r>
                <w:proofErr w:type="spellStart"/>
                <w:r w:rsidRPr="007A0F66">
                  <w:rPr>
                    <w:rFonts w:ascii="Times New Roman" w:hAnsi="Times New Roman" w:cs="Times New Roman"/>
                  </w:rPr>
                  <w:t>Lui</w:t>
                </w:r>
                <w:proofErr w:type="spellEnd"/>
                <w:r w:rsidRPr="007A0F66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7A0F66">
                  <w:rPr>
                    <w:rFonts w:ascii="Times New Roman" w:hAnsi="Times New Roman" w:cs="Times New Roman"/>
                  </w:rPr>
                  <w:t>Shou-kwan</w:t>
                </w:r>
                <w:r>
                  <w:rPr>
                    <w:rFonts w:ascii="Times New Roman" w:hAnsi="Times New Roman" w:cs="Times New Roman"/>
                  </w:rPr>
                  <w:t>’s</w:t>
                </w:r>
                <w:proofErr w:type="spellEnd"/>
                <w:r w:rsidRPr="007A0F66">
                  <w:rPr>
                    <w:rFonts w:ascii="Times New Roman" w:hAnsi="Times New Roman" w:cs="Times New Roman"/>
                  </w:rPr>
                  <w:t xml:space="preserve"> (</w:t>
                </w:r>
                <w:r w:rsidRPr="007F22E8">
                  <w:rPr>
                    <w:rFonts w:ascii="Times New Roman" w:eastAsia="Batang" w:hAnsi="Batang" w:cs="Times New Roman" w:hint="eastAsia"/>
                  </w:rPr>
                  <w:t>呂壽琨</w:t>
                </w:r>
                <w:r>
                  <w:rPr>
                    <w:rFonts w:ascii="Times New Roman" w:eastAsia="Batang" w:hAnsi="Batang" w:cs="Times New Roman"/>
                  </w:rPr>
                  <w:t xml:space="preserve"> </w:t>
                </w:r>
                <w:r w:rsidRPr="007A0F66">
                  <w:rPr>
                    <w:rFonts w:ascii="Times New Roman" w:hAnsi="Times New Roman" w:cs="Times New Roman"/>
                  </w:rPr>
                  <w:t>1919-1975)</w:t>
                </w:r>
                <w:r>
                  <w:rPr>
                    <w:rFonts w:ascii="Times New Roman" w:hAnsi="Times New Roman" w:cs="Times New Roman"/>
                  </w:rPr>
                  <w:t xml:space="preserve"> student</w:t>
                </w:r>
                <w:r w:rsidR="009746CE">
                  <w:rPr>
                    <w:rFonts w:ascii="Times New Roman" w:hAnsi="Times New Roman" w:cs="Times New Roman"/>
                  </w:rPr>
                  <w:t xml:space="preserve"> in 1958</w:t>
                </w:r>
                <w:r w:rsidRPr="007A0F66">
                  <w:rPr>
                    <w:rFonts w:ascii="Times New Roman" w:hAnsi="Times New Roman" w:cs="Times New Roman"/>
                  </w:rPr>
                  <w:t xml:space="preserve">, from whom he gained basic training in Chinese ink painting. In 1960, he received a scholarship </w:t>
                </w:r>
                <w:r>
                  <w:rPr>
                    <w:rFonts w:ascii="Times New Roman" w:hAnsi="Times New Roman" w:cs="Times New Roman"/>
                  </w:rPr>
                  <w:t>to study fine art at the Columbus College of Art and Design in Ohio</w:t>
                </w:r>
                <w:r w:rsidRPr="007A0F66">
                  <w:rPr>
                    <w:rFonts w:ascii="Times New Roman" w:hAnsi="Times New Roman" w:cs="Times New Roman"/>
                  </w:rPr>
                  <w:t xml:space="preserve">. </w:t>
                </w:r>
                <w:r>
                  <w:rPr>
                    <w:rFonts w:ascii="Times New Roman" w:hAnsi="Times New Roman" w:cs="Times New Roman"/>
                  </w:rPr>
                  <w:t>Here</w:t>
                </w:r>
                <w:r w:rsidRPr="007A0F66">
                  <w:rPr>
                    <w:rFonts w:ascii="Times New Roman" w:hAnsi="Times New Roman" w:cs="Times New Roman"/>
                  </w:rPr>
                  <w:t xml:space="preserve">, </w:t>
                </w:r>
                <w:r>
                  <w:rPr>
                    <w:rFonts w:ascii="Times New Roman" w:hAnsi="Times New Roman" w:cs="Times New Roman"/>
                  </w:rPr>
                  <w:t>Wong</w:t>
                </w:r>
                <w:r w:rsidRPr="007A0F66">
                  <w:rPr>
                    <w:rFonts w:ascii="Times New Roman" w:hAnsi="Times New Roman" w:cs="Times New Roman"/>
                  </w:rPr>
                  <w:t xml:space="preserve"> struggled to establish his cultural identity</w:t>
                </w:r>
                <w:r>
                  <w:rPr>
                    <w:rFonts w:ascii="Times New Roman" w:hAnsi="Times New Roman" w:cs="Times New Roman"/>
                  </w:rPr>
                  <w:t xml:space="preserve">, believing </w:t>
                </w:r>
                <w:r w:rsidR="000D2AB1">
                  <w:rPr>
                    <w:rFonts w:ascii="Times New Roman" w:hAnsi="Times New Roman" w:cs="Times New Roman"/>
                  </w:rPr>
                  <w:t>that Chinese ink painting—</w:t>
                </w:r>
                <w:r w:rsidR="009746CE">
                  <w:rPr>
                    <w:rFonts w:ascii="Times New Roman" w:hAnsi="Times New Roman" w:cs="Times New Roman"/>
                  </w:rPr>
                  <w:t>so heavily</w:t>
                </w:r>
                <w:r w:rsidRPr="007A0F66">
                  <w:rPr>
                    <w:rFonts w:ascii="Times New Roman" w:hAnsi="Times New Roman" w:cs="Times New Roman"/>
                  </w:rPr>
                  <w:t xml:space="preserve"> associated with Chinese identity</w:t>
                </w:r>
                <w:r w:rsidR="000D2AB1">
                  <w:rPr>
                    <w:rFonts w:ascii="Times New Roman" w:hAnsi="Times New Roman" w:cs="Times New Roman"/>
                  </w:rPr>
                  <w:t>—</w:t>
                </w:r>
                <w:r>
                  <w:rPr>
                    <w:rFonts w:ascii="Times New Roman" w:hAnsi="Times New Roman" w:cs="Times New Roman"/>
                  </w:rPr>
                  <w:t xml:space="preserve">was </w:t>
                </w:r>
                <w:r w:rsidRPr="007A0F66">
                  <w:rPr>
                    <w:rFonts w:ascii="Times New Roman" w:hAnsi="Times New Roman" w:cs="Times New Roman"/>
                  </w:rPr>
                  <w:t>different from Western medi</w:t>
                </w:r>
                <w:r>
                  <w:rPr>
                    <w:rFonts w:ascii="Times New Roman" w:hAnsi="Times New Roman" w:cs="Times New Roman"/>
                  </w:rPr>
                  <w:t>a</w:t>
                </w:r>
                <w:r w:rsidRPr="007A0F66">
                  <w:rPr>
                    <w:rFonts w:ascii="Times New Roman" w:hAnsi="Times New Roman" w:cs="Times New Roman"/>
                  </w:rPr>
                  <w:t>. Wong returned to Hong Kong in 1965</w:t>
                </w:r>
                <w:r>
                  <w:rPr>
                    <w:rFonts w:ascii="Times New Roman" w:hAnsi="Times New Roman" w:cs="Times New Roman"/>
                  </w:rPr>
                  <w:t>, and b</w:t>
                </w:r>
                <w:r w:rsidRPr="007A0F66">
                  <w:rPr>
                    <w:rFonts w:ascii="Times New Roman" w:hAnsi="Times New Roman" w:cs="Times New Roman"/>
                  </w:rPr>
                  <w:t>etween 1974 and 1986, he taught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="000D2AB1">
                  <w:rPr>
                    <w:rFonts w:ascii="Times New Roman" w:hAnsi="Times New Roman" w:cs="Times New Roman"/>
                  </w:rPr>
                  <w:t xml:space="preserve">at the Hong Kong Polytechnic </w:t>
                </w:r>
                <w:r w:rsidRPr="007A0F66">
                  <w:rPr>
                    <w:rFonts w:ascii="Times New Roman" w:hAnsi="Times New Roman" w:cs="Times New Roman"/>
                  </w:rPr>
                  <w:t>School of Design</w:t>
                </w:r>
                <w:r>
                  <w:rPr>
                    <w:rFonts w:ascii="Times New Roman" w:hAnsi="Times New Roman" w:cs="Times New Roman"/>
                  </w:rPr>
                  <w:t xml:space="preserve"> while </w:t>
                </w:r>
                <w:r w:rsidRPr="007A0F66">
                  <w:rPr>
                    <w:rFonts w:ascii="Times New Roman" w:hAnsi="Times New Roman" w:cs="Times New Roman"/>
                  </w:rPr>
                  <w:t>paint</w:t>
                </w:r>
                <w:r>
                  <w:rPr>
                    <w:rFonts w:ascii="Times New Roman" w:hAnsi="Times New Roman" w:cs="Times New Roman"/>
                  </w:rPr>
                  <w:t>ing</w:t>
                </w:r>
                <w:r w:rsidRPr="007A0F66">
                  <w:rPr>
                    <w:rFonts w:ascii="Times New Roman" w:hAnsi="Times New Roman" w:cs="Times New Roman"/>
                  </w:rPr>
                  <w:t xml:space="preserve"> in his spare time. </w:t>
                </w:r>
                <w:r>
                  <w:rPr>
                    <w:rFonts w:ascii="Times New Roman" w:hAnsi="Times New Roman" w:cs="Times New Roman"/>
                  </w:rPr>
                  <w:t>Believing</w:t>
                </w:r>
                <w:r w:rsidRPr="007A0F66">
                  <w:rPr>
                    <w:rFonts w:ascii="Times New Roman" w:hAnsi="Times New Roman" w:cs="Times New Roman"/>
                  </w:rPr>
                  <w:t xml:space="preserve"> that traditional Chinese landscape</w:t>
                </w:r>
                <w:r>
                  <w:rPr>
                    <w:rFonts w:ascii="Times New Roman" w:hAnsi="Times New Roman" w:cs="Times New Roman"/>
                  </w:rPr>
                  <w:t xml:space="preserve">s </w:t>
                </w:r>
                <w:r w:rsidRPr="007A0F66">
                  <w:rPr>
                    <w:rFonts w:ascii="Times New Roman" w:hAnsi="Times New Roman" w:cs="Times New Roman"/>
                  </w:rPr>
                  <w:t>lack</w:t>
                </w:r>
                <w:r>
                  <w:rPr>
                    <w:rFonts w:ascii="Times New Roman" w:hAnsi="Times New Roman" w:cs="Times New Roman"/>
                  </w:rPr>
                  <w:t>ed</w:t>
                </w:r>
                <w:r w:rsidRPr="007A0F66">
                  <w:rPr>
                    <w:rFonts w:ascii="Times New Roman" w:hAnsi="Times New Roman" w:cs="Times New Roman"/>
                  </w:rPr>
                  <w:t xml:space="preserve"> an ordered structure </w:t>
                </w:r>
                <w:r>
                  <w:rPr>
                    <w:rFonts w:ascii="Times New Roman" w:hAnsi="Times New Roman" w:cs="Times New Roman"/>
                  </w:rPr>
                  <w:t xml:space="preserve">through which </w:t>
                </w:r>
                <w:r w:rsidRPr="007A0F66">
                  <w:rPr>
                    <w:rFonts w:ascii="Times New Roman" w:hAnsi="Times New Roman" w:cs="Times New Roman"/>
                  </w:rPr>
                  <w:t>subjects c</w:t>
                </w:r>
                <w:r>
                  <w:rPr>
                    <w:rFonts w:ascii="Times New Roman" w:hAnsi="Times New Roman" w:cs="Times New Roman"/>
                  </w:rPr>
                  <w:t>ould</w:t>
                </w:r>
                <w:r w:rsidRPr="007A0F66">
                  <w:rPr>
                    <w:rFonts w:ascii="Times New Roman" w:hAnsi="Times New Roman" w:cs="Times New Roman"/>
                  </w:rPr>
                  <w:t xml:space="preserve"> be arranged in a rational manner, </w:t>
                </w:r>
                <w:r>
                  <w:rPr>
                    <w:rFonts w:ascii="Times New Roman" w:hAnsi="Times New Roman" w:cs="Times New Roman"/>
                  </w:rPr>
                  <w:t>Wong</w:t>
                </w:r>
                <w:r w:rsidRPr="007A0F66">
                  <w:rPr>
                    <w:rFonts w:ascii="Times New Roman" w:hAnsi="Times New Roman" w:cs="Times New Roman"/>
                  </w:rPr>
                  <w:t xml:space="preserve"> decided to use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7A0F66">
                  <w:rPr>
                    <w:rFonts w:ascii="Times New Roman" w:hAnsi="Times New Roman" w:cs="Times New Roman"/>
                  </w:rPr>
                  <w:t>the geometric forms found in Western design to modernize the structure of Chinese landscape painting. Since 1978, grid</w:t>
                </w:r>
                <w:r>
                  <w:rPr>
                    <w:rFonts w:ascii="Times New Roman" w:hAnsi="Times New Roman" w:cs="Times New Roman"/>
                  </w:rPr>
                  <w:t>s</w:t>
                </w:r>
                <w:r w:rsidRPr="007A0F66">
                  <w:rPr>
                    <w:rFonts w:ascii="Times New Roman" w:hAnsi="Times New Roman" w:cs="Times New Roman"/>
                  </w:rPr>
                  <w:t xml:space="preserve"> and landscape</w:t>
                </w:r>
                <w:r>
                  <w:rPr>
                    <w:rFonts w:ascii="Times New Roman" w:hAnsi="Times New Roman" w:cs="Times New Roman"/>
                  </w:rPr>
                  <w:t>s</w:t>
                </w:r>
                <w:r w:rsidRPr="007A0F66">
                  <w:rPr>
                    <w:rFonts w:ascii="Times New Roman" w:hAnsi="Times New Roman" w:cs="Times New Roman"/>
                  </w:rPr>
                  <w:t xml:space="preserve"> have been consistent subjects in his paintings. </w:t>
                </w:r>
                <w:r>
                  <w:rPr>
                    <w:rFonts w:ascii="Times New Roman" w:hAnsi="Times New Roman" w:cs="Times New Roman"/>
                  </w:rPr>
                  <w:t>While</w:t>
                </w:r>
                <w:r w:rsidRPr="007A0F66">
                  <w:rPr>
                    <w:rFonts w:ascii="Times New Roman" w:hAnsi="Times New Roman" w:cs="Times New Roman"/>
                  </w:rPr>
                  <w:t xml:space="preserve"> twentieth-century Chinese artists modernized Chinese art by integrating it with </w:t>
                </w:r>
                <w:r>
                  <w:rPr>
                    <w:rFonts w:ascii="Times New Roman" w:hAnsi="Times New Roman" w:cs="Times New Roman"/>
                  </w:rPr>
                  <w:t xml:space="preserve">Western modernism, </w:t>
                </w:r>
                <w:r w:rsidRPr="007A0F66">
                  <w:rPr>
                    <w:rFonts w:ascii="Times New Roman" w:hAnsi="Times New Roman" w:cs="Times New Roman"/>
                  </w:rPr>
                  <w:t>many artists chose to harmonize the differences</w:t>
                </w:r>
                <w:r>
                  <w:rPr>
                    <w:rFonts w:ascii="Times New Roman" w:hAnsi="Times New Roman" w:cs="Times New Roman"/>
                  </w:rPr>
                  <w:t xml:space="preserve"> between these artistic styles</w:t>
                </w:r>
                <w:r w:rsidRPr="007A0F66">
                  <w:rPr>
                    <w:rFonts w:ascii="Times New Roman" w:hAnsi="Times New Roman" w:cs="Times New Roman"/>
                  </w:rPr>
                  <w:t xml:space="preserve">. Wong’s art is significant because he </w:t>
                </w:r>
                <w:r>
                  <w:rPr>
                    <w:rFonts w:ascii="Times New Roman" w:hAnsi="Times New Roman" w:cs="Times New Roman"/>
                  </w:rPr>
                  <w:t>chose</w:t>
                </w:r>
                <w:r w:rsidRPr="007A0F66">
                  <w:rPr>
                    <w:rFonts w:ascii="Times New Roman" w:hAnsi="Times New Roman" w:cs="Times New Roman"/>
                  </w:rPr>
                  <w:t xml:space="preserve"> to retain these conflicts. </w:t>
                </w:r>
              </w:p>
              <w:p w14:paraId="3AF5BDDE" w14:textId="77777777" w:rsidR="00570C4B" w:rsidRDefault="00570C4B" w:rsidP="00570C4B">
                <w:pPr>
                  <w:rPr>
                    <w:rFonts w:ascii="Times New Roman" w:hAnsi="Times New Roman" w:cs="Times New Roman"/>
                  </w:rPr>
                </w:pPr>
                <w:r w:rsidRPr="00336C6A">
                  <w:rPr>
                    <w:rFonts w:ascii="Times New Roman" w:hAnsi="Times New Roman" w:cs="Times New Roman"/>
                  </w:rPr>
                  <w:t xml:space="preserve">Wong </w:t>
                </w:r>
                <w:r>
                  <w:rPr>
                    <w:rFonts w:ascii="Times New Roman" w:hAnsi="Times New Roman" w:cs="Times New Roman"/>
                  </w:rPr>
                  <w:t>im</w:t>
                </w:r>
                <w:r w:rsidRPr="00336C6A">
                  <w:rPr>
                    <w:rFonts w:ascii="Times New Roman" w:hAnsi="Times New Roman" w:cs="Times New Roman"/>
                  </w:rPr>
                  <w:t>migrated to the United States in 1984</w:t>
                </w:r>
                <w:r>
                  <w:rPr>
                    <w:rFonts w:ascii="Times New Roman" w:hAnsi="Times New Roman" w:cs="Times New Roman"/>
                  </w:rPr>
                  <w:t xml:space="preserve">, but moved back </w:t>
                </w:r>
                <w:r w:rsidRPr="00336C6A">
                  <w:rPr>
                    <w:rFonts w:ascii="Times New Roman" w:hAnsi="Times New Roman" w:cs="Times New Roman"/>
                  </w:rPr>
                  <w:t>to Hong Kong</w:t>
                </w:r>
                <w:r>
                  <w:rPr>
                    <w:rFonts w:ascii="Times New Roman" w:hAnsi="Times New Roman" w:cs="Times New Roman"/>
                  </w:rPr>
                  <w:t xml:space="preserve"> in 1996</w:t>
                </w:r>
                <w:r w:rsidRPr="00336C6A">
                  <w:rPr>
                    <w:rFonts w:ascii="Times New Roman" w:hAnsi="Times New Roman" w:cs="Times New Roman"/>
                  </w:rPr>
                  <w:t xml:space="preserve">. </w:t>
                </w:r>
                <w:r>
                  <w:rPr>
                    <w:rFonts w:ascii="Times New Roman" w:hAnsi="Times New Roman" w:cs="Times New Roman"/>
                  </w:rPr>
                  <w:t>C</w:t>
                </w:r>
                <w:r w:rsidRPr="00336C6A">
                  <w:rPr>
                    <w:rFonts w:ascii="Times New Roman" w:hAnsi="Times New Roman" w:cs="Times New Roman"/>
                  </w:rPr>
                  <w:t>ityscape</w:t>
                </w:r>
                <w:r>
                  <w:rPr>
                    <w:rFonts w:ascii="Times New Roman" w:hAnsi="Times New Roman" w:cs="Times New Roman"/>
                  </w:rPr>
                  <w:t>s</w:t>
                </w:r>
                <w:r w:rsidRPr="00336C6A">
                  <w:rPr>
                    <w:rFonts w:ascii="Times New Roman" w:hAnsi="Times New Roman" w:cs="Times New Roman"/>
                  </w:rPr>
                  <w:t xml:space="preserve"> became </w:t>
                </w:r>
                <w:r>
                  <w:rPr>
                    <w:rFonts w:ascii="Times New Roman" w:hAnsi="Times New Roman" w:cs="Times New Roman"/>
                  </w:rPr>
                  <w:t>the</w:t>
                </w:r>
                <w:r w:rsidRPr="00336C6A">
                  <w:rPr>
                    <w:rFonts w:ascii="Times New Roman" w:hAnsi="Times New Roman" w:cs="Times New Roman"/>
                  </w:rPr>
                  <w:t xml:space="preserve"> new subject of his paintings</w:t>
                </w:r>
                <w:r>
                  <w:rPr>
                    <w:rFonts w:ascii="Times New Roman" w:hAnsi="Times New Roman" w:cs="Times New Roman"/>
                  </w:rPr>
                  <w:t xml:space="preserve">, but he retained the grid theme. </w:t>
                </w:r>
                <w:r w:rsidR="009746CE">
                  <w:rPr>
                    <w:rFonts w:ascii="Times New Roman" w:hAnsi="Times New Roman" w:cs="Times New Roman"/>
                  </w:rPr>
                  <w:t xml:space="preserve">Since the </w:t>
                </w:r>
                <w:r>
                  <w:rPr>
                    <w:rFonts w:ascii="Times New Roman" w:hAnsi="Times New Roman" w:cs="Times New Roman"/>
                  </w:rPr>
                  <w:t>2000s, Wong</w:t>
                </w:r>
                <w:r w:rsidR="009746CE">
                  <w:rPr>
                    <w:rFonts w:ascii="Times New Roman" w:hAnsi="Times New Roman" w:cs="Times New Roman"/>
                  </w:rPr>
                  <w:t xml:space="preserve"> has primarily</w:t>
                </w:r>
                <w:r>
                  <w:rPr>
                    <w:rFonts w:ascii="Times New Roman" w:hAnsi="Times New Roman" w:cs="Times New Roman"/>
                  </w:rPr>
                  <w:t xml:space="preserve"> focused on exploring new brush and ink </w:t>
                </w:r>
                <w:r w:rsidRPr="00336C6A">
                  <w:rPr>
                    <w:rFonts w:ascii="Times New Roman" w:hAnsi="Times New Roman" w:cs="Times New Roman"/>
                  </w:rPr>
                  <w:t>techniques</w:t>
                </w:r>
                <w:r w:rsidR="009746CE">
                  <w:rPr>
                    <w:rFonts w:ascii="Times New Roman" w:hAnsi="Times New Roman" w:cs="Times New Roman"/>
                  </w:rPr>
                  <w:t xml:space="preserve">. As a result, </w:t>
                </w:r>
                <w:r>
                  <w:rPr>
                    <w:rFonts w:ascii="Times New Roman" w:hAnsi="Times New Roman" w:cs="Times New Roman"/>
                  </w:rPr>
                  <w:t>his</w:t>
                </w:r>
                <w:r w:rsidRPr="00336C6A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>paintings</w:t>
                </w:r>
                <w:r w:rsidRPr="00336C6A">
                  <w:rPr>
                    <w:rFonts w:ascii="Times New Roman" w:hAnsi="Times New Roman" w:cs="Times New Roman"/>
                  </w:rPr>
                  <w:t xml:space="preserve"> </w:t>
                </w:r>
                <w:r w:rsidR="009746CE">
                  <w:rPr>
                    <w:rFonts w:ascii="Times New Roman" w:hAnsi="Times New Roman" w:cs="Times New Roman"/>
                  </w:rPr>
                  <w:t>have grown</w:t>
                </w:r>
                <w:r w:rsidRPr="00336C6A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 xml:space="preserve">more </w:t>
                </w:r>
                <w:r w:rsidRPr="00336C6A">
                  <w:rPr>
                    <w:rFonts w:ascii="Times New Roman" w:hAnsi="Times New Roman" w:cs="Times New Roman"/>
                  </w:rPr>
                  <w:t>abstract.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0081BCDA" w14:textId="77777777" w:rsidR="000D2AB1" w:rsidRDefault="000D2AB1" w:rsidP="00570C4B">
                <w:pPr>
                  <w:rPr>
                    <w:rFonts w:ascii="Times New Roman" w:hAnsi="Times New Roman" w:cs="Times New Roman"/>
                  </w:rPr>
                </w:pPr>
              </w:p>
              <w:p w14:paraId="0C36AA73" w14:textId="77777777" w:rsidR="000D2AB1" w:rsidRDefault="000D2AB1" w:rsidP="00570C4B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File: Cloud Harmony.jpg</w:t>
                </w:r>
              </w:p>
              <w:p w14:paraId="2835BA8C" w14:textId="77777777" w:rsidR="000D2AB1" w:rsidRPr="000D2AB1" w:rsidRDefault="000D2AB1" w:rsidP="000D2AB1">
                <w:pPr>
                  <w:rPr>
                    <w:color w:val="5B9BD5" w:themeColor="accent1"/>
                  </w:rPr>
                </w:pPr>
                <w:r w:rsidRPr="000D2AB1">
                  <w:rPr>
                    <w:rFonts w:ascii="Times New Roman" w:hAnsi="Times New Roman" w:cs="Times New Roman"/>
                    <w:color w:val="5B9BD5" w:themeColor="accent1"/>
                  </w:rPr>
                  <w:t xml:space="preserve">- </w:t>
                </w:r>
                <w:proofErr w:type="spellStart"/>
                <w:r w:rsidRPr="000D2AB1">
                  <w:rPr>
                    <w:rFonts w:ascii="Times New Roman" w:hAnsi="Times New Roman" w:cs="Times New Roman"/>
                    <w:color w:val="5B9BD5" w:themeColor="accent1"/>
                  </w:rPr>
                  <w:t>Wucius</w:t>
                </w:r>
                <w:proofErr w:type="spellEnd"/>
                <w:r w:rsidRPr="000D2AB1">
                  <w:rPr>
                    <w:rFonts w:ascii="Times New Roman" w:hAnsi="Times New Roman" w:cs="Times New Roman"/>
                    <w:color w:val="5B9BD5" w:themeColor="accent1"/>
                  </w:rPr>
                  <w:t xml:space="preserve"> Wong, Cloud Harmony No. 1, 1978, Ink and </w:t>
                </w:r>
                <w:proofErr w:type="spellStart"/>
                <w:r w:rsidRPr="000D2AB1">
                  <w:rPr>
                    <w:rFonts w:ascii="Times New Roman" w:hAnsi="Times New Roman" w:cs="Times New Roman"/>
                    <w:color w:val="5B9BD5" w:themeColor="accent1"/>
                  </w:rPr>
                  <w:t>color</w:t>
                </w:r>
                <w:proofErr w:type="spellEnd"/>
                <w:r w:rsidRPr="000D2AB1">
                  <w:rPr>
                    <w:rFonts w:ascii="Times New Roman" w:hAnsi="Times New Roman" w:cs="Times New Roman"/>
                    <w:color w:val="5B9BD5" w:themeColor="accent1"/>
                  </w:rPr>
                  <w:t xml:space="preserve"> on paper, 136 x 67 cm, Collection of the Hong Kong Museum of Art.    </w:t>
                </w:r>
              </w:p>
              <w:p w14:paraId="304257C0" w14:textId="77777777" w:rsidR="000D2AB1" w:rsidRDefault="000D2AB1" w:rsidP="00570C4B">
                <w:pPr>
                  <w:rPr>
                    <w:rFonts w:ascii="Times New Roman" w:hAnsi="Times New Roman" w:cs="Times New Roman"/>
                  </w:rPr>
                </w:pPr>
              </w:p>
              <w:p w14:paraId="7C2D3C7F" w14:textId="77777777" w:rsidR="003F0D73" w:rsidRDefault="003F0D73" w:rsidP="00C27FAB"/>
            </w:tc>
          </w:sdtContent>
        </w:sdt>
      </w:tr>
      <w:tr w:rsidR="003235A7" w14:paraId="33512540" w14:textId="77777777" w:rsidTr="003235A7">
        <w:tc>
          <w:tcPr>
            <w:tcW w:w="9016" w:type="dxa"/>
          </w:tcPr>
          <w:p w14:paraId="5F4594AE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B65C5BC" w14:textId="77777777" w:rsidR="005E6373" w:rsidRDefault="005E6373" w:rsidP="008A5B87">
            <w:sdt>
              <w:sdtPr>
                <w:id w:val="1656027885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AuY03 \l 1033 </w:instrText>
                </w:r>
                <w:r>
                  <w:fldChar w:fldCharType="separate"/>
                </w:r>
                <w:r w:rsidRPr="005E6373">
                  <w:rPr>
                    <w:noProof/>
                    <w:lang w:val="en-US"/>
                  </w:rPr>
                  <w:t>(Au-Yeung and Henry)</w:t>
                </w:r>
                <w:r>
                  <w:fldChar w:fldCharType="end"/>
                </w:r>
              </w:sdtContent>
            </w:sdt>
          </w:p>
          <w:p w14:paraId="5A5F6DB3" w14:textId="77777777" w:rsidR="005E6373" w:rsidRDefault="005E6373" w:rsidP="008A5B87"/>
          <w:sdt>
            <w:sdtPr>
              <w:alias w:val="Further reading"/>
              <w:tag w:val="furtherReading"/>
              <w:id w:val="-1516217107"/>
              <w:placeholder>
                <w:docPart w:val="535BAA5799D6CB4EB57EFA09AC350676"/>
              </w:placeholder>
            </w:sdtPr>
            <w:sdtEndPr/>
            <w:sdtContent>
              <w:p w14:paraId="1A0052E8" w14:textId="77777777" w:rsidR="009746CE" w:rsidRDefault="005E6373" w:rsidP="009746CE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id w:val="1942492140"/>
                    <w:citation/>
                  </w:sdtPr>
                  <w:sdtContent>
                    <w:r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eastAsia="Calibri" w:hAnsi="Times New Roman" w:cs="Times New Roman"/>
                        <w:sz w:val="24"/>
                        <w:szCs w:val="24"/>
                        <w:lang w:val="en-US"/>
                      </w:rPr>
                      <w:instrText xml:space="preserve"> CITATION MaW11 \l 1033 </w:instrText>
                    </w:r>
                    <w:r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Pr="005E6373">
                      <w:rPr>
                        <w:rFonts w:ascii="Times New Roman" w:eastAsia="Calibri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(Ma)</w:t>
                    </w:r>
                    <w:r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  <w:r w:rsidR="009746CE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</w:t>
                </w:r>
              </w:p>
              <w:p w14:paraId="197950D2" w14:textId="77777777" w:rsidR="005E6373" w:rsidRDefault="005E6373" w:rsidP="009746CE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</w:p>
              <w:p w14:paraId="5E1E4727" w14:textId="77777777" w:rsidR="009746CE" w:rsidRDefault="005E6373" w:rsidP="009746CE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id w:val="1176389356"/>
                    <w:citation/>
                  </w:sdtPr>
                  <w:sdtContent>
                    <w:r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eastAsia="Calibri" w:hAnsi="Times New Roman" w:cs="Times New Roman"/>
                        <w:sz w:val="24"/>
                        <w:szCs w:val="24"/>
                        <w:lang w:val="en-US"/>
                      </w:rPr>
                      <w:instrText xml:space="preserve"> CITATION Pet06 \l 1033 </w:instrText>
                    </w:r>
                    <w:r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="Times New Roman" w:eastAsia="Calibri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Pr="005E6373">
                      <w:rPr>
                        <w:rFonts w:ascii="Times New Roman" w:eastAsia="Calibri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(Sturman)</w:t>
                    </w:r>
                    <w:r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  <w:r w:rsidR="009746CE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 xml:space="preserve"> </w:t>
                </w:r>
                <w:bookmarkStart w:id="0" w:name="_GoBack"/>
                <w:bookmarkEnd w:id="0"/>
              </w:p>
              <w:p w14:paraId="4A9C8C38" w14:textId="77777777" w:rsidR="009746CE" w:rsidRDefault="009746CE" w:rsidP="00FB11DE"/>
              <w:p w14:paraId="72BC0D24" w14:textId="77777777" w:rsidR="003235A7" w:rsidRDefault="005E6373" w:rsidP="00FB11DE"/>
            </w:sdtContent>
          </w:sdt>
        </w:tc>
      </w:tr>
    </w:tbl>
    <w:p w14:paraId="4B0ED5C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4B4BA4" w14:textId="77777777" w:rsidR="000D2AB1" w:rsidRDefault="000D2AB1" w:rsidP="007A0D55">
      <w:pPr>
        <w:spacing w:after="0" w:line="240" w:lineRule="auto"/>
      </w:pPr>
      <w:r>
        <w:separator/>
      </w:r>
    </w:p>
  </w:endnote>
  <w:endnote w:type="continuationSeparator" w:id="0">
    <w:p w14:paraId="3E630AE7" w14:textId="77777777" w:rsidR="000D2AB1" w:rsidRDefault="000D2AB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2CF33D" w14:textId="77777777" w:rsidR="000D2AB1" w:rsidRDefault="000D2AB1" w:rsidP="007A0D55">
      <w:pPr>
        <w:spacing w:after="0" w:line="240" w:lineRule="auto"/>
      </w:pPr>
      <w:r>
        <w:separator/>
      </w:r>
    </w:p>
  </w:footnote>
  <w:footnote w:type="continuationSeparator" w:id="0">
    <w:p w14:paraId="3E2B3CCC" w14:textId="77777777" w:rsidR="000D2AB1" w:rsidRDefault="000D2AB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E63F1" w14:textId="77777777" w:rsidR="000D2AB1" w:rsidRDefault="000D2AB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81CD669" w14:textId="77777777" w:rsidR="000D2AB1" w:rsidRDefault="000D2AB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C4B"/>
    <w:rsid w:val="00032559"/>
    <w:rsid w:val="00052040"/>
    <w:rsid w:val="000B25AE"/>
    <w:rsid w:val="000B55AB"/>
    <w:rsid w:val="000D24DC"/>
    <w:rsid w:val="000D2AB1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0C4B"/>
    <w:rsid w:val="00590035"/>
    <w:rsid w:val="005B177E"/>
    <w:rsid w:val="005B3921"/>
    <w:rsid w:val="005E6373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746CE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BF47D2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4FF4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0C4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C4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0C4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C4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Clone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5E198C10811848B98C295F39B0D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64959-7774-5C4F-AF5B-1A3FFA60BE39}"/>
      </w:docPartPr>
      <w:docPartBody>
        <w:p w:rsidR="00186046" w:rsidRDefault="00186046">
          <w:pPr>
            <w:pStyle w:val="AB5E198C10811848B98C295F39B0D54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6643F93B837FE4089054C99651BA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25F89-508B-D947-B322-BBD41C258B06}"/>
      </w:docPartPr>
      <w:docPartBody>
        <w:p w:rsidR="00186046" w:rsidRDefault="00186046">
          <w:pPr>
            <w:pStyle w:val="66643F93B837FE4089054C99651BA1C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47D744E05608543B5161AB439A24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346FB-07C6-7B4F-9B6E-75A2D7267A19}"/>
      </w:docPartPr>
      <w:docPartBody>
        <w:p w:rsidR="00186046" w:rsidRDefault="00186046">
          <w:pPr>
            <w:pStyle w:val="947D744E05608543B5161AB439A242E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6A3AE8ADE72394E80DC737C490EC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9A73F-6AF6-994A-B623-27A7A206B6B8}"/>
      </w:docPartPr>
      <w:docPartBody>
        <w:p w:rsidR="00186046" w:rsidRDefault="00186046">
          <w:pPr>
            <w:pStyle w:val="36A3AE8ADE72394E80DC737C490EC35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78F986F3C82644C8CF416F7ADC58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16EB3-1127-7941-A83E-56BDF37E9479}"/>
      </w:docPartPr>
      <w:docPartBody>
        <w:p w:rsidR="00186046" w:rsidRDefault="00186046">
          <w:pPr>
            <w:pStyle w:val="B78F986F3C82644C8CF416F7ADC58DF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20B97241A33694AA4A098DE89918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EA937-0344-D744-BDF5-6E90ECFEDDE0}"/>
      </w:docPartPr>
      <w:docPartBody>
        <w:p w:rsidR="00186046" w:rsidRDefault="00186046">
          <w:pPr>
            <w:pStyle w:val="320B97241A33694AA4A098DE899182F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8DD35D0B0536746B399E822A1C03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900AA-91F5-AF48-BAA1-C4E00EAC37A1}"/>
      </w:docPartPr>
      <w:docPartBody>
        <w:p w:rsidR="00186046" w:rsidRDefault="00186046">
          <w:pPr>
            <w:pStyle w:val="B8DD35D0B0536746B399E822A1C0358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08BBD5D7EF093499C9F52EDA06E7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11F83-1F82-5641-84EE-49D9F79A4F14}"/>
      </w:docPartPr>
      <w:docPartBody>
        <w:p w:rsidR="00186046" w:rsidRDefault="00186046">
          <w:pPr>
            <w:pStyle w:val="E08BBD5D7EF093499C9F52EDA06E7A5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C3BB18853FFE64292F32B4BAADDE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D771C-2708-3548-B7FF-718281840BCA}"/>
      </w:docPartPr>
      <w:docPartBody>
        <w:p w:rsidR="00186046" w:rsidRDefault="00186046">
          <w:pPr>
            <w:pStyle w:val="FC3BB18853FFE64292F32B4BAADDE0E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14CB7F1358C054BA9AAC7F434FF2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81F95-EC24-4C47-94FB-CFF73AE73D11}"/>
      </w:docPartPr>
      <w:docPartBody>
        <w:p w:rsidR="00186046" w:rsidRDefault="00186046">
          <w:pPr>
            <w:pStyle w:val="714CB7F1358C054BA9AAC7F434FF253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046"/>
    <w:rsid w:val="0018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B5E198C10811848B98C295F39B0D54D">
    <w:name w:val="AB5E198C10811848B98C295F39B0D54D"/>
  </w:style>
  <w:style w:type="paragraph" w:customStyle="1" w:styleId="66643F93B837FE4089054C99651BA1C6">
    <w:name w:val="66643F93B837FE4089054C99651BA1C6"/>
  </w:style>
  <w:style w:type="paragraph" w:customStyle="1" w:styleId="947D744E05608543B5161AB439A242EC">
    <w:name w:val="947D744E05608543B5161AB439A242EC"/>
  </w:style>
  <w:style w:type="paragraph" w:customStyle="1" w:styleId="36A3AE8ADE72394E80DC737C490EC358">
    <w:name w:val="36A3AE8ADE72394E80DC737C490EC358"/>
  </w:style>
  <w:style w:type="paragraph" w:customStyle="1" w:styleId="B78F986F3C82644C8CF416F7ADC58DF6">
    <w:name w:val="B78F986F3C82644C8CF416F7ADC58DF6"/>
  </w:style>
  <w:style w:type="paragraph" w:customStyle="1" w:styleId="320B97241A33694AA4A098DE899182F7">
    <w:name w:val="320B97241A33694AA4A098DE899182F7"/>
  </w:style>
  <w:style w:type="paragraph" w:customStyle="1" w:styleId="B8DD35D0B0536746B399E822A1C0358B">
    <w:name w:val="B8DD35D0B0536746B399E822A1C0358B"/>
  </w:style>
  <w:style w:type="paragraph" w:customStyle="1" w:styleId="E08BBD5D7EF093499C9F52EDA06E7A5D">
    <w:name w:val="E08BBD5D7EF093499C9F52EDA06E7A5D"/>
  </w:style>
  <w:style w:type="paragraph" w:customStyle="1" w:styleId="FC3BB18853FFE64292F32B4BAADDE0E3">
    <w:name w:val="FC3BB18853FFE64292F32B4BAADDE0E3"/>
  </w:style>
  <w:style w:type="paragraph" w:customStyle="1" w:styleId="714CB7F1358C054BA9AAC7F434FF2531">
    <w:name w:val="714CB7F1358C054BA9AAC7F434FF2531"/>
  </w:style>
  <w:style w:type="paragraph" w:customStyle="1" w:styleId="535BAA5799D6CB4EB57EFA09AC350676">
    <w:name w:val="535BAA5799D6CB4EB57EFA09AC35067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B5E198C10811848B98C295F39B0D54D">
    <w:name w:val="AB5E198C10811848B98C295F39B0D54D"/>
  </w:style>
  <w:style w:type="paragraph" w:customStyle="1" w:styleId="66643F93B837FE4089054C99651BA1C6">
    <w:name w:val="66643F93B837FE4089054C99651BA1C6"/>
  </w:style>
  <w:style w:type="paragraph" w:customStyle="1" w:styleId="947D744E05608543B5161AB439A242EC">
    <w:name w:val="947D744E05608543B5161AB439A242EC"/>
  </w:style>
  <w:style w:type="paragraph" w:customStyle="1" w:styleId="36A3AE8ADE72394E80DC737C490EC358">
    <w:name w:val="36A3AE8ADE72394E80DC737C490EC358"/>
  </w:style>
  <w:style w:type="paragraph" w:customStyle="1" w:styleId="B78F986F3C82644C8CF416F7ADC58DF6">
    <w:name w:val="B78F986F3C82644C8CF416F7ADC58DF6"/>
  </w:style>
  <w:style w:type="paragraph" w:customStyle="1" w:styleId="320B97241A33694AA4A098DE899182F7">
    <w:name w:val="320B97241A33694AA4A098DE899182F7"/>
  </w:style>
  <w:style w:type="paragraph" w:customStyle="1" w:styleId="B8DD35D0B0536746B399E822A1C0358B">
    <w:name w:val="B8DD35D0B0536746B399E822A1C0358B"/>
  </w:style>
  <w:style w:type="paragraph" w:customStyle="1" w:styleId="E08BBD5D7EF093499C9F52EDA06E7A5D">
    <w:name w:val="E08BBD5D7EF093499C9F52EDA06E7A5D"/>
  </w:style>
  <w:style w:type="paragraph" w:customStyle="1" w:styleId="FC3BB18853FFE64292F32B4BAADDE0E3">
    <w:name w:val="FC3BB18853FFE64292F32B4BAADDE0E3"/>
  </w:style>
  <w:style w:type="paragraph" w:customStyle="1" w:styleId="714CB7F1358C054BA9AAC7F434FF2531">
    <w:name w:val="714CB7F1358C054BA9AAC7F434FF2531"/>
  </w:style>
  <w:style w:type="paragraph" w:customStyle="1" w:styleId="535BAA5799D6CB4EB57EFA09AC350676">
    <w:name w:val="535BAA5799D6CB4EB57EFA09AC3506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AuY03</b:Tag>
    <b:SourceType>Book</b:SourceType>
    <b:Guid>{EC06493C-437B-9446-8B10-769B93937425}</b:Guid>
    <b:Author>
      <b:Author>
        <b:NameList>
          <b:Person>
            <b:Last>Au-Yeung</b:Last>
          </b:Person>
          <b:Person>
            <b:Last>Henry</b:Last>
            <b:First>Hin</b:First>
          </b:Person>
        </b:NameList>
      </b:Author>
    </b:Author>
    <b:Title>Design, Landscape and Modernity: Wucius Wong and the Development of Modern Hong Kong Art</b:Title>
    <b:City>Santa Barbara</b:City>
    <b:Publisher>California UP</b:Publisher>
    <b:Year>2003</b:Year>
    <b:RefOrder>1</b:RefOrder>
  </b:Source>
  <b:Source>
    <b:Tag>MaW11</b:Tag>
    <b:SourceType>BookSection</b:SourceType>
    <b:Guid>{A1F330A4-C86E-2848-9BD5-48D3A4F8AC96}</b:Guid>
    <b:Author>
      <b:Author>
        <b:NameList>
          <b:Person>
            <b:Last>Ma</b:Last>
            <b:First>Wing</b:First>
            <b:Middle>Man Karen</b:Middle>
          </b:Person>
        </b:NameList>
      </b:Author>
    </b:Author>
    <b:Title>The Comparison of the Swiss Grid and Wucius Wong's Paintings: The Formation of Visual Features and Content</b:Title>
    <b:City>Hong Kong</b:City>
    <b:Publisher>Lingnan UP</b:Publisher>
    <b:Year>2011</b:Year>
    <b:BookTitle>Appropriateness in Design</b:BookTitle>
    <b:RefOrder>2</b:RefOrder>
  </b:Source>
  <b:Source>
    <b:Tag>Pet06</b:Tag>
    <b:SourceType>BookSection</b:SourceType>
    <b:Guid>{C610C3B2-7145-5040-9C7C-6EFF8C470653}</b:Guid>
    <b:Author>
      <b:Author>
        <b:NameList>
          <b:Person>
            <b:Last>Sturman</b:Last>
            <b:First>Peter</b:First>
          </b:Person>
        </b:NameList>
      </b:Author>
    </b:Author>
    <b:Title>Grids, Ground Planes, Fragments and Fractures: Modernism and the Chinese Landscape</b:Title>
    <b:BookTitle>At the East-West Crossroads — The Art of Wucius Wong</b:BookTitle>
    <b:City>Hong Kong</b:City>
    <b:Publisher>The Leisure and Cultural Services Department</b:Publisher>
    <b:Year>2006</b:Year>
    <b:RefOrder>3</b:RefOrder>
  </b:Source>
</b:Sources>
</file>

<file path=customXml/itemProps1.xml><?xml version="1.0" encoding="utf-8"?>
<ds:datastoreItem xmlns:ds="http://schemas.openxmlformats.org/officeDocument/2006/customXml" ds:itemID="{60A6C266-7599-B946-B4D3-FD9A3E361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18</TotalTime>
  <Pages>2</Pages>
  <Words>472</Words>
  <Characters>2694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2</cp:revision>
  <dcterms:created xsi:type="dcterms:W3CDTF">2014-05-13T18:07:00Z</dcterms:created>
  <dcterms:modified xsi:type="dcterms:W3CDTF">2014-09-30T04:53:00Z</dcterms:modified>
</cp:coreProperties>
</file>