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36B162" w14:textId="77777777" w:rsidTr="00922950">
        <w:tc>
          <w:tcPr>
            <w:tcW w:w="491" w:type="dxa"/>
            <w:vMerge w:val="restart"/>
            <w:shd w:val="clear" w:color="auto" w:fill="A6A6A6" w:themeFill="background1" w:themeFillShade="A6"/>
            <w:textDirection w:val="btLr"/>
          </w:tcPr>
          <w:p w14:paraId="10B2A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C8B9F6ACB0A46949AA5D59A0072D0"/>
            </w:placeholder>
            <w:showingPlcHdr/>
            <w:dropDownList>
              <w:listItem w:displayText="Dr." w:value="Dr."/>
              <w:listItem w:displayText="Prof." w:value="Prof."/>
            </w:dropDownList>
          </w:sdtPr>
          <w:sdtEndPr/>
          <w:sdtContent>
            <w:tc>
              <w:tcPr>
                <w:tcW w:w="1259" w:type="dxa"/>
              </w:tcPr>
              <w:p w14:paraId="30C571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E083B4B7E36A429BC1C55F15FE4EA8"/>
            </w:placeholder>
            <w:text/>
          </w:sdtPr>
          <w:sdtEndPr/>
          <w:sdtContent>
            <w:tc>
              <w:tcPr>
                <w:tcW w:w="2073" w:type="dxa"/>
              </w:tcPr>
              <w:p w14:paraId="219570CD" w14:textId="77777777" w:rsidR="00B574C9" w:rsidRDefault="000D09C0" w:rsidP="000D09C0">
                <w:r>
                  <w:t>Ian</w:t>
                </w:r>
              </w:p>
            </w:tc>
          </w:sdtContent>
        </w:sdt>
        <w:sdt>
          <w:sdtPr>
            <w:alias w:val="Middle name"/>
            <w:tag w:val="authorMiddleName"/>
            <w:id w:val="-2076034781"/>
            <w:placeholder>
              <w:docPart w:val="486DB0D94E5DED4683B7245C067A23C8"/>
            </w:placeholder>
            <w:showingPlcHdr/>
            <w:text/>
          </w:sdtPr>
          <w:sdtEndPr/>
          <w:sdtContent>
            <w:tc>
              <w:tcPr>
                <w:tcW w:w="2551" w:type="dxa"/>
              </w:tcPr>
              <w:p w14:paraId="7D151AD2" w14:textId="77777777" w:rsidR="00B574C9" w:rsidRDefault="00B574C9" w:rsidP="00922950">
                <w:r>
                  <w:rPr>
                    <w:rStyle w:val="PlaceholderText"/>
                  </w:rPr>
                  <w:t>[Middle name]</w:t>
                </w:r>
              </w:p>
            </w:tc>
          </w:sdtContent>
        </w:sdt>
        <w:sdt>
          <w:sdtPr>
            <w:alias w:val="Last name"/>
            <w:tag w:val="authorLastName"/>
            <w:id w:val="-1088529830"/>
            <w:placeholder>
              <w:docPart w:val="EB96C31C54818F4BBD143A31C793E499"/>
            </w:placeholder>
            <w:text/>
          </w:sdtPr>
          <w:sdtEndPr/>
          <w:sdtContent>
            <w:tc>
              <w:tcPr>
                <w:tcW w:w="2642" w:type="dxa"/>
              </w:tcPr>
              <w:p w14:paraId="2DB2ECE4" w14:textId="77777777" w:rsidR="00B574C9" w:rsidRDefault="000D09C0" w:rsidP="000D09C0">
                <w:r>
                  <w:t>McLean</w:t>
                </w:r>
              </w:p>
            </w:tc>
          </w:sdtContent>
        </w:sdt>
      </w:tr>
      <w:tr w:rsidR="00B574C9" w14:paraId="21E5AD94" w14:textId="77777777" w:rsidTr="001A6A06">
        <w:trPr>
          <w:trHeight w:val="986"/>
        </w:trPr>
        <w:tc>
          <w:tcPr>
            <w:tcW w:w="491" w:type="dxa"/>
            <w:vMerge/>
            <w:shd w:val="clear" w:color="auto" w:fill="A6A6A6" w:themeFill="background1" w:themeFillShade="A6"/>
          </w:tcPr>
          <w:p w14:paraId="013FCC2E" w14:textId="77777777" w:rsidR="00B574C9" w:rsidRPr="001A6A06" w:rsidRDefault="00B574C9" w:rsidP="00CF1542">
            <w:pPr>
              <w:jc w:val="center"/>
              <w:rPr>
                <w:b/>
                <w:color w:val="FFFFFF" w:themeColor="background1"/>
              </w:rPr>
            </w:pPr>
          </w:p>
        </w:tc>
        <w:sdt>
          <w:sdtPr>
            <w:alias w:val="Biography"/>
            <w:tag w:val="authorBiography"/>
            <w:id w:val="938807824"/>
            <w:placeholder>
              <w:docPart w:val="186D9DF85260204697462A7350BE48FA"/>
            </w:placeholder>
            <w:showingPlcHdr/>
          </w:sdtPr>
          <w:sdtEndPr/>
          <w:sdtContent>
            <w:tc>
              <w:tcPr>
                <w:tcW w:w="8525" w:type="dxa"/>
                <w:gridSpan w:val="4"/>
              </w:tcPr>
              <w:p w14:paraId="0788B072" w14:textId="77777777" w:rsidR="00B574C9" w:rsidRDefault="00B574C9" w:rsidP="00922950">
                <w:r>
                  <w:rPr>
                    <w:rStyle w:val="PlaceholderText"/>
                  </w:rPr>
                  <w:t>[Enter your biography]</w:t>
                </w:r>
              </w:p>
            </w:tc>
          </w:sdtContent>
        </w:sdt>
      </w:tr>
      <w:tr w:rsidR="00B574C9" w14:paraId="393D27A8" w14:textId="77777777" w:rsidTr="001A6A06">
        <w:trPr>
          <w:trHeight w:val="986"/>
        </w:trPr>
        <w:tc>
          <w:tcPr>
            <w:tcW w:w="491" w:type="dxa"/>
            <w:vMerge/>
            <w:shd w:val="clear" w:color="auto" w:fill="A6A6A6" w:themeFill="background1" w:themeFillShade="A6"/>
          </w:tcPr>
          <w:p w14:paraId="0340D389" w14:textId="77777777" w:rsidR="00B574C9" w:rsidRPr="001A6A06" w:rsidRDefault="00B574C9" w:rsidP="00CF1542">
            <w:pPr>
              <w:jc w:val="center"/>
              <w:rPr>
                <w:b/>
                <w:color w:val="FFFFFF" w:themeColor="background1"/>
              </w:rPr>
            </w:pPr>
          </w:p>
        </w:tc>
        <w:sdt>
          <w:sdtPr>
            <w:alias w:val="Affiliation"/>
            <w:tag w:val="affiliation"/>
            <w:id w:val="2012937915"/>
            <w:placeholder>
              <w:docPart w:val="95AD8C32E380FB468F1700F7C26CA797"/>
            </w:placeholder>
            <w:showingPlcHdr/>
            <w:text/>
          </w:sdtPr>
          <w:sdtEndPr/>
          <w:sdtContent>
            <w:tc>
              <w:tcPr>
                <w:tcW w:w="8525" w:type="dxa"/>
                <w:gridSpan w:val="4"/>
              </w:tcPr>
              <w:p w14:paraId="68FFD28C" w14:textId="77777777" w:rsidR="00B574C9" w:rsidRDefault="00B574C9" w:rsidP="00B574C9">
                <w:r>
                  <w:rPr>
                    <w:rStyle w:val="PlaceholderText"/>
                  </w:rPr>
                  <w:t>[Enter the institution with which you are affiliated]</w:t>
                </w:r>
              </w:p>
            </w:tc>
          </w:sdtContent>
        </w:sdt>
      </w:tr>
    </w:tbl>
    <w:p w14:paraId="7A2722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50E4E4" w14:textId="77777777" w:rsidTr="00244BB0">
        <w:tc>
          <w:tcPr>
            <w:tcW w:w="9016" w:type="dxa"/>
            <w:shd w:val="clear" w:color="auto" w:fill="A6A6A6" w:themeFill="background1" w:themeFillShade="A6"/>
            <w:tcMar>
              <w:top w:w="113" w:type="dxa"/>
              <w:bottom w:w="113" w:type="dxa"/>
            </w:tcMar>
          </w:tcPr>
          <w:p w14:paraId="4A5844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BB5487" w14:textId="77777777" w:rsidTr="003F0D73">
        <w:sdt>
          <w:sdtPr>
            <w:rPr>
              <w:b/>
            </w:rPr>
            <w:alias w:val="Article headword"/>
            <w:tag w:val="articleHeadword"/>
            <w:id w:val="-361440020"/>
            <w:placeholder>
              <w:docPart w:val="C3DC7F214A85FB45A18DCF9D9FEF340A"/>
            </w:placeholder>
            <w:text/>
          </w:sdtPr>
          <w:sdtEndPr/>
          <w:sdtContent>
            <w:tc>
              <w:tcPr>
                <w:tcW w:w="9016" w:type="dxa"/>
                <w:tcMar>
                  <w:top w:w="113" w:type="dxa"/>
                  <w:bottom w:w="113" w:type="dxa"/>
                </w:tcMar>
              </w:tcPr>
              <w:p w14:paraId="3569D273" w14:textId="77777777" w:rsidR="003F0D73" w:rsidRPr="00FB589A" w:rsidRDefault="000D09C0" w:rsidP="000D09C0">
                <w:pPr>
                  <w:rPr>
                    <w:b/>
                  </w:rPr>
                </w:pPr>
                <w:r>
                  <w:rPr>
                    <w:b/>
                  </w:rPr>
                  <w:t xml:space="preserve">Indigenous Modernisms </w:t>
                </w:r>
              </w:p>
            </w:tc>
          </w:sdtContent>
        </w:sdt>
      </w:tr>
      <w:tr w:rsidR="00464699" w14:paraId="19B70E1D" w14:textId="77777777" w:rsidTr="007821B0">
        <w:sdt>
          <w:sdtPr>
            <w:alias w:val="Variant headwords"/>
            <w:tag w:val="variantHeadwords"/>
            <w:id w:val="173464402"/>
            <w:placeholder>
              <w:docPart w:val="238C13D419E86D4C89327101812C2290"/>
            </w:placeholder>
            <w:showingPlcHdr/>
          </w:sdtPr>
          <w:sdtEndPr/>
          <w:sdtContent>
            <w:tc>
              <w:tcPr>
                <w:tcW w:w="9016" w:type="dxa"/>
                <w:tcMar>
                  <w:top w:w="113" w:type="dxa"/>
                  <w:bottom w:w="113" w:type="dxa"/>
                </w:tcMar>
              </w:tcPr>
              <w:p w14:paraId="28A695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896E14" w14:textId="77777777" w:rsidTr="003F0D73">
        <w:sdt>
          <w:sdtPr>
            <w:alias w:val="Abstract"/>
            <w:tag w:val="abstract"/>
            <w:id w:val="-635871867"/>
            <w:placeholder>
              <w:docPart w:val="E0D2D9B8C2E8CE4D99D76AA7CC5C679F"/>
            </w:placeholder>
            <w:showingPlcHdr/>
          </w:sdtPr>
          <w:sdtEndPr/>
          <w:sdtContent>
            <w:tc>
              <w:tcPr>
                <w:tcW w:w="9016" w:type="dxa"/>
                <w:tcMar>
                  <w:top w:w="113" w:type="dxa"/>
                  <w:bottom w:w="113" w:type="dxa"/>
                </w:tcMar>
              </w:tcPr>
              <w:p w14:paraId="1EA52B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B663935" w14:textId="77777777" w:rsidTr="003F0D73">
        <w:sdt>
          <w:sdtPr>
            <w:alias w:val="Article text"/>
            <w:tag w:val="articleText"/>
            <w:id w:val="634067588"/>
            <w:placeholder>
              <w:docPart w:val="669BF16D238F214097DF19FEEAB47C79"/>
            </w:placeholder>
          </w:sdtPr>
          <w:sdtEndPr/>
          <w:sdtContent>
            <w:tc>
              <w:tcPr>
                <w:tcW w:w="9016" w:type="dxa"/>
                <w:tcMar>
                  <w:top w:w="113" w:type="dxa"/>
                  <w:bottom w:w="113" w:type="dxa"/>
                </w:tcMar>
              </w:tcPr>
              <w:p w14:paraId="5050D420" w14:textId="7AECE506" w:rsidR="000D09C0" w:rsidRPr="008B3AA9" w:rsidRDefault="000D09C0" w:rsidP="000D09C0">
                <w:pPr>
                  <w:spacing w:after="120"/>
                </w:pPr>
                <w:r w:rsidRPr="00D14EDF">
                  <w:t>Indigenous modernism is not to be confused with earlier ideas of mo</w:t>
                </w:r>
                <w:r>
                  <w:t xml:space="preserve">dern Indigenous art, though they </w:t>
                </w:r>
                <w:r w:rsidRPr="00D14EDF">
                  <w:t xml:space="preserve">do to some extent pre-empt it. In the mid-twentieth century </w:t>
                </w:r>
                <w:r w:rsidR="000F157C">
                  <w:t>some Indigenous artists who mad</w:t>
                </w:r>
                <w:r>
                  <w:t>e or respond</w:t>
                </w:r>
                <w:r w:rsidR="000F157C">
                  <w:t>ed</w:t>
                </w:r>
                <w:r>
                  <w:t xml:space="preserve"> to Western art forms </w:t>
                </w:r>
                <w:r w:rsidRPr="00D14EDF">
                  <w:t xml:space="preserve">were </w:t>
                </w:r>
                <w:r>
                  <w:t>referred to as</w:t>
                </w:r>
                <w:r w:rsidRPr="00D14EDF">
                  <w:t xml:space="preserve"> modern. For example, in 1952 the Namatjira School of landscape painting in Central Australia was dubbed modern Aboriginal art. Ulli Bieir made similar claims about African artists in the </w:t>
                </w:r>
                <w:r>
                  <w:t>late</w:t>
                </w:r>
                <w:r w:rsidRPr="00D14EDF">
                  <w:t xml:space="preserve"> 1950s and 60s. In the 1960s and 70s emerging interest in non-traditional and tourist indigenous art resulted in scholars and auction houses applying the terms modern and contemporary to distinguish such art from traditional </w:t>
                </w:r>
                <w:r w:rsidR="00ED3FF7">
                  <w:t>works</w:t>
                </w:r>
                <w:r w:rsidRPr="00D14EDF">
                  <w:t>.</w:t>
                </w:r>
                <w:r>
                  <w:t xml:space="preserve"> </w:t>
                </w:r>
                <w:r w:rsidRPr="00D14EDF">
                  <w:t xml:space="preserve">However, the concept of Indigenous modernism </w:t>
                </w:r>
                <w:r w:rsidR="00ED3FF7">
                  <w:t>applies to Indigenous art in general,</w:t>
                </w:r>
                <w:r w:rsidRPr="00D14EDF">
                  <w:t xml:space="preserve"> whether considered traditional or not. For example, </w:t>
                </w:r>
                <w:commentRangeStart w:id="0"/>
                <w:r w:rsidRPr="00D14EDF">
                  <w:t>Arnhem Land</w:t>
                </w:r>
                <w:r w:rsidR="00EA7EB2">
                  <w:t>’s</w:t>
                </w:r>
                <w:r w:rsidRPr="00D14EDF">
                  <w:t xml:space="preserve"> </w:t>
                </w:r>
                <w:commentRangeEnd w:id="0"/>
                <w:r w:rsidR="004D4765">
                  <w:rPr>
                    <w:rStyle w:val="CommentReference"/>
                  </w:rPr>
                  <w:commentReference w:id="0"/>
                </w:r>
                <w:r w:rsidRPr="00D14EDF">
                  <w:t xml:space="preserve">bark paintings originally </w:t>
                </w:r>
                <w:r w:rsidR="00EA7EB2">
                  <w:t>valued and collected</w:t>
                </w:r>
                <w:r w:rsidRPr="00D14EDF">
                  <w:t xml:space="preserve"> as primitive art have </w:t>
                </w:r>
                <w:r>
                  <w:t>recently</w:t>
                </w:r>
                <w:r w:rsidRPr="00D14EDF">
                  <w:t xml:space="preserve"> been interpreted </w:t>
                </w:r>
                <w:r>
                  <w:t xml:space="preserve">as </w:t>
                </w:r>
                <w:r w:rsidRPr="00D14EDF">
                  <w:t>form</w:t>
                </w:r>
                <w:r>
                  <w:t>s</w:t>
                </w:r>
                <w:r w:rsidRPr="00D14EDF">
                  <w:t xml:space="preserve"> of Indigenous modernism. </w:t>
                </w:r>
                <w:r w:rsidR="004D4765">
                  <w:t xml:space="preserve">The term </w:t>
                </w:r>
                <w:r w:rsidRPr="00D14EDF">
                  <w:t>Indigenous modernism</w:t>
                </w:r>
                <w:r w:rsidR="004D4765">
                  <w:t>, then,</w:t>
                </w:r>
                <w:r w:rsidRPr="00D14EDF">
                  <w:t xml:space="preserve"> refers not to art that emulates Western modernisms, but to art that engages with experiences of modernity from an Indigenous perspective. This has profound consequences for how modernism </w:t>
                </w:r>
                <w:r>
                  <w:t>is generally conceived and theoris</w:t>
                </w:r>
                <w:r w:rsidRPr="00D14EDF">
                  <w:t>ed. In particular</w:t>
                </w:r>
                <w:r>
                  <w:t>,</w:t>
                </w:r>
                <w:r w:rsidRPr="00D14EDF">
                  <w:t xml:space="preserve"> it challenges stylistic </w:t>
                </w:r>
                <w:r w:rsidR="004E0A4B">
                  <w:t xml:space="preserve">and </w:t>
                </w:r>
                <w:r w:rsidRPr="00D14EDF">
                  <w:t xml:space="preserve">classical accounts of modernism, </w:t>
                </w:r>
                <w:r w:rsidR="004E0A4B">
                  <w:t xml:space="preserve">and the </w:t>
                </w:r>
                <w:r w:rsidRPr="00D14EDF">
                  <w:t>centre/periphery model</w:t>
                </w:r>
                <w:r w:rsidR="004E0A4B">
                  <w:t xml:space="preserve"> of modernism</w:t>
                </w:r>
                <w:r w:rsidRPr="00D14EDF">
                  <w:t xml:space="preserve">. These challenges, </w:t>
                </w:r>
                <w:r>
                  <w:t>arising</w:t>
                </w:r>
                <w:r w:rsidRPr="00D14EDF">
                  <w:t xml:space="preserve"> from theories of alternative and multiple moderniti</w:t>
                </w:r>
                <w:r>
                  <w:t>es more generally, have created</w:t>
                </w:r>
                <w:r w:rsidRPr="00D14EDF">
                  <w:t xml:space="preserve"> new interest</w:t>
                </w:r>
                <w:r w:rsidR="00EE1061">
                  <w:t>s</w:t>
                </w:r>
                <w:r w:rsidRPr="00D14EDF">
                  <w:t xml:space="preserve"> in modernism, but </w:t>
                </w:r>
                <w:r w:rsidR="004967FB">
                  <w:t>have</w:t>
                </w:r>
                <w:r w:rsidRPr="00D14EDF">
                  <w:t xml:space="preserve"> yet to be </w:t>
                </w:r>
                <w:r w:rsidR="004967FB">
                  <w:t xml:space="preserve">theoretically </w:t>
                </w:r>
                <w:r w:rsidRPr="00D14EDF">
                  <w:t>worked through.</w:t>
                </w:r>
              </w:p>
              <w:p w14:paraId="47E6A7D1" w14:textId="5346C562" w:rsidR="000D09C0" w:rsidRPr="00D14EDF" w:rsidRDefault="000D09C0" w:rsidP="000D09C0">
                <w:pPr>
                  <w:spacing w:after="120"/>
                </w:pPr>
                <w:r w:rsidRPr="00D14EDF">
                  <w:t>The idea of Indigenous modernism first appeared around 2005 as a way of understanding post-contact Indigenous art in terms of its engagements with modernity. Its main function is to write revisionist histories of post-contact Indigenous art from the perspec</w:t>
                </w:r>
                <w:r>
                  <w:t>tive of new theories of globalis</w:t>
                </w:r>
                <w:r w:rsidRPr="00D14EDF">
                  <w:t xml:space="preserve">ation. These revisionist histories transform post-contact Indigenous art from an anthropological to an historical category, effectively placing it inside rather than outside </w:t>
                </w:r>
                <w:r>
                  <w:t xml:space="preserve">art </w:t>
                </w:r>
                <w:r w:rsidRPr="00D14EDF">
                  <w:t>history, and therefore inside the overarching scheme</w:t>
                </w:r>
                <w:r>
                  <w:t>s</w:t>
                </w:r>
                <w:r w:rsidRPr="00D14EDF">
                  <w:t xml:space="preserve"> of modernity</w:t>
                </w:r>
                <w:r>
                  <w:t xml:space="preserve"> and modernism</w:t>
                </w:r>
                <w:r w:rsidRPr="00D14EDF">
                  <w:t>. It thus suggests that modernism is not just a Western practice, and that art</w:t>
                </w:r>
                <w:r w:rsidR="00A55B67">
                  <w:t xml:space="preserve"> considered primitivist or otherwise diametrically opposite to </w:t>
                </w:r>
                <w:r w:rsidRPr="00D14EDF">
                  <w:t xml:space="preserve">Western </w:t>
                </w:r>
                <w:r w:rsidR="00A55B67">
                  <w:t>modernity may actually be conceived as examples of modernism.</w:t>
                </w:r>
                <w:r w:rsidRPr="00D14EDF">
                  <w:t xml:space="preserve">. </w:t>
                </w:r>
              </w:p>
              <w:p w14:paraId="5DC85CB6" w14:textId="38448988" w:rsidR="000D09C0" w:rsidRPr="00D14EDF" w:rsidRDefault="00A55B67" w:rsidP="000D09C0">
                <w:pPr>
                  <w:spacing w:after="120"/>
                  <w:rPr>
                    <w:b/>
                  </w:rPr>
                </w:pPr>
                <w:r>
                  <w:t>T</w:t>
                </w:r>
                <w:bookmarkStart w:id="1" w:name="_GoBack"/>
                <w:bookmarkEnd w:id="1"/>
                <w:r w:rsidR="000D09C0" w:rsidRPr="00D14EDF">
                  <w:rPr>
                    <w:b/>
                  </w:rPr>
                  <w:t xml:space="preserve">he </w:t>
                </w:r>
                <w:r w:rsidR="000D09C0">
                  <w:rPr>
                    <w:b/>
                  </w:rPr>
                  <w:t>origin</w:t>
                </w:r>
                <w:r w:rsidR="000D09C0" w:rsidRPr="00D14EDF">
                  <w:rPr>
                    <w:b/>
                  </w:rPr>
                  <w:t xml:space="preserve"> of the idea of</w:t>
                </w:r>
                <w:r w:rsidR="000D09C0" w:rsidRPr="00D14EDF">
                  <w:t xml:space="preserve"> </w:t>
                </w:r>
                <w:r w:rsidR="000D09C0" w:rsidRPr="00D14EDF">
                  <w:rPr>
                    <w:b/>
                  </w:rPr>
                  <w:t>Indigenous modernism</w:t>
                </w:r>
              </w:p>
              <w:p w14:paraId="6A999E89" w14:textId="77777777" w:rsidR="000D09C0" w:rsidRPr="00D14EDF" w:rsidRDefault="000D09C0" w:rsidP="000D09C0">
                <w:pPr>
                  <w:spacing w:after="120"/>
                </w:pPr>
                <w:r>
                  <w:rPr>
                    <w:rFonts w:cs="Times New Roman"/>
                  </w:rPr>
                  <w:t>Modernity was originally theorised as a totalis</w:t>
                </w:r>
                <w:r w:rsidRPr="00D14EDF">
                  <w:rPr>
                    <w:rFonts w:cs="Times New Roman"/>
                  </w:rPr>
                  <w:t xml:space="preserve">ing set of Western discourses, institutions and practices that were imposed either completely or incompletely on the rest of the world. Likewise, modernism’s proliferation has usually been understood in terms of cultural imperialism, in which Western civilisation and its cultural forms are disseminated from Western centres with ethnocidal consequences for other cultural traditions. In this scenario non-Western cultures become trapped </w:t>
                </w:r>
                <w:r w:rsidRPr="00D14EDF">
                  <w:rPr>
                    <w:rFonts w:cs="Times New Roman"/>
                  </w:rPr>
                  <w:lastRenderedPageBreak/>
                  <w:t xml:space="preserve">in perpetual limbo, their hybrid expressions lacking the authenticity, authority and invention of either their former traditions or the prescribed modernism. </w:t>
                </w:r>
                <w:r w:rsidRPr="00D14EDF">
                  <w:t xml:space="preserve"> </w:t>
                </w:r>
              </w:p>
              <w:p w14:paraId="2263E79B" w14:textId="77777777" w:rsidR="000D09C0" w:rsidRDefault="000D09C0" w:rsidP="000D09C0">
                <w:pPr>
                  <w:spacing w:after="120"/>
                </w:pPr>
                <w:r w:rsidRPr="00D14EDF">
                  <w:t xml:space="preserve">These classical theories of modernity and modernism lost considerable currency </w:t>
                </w:r>
                <w:r>
                  <w:t>as</w:t>
                </w:r>
                <w:r w:rsidRPr="00D14EDF">
                  <w:t xml:space="preserve"> notions of global</w:t>
                </w:r>
                <w:r>
                  <w:t>ism and post-colonialism galvanized</w:t>
                </w:r>
                <w:r w:rsidRPr="00D14EDF">
                  <w:t xml:space="preserve"> contemporary critical discourse</w:t>
                </w:r>
                <w:r>
                  <w:t xml:space="preserve"> in the 1980s. </w:t>
                </w:r>
                <w:r w:rsidRPr="00D14EDF">
                  <w:t xml:space="preserve">As a theoretical idea, Indigenous modernism is a version of </w:t>
                </w:r>
                <w:r>
                  <w:t xml:space="preserve">Rasheed Araeen’s arguments against Eurocentric notions of modernism that he made in the post-colonial art journal </w:t>
                </w:r>
                <w:r w:rsidRPr="008F63D1">
                  <w:rPr>
                    <w:i/>
                  </w:rPr>
                  <w:t>Third Text</w:t>
                </w:r>
                <w:r>
                  <w:t xml:space="preserve">, which he founded in 1987; though he was mainly interested in so-called Black British art, not Indigenous art. Araeen argued vehemently against the policy of multiculturalism because it ghettoised non-Western art as ethnic rather than modern. </w:t>
                </w:r>
              </w:p>
              <w:p w14:paraId="6DB8E61E" w14:textId="77777777" w:rsidR="000D09C0" w:rsidRDefault="000D09C0" w:rsidP="000D09C0">
                <w:pPr>
                  <w:spacing w:after="120"/>
                </w:pPr>
                <w:r>
                  <w:t xml:space="preserve">There has been a massive amount of research into post-colonial cultures since the 1980s, and the globalisation of economic and political power has led to </w:t>
                </w:r>
                <w:r w:rsidRPr="00D14EDF">
                  <w:t xml:space="preserve">sociological theories of multiple and alternative modernities that were proposed at the end of the 1990s. In 1999 </w:t>
                </w:r>
                <w:r w:rsidRPr="00D14EDF">
                  <w:rPr>
                    <w:rFonts w:cs="Times New Roman"/>
                  </w:rPr>
                  <w:t xml:space="preserve">Charles Taylor coined the term ‘alternative modernities’ in order to lend agency to local non-Western cultures and their traditions. His theory suggested emplaced sedimented histories that reconfigure the discourses of dissemination and </w:t>
                </w:r>
                <w:r w:rsidRPr="00D14EDF">
                  <w:t xml:space="preserve">provincialism dominant in the modernist period. </w:t>
                </w:r>
              </w:p>
              <w:p w14:paraId="696111AB" w14:textId="77777777" w:rsidR="000D09C0" w:rsidRDefault="000D09C0" w:rsidP="000D09C0">
                <w:pPr>
                  <w:spacing w:after="120"/>
                </w:pPr>
                <w:r w:rsidRPr="00D14EDF">
                  <w:t xml:space="preserve">Taylor’s focus was non-Western industrialised societies, and this remains the case with most discussion of alternative and multiple modernisms to this day. In this respect the idea of Indigenous modernism might seem an extreme even invalid type of alternative modernism, especially in regard to Indigenous communities where traditional tribal practices remain strong. However, a Foucauldian approach that focuses on discourses and institutional formations reveals that even the most remote Indigenous communities respond in their art and other cultural practices to the global reach of modernity. </w:t>
                </w:r>
                <w:r>
                  <w:t xml:space="preserve">James Clifford and Eric Michaels initiated such an approach to interpreting Indigenous art. </w:t>
                </w:r>
                <w:r w:rsidRPr="00D14EDF">
                  <w:t>Now even art collected by anthropologists as authentic examples of a primitive culture in the early days of European modernism can be interpreted as forms of Indigenous modernism commissioned by one of the earliest agents of modernity: the ethnographic fieldworker.</w:t>
                </w:r>
              </w:p>
              <w:p w14:paraId="4BEFC83A" w14:textId="77777777" w:rsidR="000D09C0" w:rsidRPr="00D14EDF" w:rsidRDefault="000D09C0" w:rsidP="000D09C0">
                <w:pPr>
                  <w:spacing w:after="120"/>
                </w:pPr>
                <w:r>
                  <w:t>Terry Smith’s theory of ‘contemporary art’, which he has been developing since 2001, is a version of multiple modernisms, as he proposes three main currents of contemporary art, one of which includes indigenous art. However, his focus is on art since the 1970s, whereas the idea of Indigenous modernism theoretically includes all post-contact Indigenous art.</w:t>
                </w:r>
              </w:p>
              <w:p w14:paraId="48E1439E" w14:textId="77777777" w:rsidR="000D09C0" w:rsidRPr="00D14EDF" w:rsidDel="008B3AA9" w:rsidRDefault="000D09C0" w:rsidP="000D09C0">
                <w:pPr>
                  <w:spacing w:after="120"/>
                </w:pPr>
              </w:p>
              <w:p w14:paraId="04EBE97B" w14:textId="77777777" w:rsidR="000D09C0" w:rsidRPr="00D14EDF" w:rsidRDefault="000D09C0" w:rsidP="000D09C0">
                <w:pPr>
                  <w:spacing w:after="120"/>
                  <w:rPr>
                    <w:b/>
                  </w:rPr>
                </w:pPr>
                <w:r w:rsidRPr="00D14EDF">
                  <w:rPr>
                    <w:b/>
                  </w:rPr>
                  <w:t>The impact of Indigenous modernism</w:t>
                </w:r>
              </w:p>
              <w:p w14:paraId="6968C86E" w14:textId="77777777" w:rsidR="000D09C0" w:rsidRPr="00D14EDF" w:rsidRDefault="000D09C0" w:rsidP="000D09C0">
                <w:pPr>
                  <w:spacing w:after="120"/>
                </w:pPr>
                <w:r w:rsidRPr="00D14EDF">
                  <w:t xml:space="preserve">Today there are numerous scholars working on the idea of Indigenous modernism. As well, because the notions of alternative and multiple modernisms has greatly expanded the field of modernism from its former Western confines to a truly global scope, immense pressure is now being put on those institutions invested heavily in Western-centric histories of art. For example, in recent years Tate Modern has appointed curators and developed programs to greatly expand its conception and collection of modern art. In 2013 The Pompidou Centre in Paris reorganized its galleries to reflect the new global reality of modernism’s histories. However, these efforts have mainly focused on the sort of non-Western cultures that have been of most interest to theorists of alternative and multiple modernities, and not on Indigenous art. </w:t>
                </w:r>
              </w:p>
              <w:p w14:paraId="73DE1F5D" w14:textId="77777777" w:rsidR="003F0D73" w:rsidRDefault="003F0D73" w:rsidP="00C27FAB"/>
            </w:tc>
          </w:sdtContent>
        </w:sdt>
      </w:tr>
      <w:tr w:rsidR="003235A7" w14:paraId="3BCF927F" w14:textId="77777777" w:rsidTr="003235A7">
        <w:tc>
          <w:tcPr>
            <w:tcW w:w="9016" w:type="dxa"/>
          </w:tcPr>
          <w:p w14:paraId="0BAD7B0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7C668C399E54C4A84C67E391F01E0ED"/>
              </w:placeholder>
            </w:sdtPr>
            <w:sdtEndPr/>
            <w:sdtContent>
              <w:p w14:paraId="19547330" w14:textId="77777777" w:rsidR="00940CD2" w:rsidRPr="00510331" w:rsidRDefault="00940CD2" w:rsidP="00940CD2">
                <w:pPr>
                  <w:spacing w:after="120"/>
                </w:pPr>
                <w:r w:rsidRPr="00D14EDF">
                  <w:rPr>
                    <w:noProof/>
                  </w:rPr>
                  <w:t>Eisenstadt, S. N.</w:t>
                </w:r>
                <w:r>
                  <w:rPr>
                    <w:noProof/>
                  </w:rPr>
                  <w:t xml:space="preserve"> (2000) </w:t>
                </w:r>
                <w:r w:rsidRPr="00D14EDF">
                  <w:rPr>
                    <w:noProof/>
                  </w:rPr>
                  <w:t xml:space="preserve">'Multiple modernities', </w:t>
                </w:r>
                <w:r w:rsidRPr="00D14EDF">
                  <w:rPr>
                    <w:i/>
                    <w:noProof/>
                  </w:rPr>
                  <w:t>Daedalus,</w:t>
                </w:r>
                <w:r>
                  <w:rPr>
                    <w:i/>
                    <w:noProof/>
                  </w:rPr>
                  <w:t xml:space="preserve"> </w:t>
                </w:r>
                <w:r>
                  <w:rPr>
                    <w:noProof/>
                  </w:rPr>
                  <w:t>Vol. 129, 1: 2-29.</w:t>
                </w:r>
              </w:p>
              <w:p w14:paraId="57D3B727" w14:textId="77777777" w:rsidR="00940CD2" w:rsidRDefault="00940CD2" w:rsidP="00940CD2">
                <w:pPr>
                  <w:spacing w:after="120"/>
                  <w:rPr>
                    <w:noProof/>
                  </w:rPr>
                </w:pPr>
                <w:r>
                  <w:t xml:space="preserve">McLean, I., (2006) </w:t>
                </w:r>
                <w:r w:rsidRPr="00D14EDF">
                  <w:rPr>
                    <w:noProof/>
                  </w:rPr>
                  <w:t xml:space="preserve">'Crossing Country Tribal Modernism and Kuninjku Bark Painting', </w:t>
                </w:r>
                <w:r w:rsidRPr="00D14EDF">
                  <w:rPr>
                    <w:i/>
                    <w:noProof/>
                  </w:rPr>
                  <w:t>Third Text,</w:t>
                </w:r>
                <w:r w:rsidRPr="00D14EDF">
                  <w:rPr>
                    <w:noProof/>
                  </w:rPr>
                  <w:t xml:space="preserve"> </w:t>
                </w:r>
                <w:r>
                  <w:rPr>
                    <w:noProof/>
                  </w:rPr>
                  <w:t xml:space="preserve">Vol. </w:t>
                </w:r>
                <w:r w:rsidRPr="00D14EDF">
                  <w:rPr>
                    <w:noProof/>
                  </w:rPr>
                  <w:t>20</w:t>
                </w:r>
                <w:r>
                  <w:rPr>
                    <w:noProof/>
                  </w:rPr>
                  <w:t>: 599-616.</w:t>
                </w:r>
              </w:p>
              <w:p w14:paraId="70262E47" w14:textId="77777777" w:rsidR="00940CD2" w:rsidRDefault="00940CD2" w:rsidP="00940CD2">
                <w:pPr>
                  <w:spacing w:after="120"/>
                  <w:rPr>
                    <w:rFonts w:cs="Helvetica"/>
                  </w:rPr>
                </w:pPr>
                <w:r>
                  <w:rPr>
                    <w:noProof/>
                  </w:rPr>
                  <w:lastRenderedPageBreak/>
                  <w:t xml:space="preserve">Mercer, K., ed. (2008) </w:t>
                </w:r>
                <w:r w:rsidRPr="00510331">
                  <w:rPr>
                    <w:rFonts w:cs="Helvetica"/>
                    <w:i/>
                  </w:rPr>
                  <w:t>Exiles, Diasporas and Strangers</w:t>
                </w:r>
                <w:r>
                  <w:rPr>
                    <w:rFonts w:cs="Helvetica"/>
                  </w:rPr>
                  <w:t xml:space="preserve">, </w:t>
                </w:r>
                <w:r w:rsidRPr="00D14EDF">
                  <w:rPr>
                    <w:rFonts w:cs="Helvetica"/>
                  </w:rPr>
                  <w:t>Cambridge: INIVA &amp; MIT Press</w:t>
                </w:r>
                <w:r>
                  <w:rPr>
                    <w:rFonts w:cs="Helvetica"/>
                  </w:rPr>
                  <w:t>.</w:t>
                </w:r>
              </w:p>
              <w:p w14:paraId="03CA5534" w14:textId="77777777" w:rsidR="00940CD2" w:rsidRDefault="00940CD2" w:rsidP="00940CD2">
                <w:pPr>
                  <w:spacing w:after="120"/>
                  <w:rPr>
                    <w:rFonts w:cs="Helvetica"/>
                  </w:rPr>
                </w:pPr>
                <w:r>
                  <w:rPr>
                    <w:rFonts w:cs="Helvetica"/>
                  </w:rPr>
                  <w:t xml:space="preserve">Morphy, H. (2008) </w:t>
                </w:r>
                <w:r w:rsidRPr="00D14EDF">
                  <w:rPr>
                    <w:i/>
                    <w:noProof/>
                  </w:rPr>
                  <w:t>Becoming art: Exploring cross-cultural categories</w:t>
                </w:r>
                <w:r>
                  <w:rPr>
                    <w:i/>
                    <w:noProof/>
                  </w:rPr>
                  <w:t xml:space="preserve"> </w:t>
                </w:r>
                <w:r w:rsidRPr="00D14EDF">
                  <w:rPr>
                    <w:noProof/>
                  </w:rPr>
                  <w:t>Sydney: University of New South Wales Press</w:t>
                </w:r>
                <w:r>
                  <w:rPr>
                    <w:noProof/>
                  </w:rPr>
                  <w:t>.</w:t>
                </w:r>
              </w:p>
              <w:p w14:paraId="043365AA" w14:textId="77777777" w:rsidR="00940CD2" w:rsidRDefault="00940CD2" w:rsidP="00940CD2">
                <w:pPr>
                  <w:spacing w:after="120"/>
                  <w:rPr>
                    <w:rFonts w:cs="Helvetica"/>
                  </w:rPr>
                </w:pPr>
                <w:r>
                  <w:rPr>
                    <w:rFonts w:cs="Helvetica"/>
                  </w:rPr>
                  <w:t xml:space="preserve">Taylor, C. (1999), </w:t>
                </w:r>
                <w:r w:rsidRPr="00D14EDF">
                  <w:rPr>
                    <w:noProof/>
                  </w:rPr>
                  <w:t xml:space="preserve">'Two theories of modernity', </w:t>
                </w:r>
                <w:r w:rsidRPr="00D14EDF">
                  <w:rPr>
                    <w:i/>
                    <w:noProof/>
                  </w:rPr>
                  <w:t>Public Culture,</w:t>
                </w:r>
                <w:r w:rsidRPr="00D14EDF">
                  <w:rPr>
                    <w:noProof/>
                  </w:rPr>
                  <w:t xml:space="preserve"> </w:t>
                </w:r>
                <w:r>
                  <w:rPr>
                    <w:noProof/>
                  </w:rPr>
                  <w:t xml:space="preserve">Vol. </w:t>
                </w:r>
                <w:r w:rsidRPr="00D14EDF">
                  <w:rPr>
                    <w:noProof/>
                  </w:rPr>
                  <w:t>11</w:t>
                </w:r>
                <w:r>
                  <w:rPr>
                    <w:noProof/>
                  </w:rPr>
                  <w:t>, 1: 153-74.</w:t>
                </w:r>
              </w:p>
              <w:p w14:paraId="42CFDFF5" w14:textId="77777777" w:rsidR="003235A7" w:rsidRDefault="00A55B67" w:rsidP="00FB11DE"/>
            </w:sdtContent>
          </w:sdt>
        </w:tc>
      </w:tr>
    </w:tbl>
    <w:p w14:paraId="2533D9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08-11T13:25:00Z" w:initials="JN">
    <w:p w14:paraId="489F811A" w14:textId="7508B6C8" w:rsidR="004D4765" w:rsidRDefault="004D4765">
      <w:pPr>
        <w:pStyle w:val="CommentText"/>
      </w:pPr>
      <w:r>
        <w:rPr>
          <w:rStyle w:val="CommentReference"/>
        </w:rPr>
        <w:annotationRef/>
      </w:r>
      <w:r>
        <w:t>Check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D556D" w14:textId="77777777" w:rsidR="000D09C0" w:rsidRDefault="000D09C0" w:rsidP="007A0D55">
      <w:pPr>
        <w:spacing w:after="0" w:line="240" w:lineRule="auto"/>
      </w:pPr>
      <w:r>
        <w:separator/>
      </w:r>
    </w:p>
  </w:endnote>
  <w:endnote w:type="continuationSeparator" w:id="0">
    <w:p w14:paraId="0B312730" w14:textId="77777777" w:rsidR="000D09C0" w:rsidRDefault="000D09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AA76F" w14:textId="77777777" w:rsidR="000D09C0" w:rsidRDefault="000D09C0" w:rsidP="007A0D55">
      <w:pPr>
        <w:spacing w:after="0" w:line="240" w:lineRule="auto"/>
      </w:pPr>
      <w:r>
        <w:separator/>
      </w:r>
    </w:p>
  </w:footnote>
  <w:footnote w:type="continuationSeparator" w:id="0">
    <w:p w14:paraId="28F8C567" w14:textId="77777777" w:rsidR="000D09C0" w:rsidRDefault="000D09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40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79FC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C0"/>
    <w:rsid w:val="00032559"/>
    <w:rsid w:val="00052040"/>
    <w:rsid w:val="000B25AE"/>
    <w:rsid w:val="000B55AB"/>
    <w:rsid w:val="000D09C0"/>
    <w:rsid w:val="000D24DC"/>
    <w:rsid w:val="000F157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7FB"/>
    <w:rsid w:val="00496888"/>
    <w:rsid w:val="004A7476"/>
    <w:rsid w:val="004D4765"/>
    <w:rsid w:val="004E0A4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0CD2"/>
    <w:rsid w:val="009A7264"/>
    <w:rsid w:val="009D1606"/>
    <w:rsid w:val="009E18A1"/>
    <w:rsid w:val="009E73D7"/>
    <w:rsid w:val="00A27D2C"/>
    <w:rsid w:val="00A55B6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A7EB2"/>
    <w:rsid w:val="00EB0C8C"/>
    <w:rsid w:val="00EB51FD"/>
    <w:rsid w:val="00EB77DB"/>
    <w:rsid w:val="00ED139F"/>
    <w:rsid w:val="00ED3FF7"/>
    <w:rsid w:val="00EE106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F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C8B9F6ACB0A46949AA5D59A0072D0"/>
        <w:category>
          <w:name w:val="General"/>
          <w:gallery w:val="placeholder"/>
        </w:category>
        <w:types>
          <w:type w:val="bbPlcHdr"/>
        </w:types>
        <w:behaviors>
          <w:behavior w:val="content"/>
        </w:behaviors>
        <w:guid w:val="{B14AF857-EBE4-AA4C-8342-1E3BFB75EFD2}"/>
      </w:docPartPr>
      <w:docPartBody>
        <w:p w:rsidR="00000000" w:rsidRDefault="004E117A">
          <w:pPr>
            <w:pStyle w:val="2BFC8B9F6ACB0A46949AA5D59A0072D0"/>
          </w:pPr>
          <w:r w:rsidRPr="00CC586D">
            <w:rPr>
              <w:rStyle w:val="PlaceholderText"/>
              <w:b/>
              <w:color w:val="FFFFFF" w:themeColor="background1"/>
            </w:rPr>
            <w:t>[Salutation]</w:t>
          </w:r>
        </w:p>
      </w:docPartBody>
    </w:docPart>
    <w:docPart>
      <w:docPartPr>
        <w:name w:val="08E083B4B7E36A429BC1C55F15FE4EA8"/>
        <w:category>
          <w:name w:val="General"/>
          <w:gallery w:val="placeholder"/>
        </w:category>
        <w:types>
          <w:type w:val="bbPlcHdr"/>
        </w:types>
        <w:behaviors>
          <w:behavior w:val="content"/>
        </w:behaviors>
        <w:guid w:val="{57E0EEE1-8A4E-7949-B8C3-EF51A6F06EA6}"/>
      </w:docPartPr>
      <w:docPartBody>
        <w:p w:rsidR="00000000" w:rsidRDefault="004E117A">
          <w:pPr>
            <w:pStyle w:val="08E083B4B7E36A429BC1C55F15FE4EA8"/>
          </w:pPr>
          <w:r>
            <w:rPr>
              <w:rStyle w:val="PlaceholderText"/>
            </w:rPr>
            <w:t>[First name]</w:t>
          </w:r>
        </w:p>
      </w:docPartBody>
    </w:docPart>
    <w:docPart>
      <w:docPartPr>
        <w:name w:val="486DB0D94E5DED4683B7245C067A23C8"/>
        <w:category>
          <w:name w:val="General"/>
          <w:gallery w:val="placeholder"/>
        </w:category>
        <w:types>
          <w:type w:val="bbPlcHdr"/>
        </w:types>
        <w:behaviors>
          <w:behavior w:val="content"/>
        </w:behaviors>
        <w:guid w:val="{6797D609-84E9-6842-84AA-6C29FB4014AC}"/>
      </w:docPartPr>
      <w:docPartBody>
        <w:p w:rsidR="00000000" w:rsidRDefault="004E117A">
          <w:pPr>
            <w:pStyle w:val="486DB0D94E5DED4683B7245C067A23C8"/>
          </w:pPr>
          <w:r>
            <w:rPr>
              <w:rStyle w:val="PlaceholderText"/>
            </w:rPr>
            <w:t>[Middle name]</w:t>
          </w:r>
        </w:p>
      </w:docPartBody>
    </w:docPart>
    <w:docPart>
      <w:docPartPr>
        <w:name w:val="EB96C31C54818F4BBD143A31C793E499"/>
        <w:category>
          <w:name w:val="General"/>
          <w:gallery w:val="placeholder"/>
        </w:category>
        <w:types>
          <w:type w:val="bbPlcHdr"/>
        </w:types>
        <w:behaviors>
          <w:behavior w:val="content"/>
        </w:behaviors>
        <w:guid w:val="{A70BEFE8-A5FD-634E-8386-DD336C9D1657}"/>
      </w:docPartPr>
      <w:docPartBody>
        <w:p w:rsidR="00000000" w:rsidRDefault="004E117A">
          <w:pPr>
            <w:pStyle w:val="EB96C31C54818F4BBD143A31C793E499"/>
          </w:pPr>
          <w:r>
            <w:rPr>
              <w:rStyle w:val="PlaceholderText"/>
            </w:rPr>
            <w:t>[Last name]</w:t>
          </w:r>
        </w:p>
      </w:docPartBody>
    </w:docPart>
    <w:docPart>
      <w:docPartPr>
        <w:name w:val="186D9DF85260204697462A7350BE48FA"/>
        <w:category>
          <w:name w:val="General"/>
          <w:gallery w:val="placeholder"/>
        </w:category>
        <w:types>
          <w:type w:val="bbPlcHdr"/>
        </w:types>
        <w:behaviors>
          <w:behavior w:val="content"/>
        </w:behaviors>
        <w:guid w:val="{B131ADB4-D684-0844-A7D8-828D8E254C4B}"/>
      </w:docPartPr>
      <w:docPartBody>
        <w:p w:rsidR="00000000" w:rsidRDefault="004E117A">
          <w:pPr>
            <w:pStyle w:val="186D9DF85260204697462A7350BE48FA"/>
          </w:pPr>
          <w:r>
            <w:rPr>
              <w:rStyle w:val="PlaceholderText"/>
            </w:rPr>
            <w:t>[Enter your biography]</w:t>
          </w:r>
        </w:p>
      </w:docPartBody>
    </w:docPart>
    <w:docPart>
      <w:docPartPr>
        <w:name w:val="95AD8C32E380FB468F1700F7C26CA797"/>
        <w:category>
          <w:name w:val="General"/>
          <w:gallery w:val="placeholder"/>
        </w:category>
        <w:types>
          <w:type w:val="bbPlcHdr"/>
        </w:types>
        <w:behaviors>
          <w:behavior w:val="content"/>
        </w:behaviors>
        <w:guid w:val="{BB23D5FA-8523-5B47-8039-3AB9A9C8CAAB}"/>
      </w:docPartPr>
      <w:docPartBody>
        <w:p w:rsidR="00000000" w:rsidRDefault="004E117A">
          <w:pPr>
            <w:pStyle w:val="95AD8C32E380FB468F1700F7C26CA797"/>
          </w:pPr>
          <w:r>
            <w:rPr>
              <w:rStyle w:val="PlaceholderText"/>
            </w:rPr>
            <w:t>[Enter the institution with which you are affiliated]</w:t>
          </w:r>
        </w:p>
      </w:docPartBody>
    </w:docPart>
    <w:docPart>
      <w:docPartPr>
        <w:name w:val="C3DC7F214A85FB45A18DCF9D9FEF340A"/>
        <w:category>
          <w:name w:val="General"/>
          <w:gallery w:val="placeholder"/>
        </w:category>
        <w:types>
          <w:type w:val="bbPlcHdr"/>
        </w:types>
        <w:behaviors>
          <w:behavior w:val="content"/>
        </w:behaviors>
        <w:guid w:val="{12035004-7312-8947-9FBA-460093B672C5}"/>
      </w:docPartPr>
      <w:docPartBody>
        <w:p w:rsidR="00000000" w:rsidRDefault="004E117A">
          <w:pPr>
            <w:pStyle w:val="C3DC7F214A85FB45A18DCF9D9FEF340A"/>
          </w:pPr>
          <w:r w:rsidRPr="00EF74F7">
            <w:rPr>
              <w:b/>
              <w:color w:val="808080" w:themeColor="background1" w:themeShade="80"/>
            </w:rPr>
            <w:t>[Enter the headword for your article]</w:t>
          </w:r>
        </w:p>
      </w:docPartBody>
    </w:docPart>
    <w:docPart>
      <w:docPartPr>
        <w:name w:val="238C13D419E86D4C89327101812C2290"/>
        <w:category>
          <w:name w:val="General"/>
          <w:gallery w:val="placeholder"/>
        </w:category>
        <w:types>
          <w:type w:val="bbPlcHdr"/>
        </w:types>
        <w:behaviors>
          <w:behavior w:val="content"/>
        </w:behaviors>
        <w:guid w:val="{B9273E5A-114B-EB45-9674-6BA743186E78}"/>
      </w:docPartPr>
      <w:docPartBody>
        <w:p w:rsidR="00000000" w:rsidRDefault="004E117A">
          <w:pPr>
            <w:pStyle w:val="238C13D419E86D4C89327101812C22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D2D9B8C2E8CE4D99D76AA7CC5C679F"/>
        <w:category>
          <w:name w:val="General"/>
          <w:gallery w:val="placeholder"/>
        </w:category>
        <w:types>
          <w:type w:val="bbPlcHdr"/>
        </w:types>
        <w:behaviors>
          <w:behavior w:val="content"/>
        </w:behaviors>
        <w:guid w:val="{A2EDEE73-4F24-544D-BE23-F4AFEA4E2FD8}"/>
      </w:docPartPr>
      <w:docPartBody>
        <w:p w:rsidR="00000000" w:rsidRDefault="004E117A">
          <w:pPr>
            <w:pStyle w:val="E0D2D9B8C2E8CE4D99D76AA7CC5C6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9BF16D238F214097DF19FEEAB47C79"/>
        <w:category>
          <w:name w:val="General"/>
          <w:gallery w:val="placeholder"/>
        </w:category>
        <w:types>
          <w:type w:val="bbPlcHdr"/>
        </w:types>
        <w:behaviors>
          <w:behavior w:val="content"/>
        </w:behaviors>
        <w:guid w:val="{64321CBF-23C3-2443-9B30-3AD5467994F5}"/>
      </w:docPartPr>
      <w:docPartBody>
        <w:p w:rsidR="00000000" w:rsidRDefault="004E117A">
          <w:pPr>
            <w:pStyle w:val="669BF16D238F214097DF19FEEAB47C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C668C399E54C4A84C67E391F01E0ED"/>
        <w:category>
          <w:name w:val="General"/>
          <w:gallery w:val="placeholder"/>
        </w:category>
        <w:types>
          <w:type w:val="bbPlcHdr"/>
        </w:types>
        <w:behaviors>
          <w:behavior w:val="content"/>
        </w:behaviors>
        <w:guid w:val="{9E7FB759-E126-D445-96E0-0E1B32E93F5D}"/>
      </w:docPartPr>
      <w:docPartBody>
        <w:p w:rsidR="00000000" w:rsidRDefault="004E117A">
          <w:pPr>
            <w:pStyle w:val="A7C668C399E54C4A84C67E391F01E0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1058</Words>
  <Characters>6031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2014-08-11T17:51:00Z</dcterms:created>
  <dcterms:modified xsi:type="dcterms:W3CDTF">2014-08-11T20:53:00Z</dcterms:modified>
</cp:coreProperties>
</file>