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4AF86553059C143B431BCD34C91EEE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F18215740CA645B4812610DD927A4D"/>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13633CE756B8694EA2B8FB1C83DD648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45724916C51AA4B99DB9E3F04FDC990"/>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66227C9CA1C9E4D97F6C55309F55D0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5BBB47E8B27D442BBDA7B7428FA157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411D5BED8F98C845A1F646EA5CCFE12D"/>
            </w:placeholder>
            <w:text/>
          </w:sdtPr>
          <w:sdtContent>
            <w:tc>
              <w:tcPr>
                <w:tcW w:w="9016" w:type="dxa"/>
                <w:tcMar>
                  <w:top w:w="113" w:type="dxa"/>
                  <w:bottom w:w="113" w:type="dxa"/>
                </w:tcMar>
              </w:tcPr>
              <w:p w:rsidR="003F0D73" w:rsidRPr="00FB589A" w:rsidRDefault="001044EB" w:rsidP="001044EB">
                <w:proofErr w:type="spellStart"/>
                <w:r w:rsidRPr="00EB7296">
                  <w:rPr>
                    <w:lang w:val="en-US"/>
                  </w:rPr>
                  <w:t>Mostafa</w:t>
                </w:r>
                <w:proofErr w:type="spellEnd"/>
                <w:r w:rsidRPr="00EB7296">
                  <w:rPr>
                    <w:lang w:val="en-US"/>
                  </w:rPr>
                  <w:t xml:space="preserve">, </w:t>
                </w:r>
                <w:proofErr w:type="spellStart"/>
                <w:r w:rsidRPr="00EB7296">
                  <w:rPr>
                    <w:lang w:val="en-US"/>
                  </w:rPr>
                  <w:t>Kamel</w:t>
                </w:r>
                <w:proofErr w:type="spellEnd"/>
                <w:r w:rsidRPr="00EB7296">
                  <w:rPr>
                    <w:lang w:val="en-US"/>
                  </w:rPr>
                  <w:t xml:space="preserve"> (1917 – 1982, Egypt)</w:t>
                </w:r>
              </w:p>
            </w:tc>
          </w:sdtContent>
        </w:sdt>
      </w:tr>
      <w:tr w:rsidR="00464699" w:rsidTr="007821B0">
        <w:sdt>
          <w:sdtPr>
            <w:alias w:val="Variant headwords"/>
            <w:tag w:val="variantHeadwords"/>
            <w:id w:val="173464402"/>
            <w:placeholder>
              <w:docPart w:val="7415D0928634BD4B93AEAC6B748D20E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05E696EDB8BEB45A3ACB9C8967DA180"/>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EA59450EA5D2A4B9BFD38D5DE6BCCDC"/>
            </w:placeholder>
          </w:sdtPr>
          <w:sdtEndPr/>
          <w:sdtContent>
            <w:tc>
              <w:tcPr>
                <w:tcW w:w="9016" w:type="dxa"/>
                <w:tcMar>
                  <w:top w:w="113" w:type="dxa"/>
                  <w:bottom w:w="113" w:type="dxa"/>
                </w:tcMar>
              </w:tcPr>
              <w:p w:rsidR="003F0D73" w:rsidRPr="001044EB" w:rsidRDefault="001044EB" w:rsidP="00C27FAB">
                <w:pPr>
                  <w:rPr>
                    <w:rFonts w:ascii="Times New Roman" w:hAnsi="Times New Roman" w:cs="Times New Roman"/>
                  </w:rPr>
                </w:pPr>
                <w:proofErr w:type="spellStart"/>
                <w:r>
                  <w:rPr>
                    <w:rFonts w:ascii="Times New Roman" w:hAnsi="Times New Roman" w:cs="Times New Roman"/>
                  </w:rPr>
                  <w:t>Kamel</w:t>
                </w:r>
                <w:proofErr w:type="spellEnd"/>
                <w:r>
                  <w:rPr>
                    <w:rFonts w:ascii="Times New Roman" w:hAnsi="Times New Roman" w:cs="Times New Roman"/>
                  </w:rPr>
                  <w:t xml:space="preserve"> </w:t>
                </w:r>
                <w:proofErr w:type="spellStart"/>
                <w:r>
                  <w:rPr>
                    <w:rFonts w:ascii="Times New Roman" w:hAnsi="Times New Roman" w:cs="Times New Roman"/>
                  </w:rPr>
                  <w:t>Mostafa</w:t>
                </w:r>
                <w:proofErr w:type="spellEnd"/>
                <w:r>
                  <w:rPr>
                    <w:rFonts w:ascii="Times New Roman" w:hAnsi="Times New Roman" w:cs="Times New Roman"/>
                  </w:rPr>
                  <w:t xml:space="preserve"> is most known as an impressionist painter who created soft oil paint scenes from daily life. He attended the Faculty of Fine Art in Alexandria and studied under the instruction of noted Egyptian artists </w:t>
                </w:r>
                <w:proofErr w:type="spellStart"/>
                <w:r>
                  <w:rPr>
                    <w:rFonts w:ascii="Times New Roman" w:hAnsi="Times New Roman" w:cs="Times New Roman"/>
                  </w:rPr>
                  <w:t>Ragheb</w:t>
                </w:r>
                <w:proofErr w:type="spellEnd"/>
                <w:r>
                  <w:rPr>
                    <w:rFonts w:ascii="Times New Roman" w:hAnsi="Times New Roman" w:cs="Times New Roman"/>
                  </w:rPr>
                  <w:t xml:space="preserve"> </w:t>
                </w:r>
                <w:proofErr w:type="spellStart"/>
                <w:r>
                  <w:rPr>
                    <w:rFonts w:ascii="Times New Roman" w:hAnsi="Times New Roman" w:cs="Times New Roman"/>
                  </w:rPr>
                  <w:t>Ayyad</w:t>
                </w:r>
                <w:proofErr w:type="spellEnd"/>
                <w:r>
                  <w:rPr>
                    <w:rFonts w:ascii="Times New Roman" w:hAnsi="Times New Roman" w:cs="Times New Roman"/>
                  </w:rPr>
                  <w:t xml:space="preserve">, Youssef </w:t>
                </w:r>
                <w:proofErr w:type="spellStart"/>
                <w:r>
                  <w:rPr>
                    <w:rFonts w:ascii="Times New Roman" w:hAnsi="Times New Roman" w:cs="Times New Roman"/>
                  </w:rPr>
                  <w:t>Kamel</w:t>
                </w:r>
                <w:proofErr w:type="spellEnd"/>
                <w:r>
                  <w:rPr>
                    <w:rFonts w:ascii="Times New Roman" w:hAnsi="Times New Roman" w:cs="Times New Roman"/>
                  </w:rPr>
                  <w:t xml:space="preserve"> and Mohammed </w:t>
                </w:r>
                <w:proofErr w:type="spellStart"/>
                <w:r>
                  <w:rPr>
                    <w:rFonts w:ascii="Times New Roman" w:hAnsi="Times New Roman" w:cs="Times New Roman"/>
                  </w:rPr>
                  <w:t>Nagui</w:t>
                </w:r>
                <w:proofErr w:type="spellEnd"/>
                <w:r>
                  <w:rPr>
                    <w:rFonts w:ascii="Times New Roman" w:hAnsi="Times New Roman" w:cs="Times New Roman"/>
                  </w:rPr>
                  <w:t xml:space="preserve">, graduating with a painting degree in 1941. In 1946 </w:t>
                </w:r>
                <w:proofErr w:type="spellStart"/>
                <w:r>
                  <w:rPr>
                    <w:rFonts w:ascii="Times New Roman" w:hAnsi="Times New Roman" w:cs="Times New Roman"/>
                  </w:rPr>
                  <w:t>Mostafa</w:t>
                </w:r>
                <w:proofErr w:type="spellEnd"/>
                <w:r>
                  <w:rPr>
                    <w:rFonts w:ascii="Times New Roman" w:hAnsi="Times New Roman" w:cs="Times New Roman"/>
                  </w:rPr>
                  <w:t xml:space="preserve"> received a government grant to travel to Rome and continue his studies. </w:t>
                </w:r>
                <w:proofErr w:type="spellStart"/>
                <w:r>
                  <w:rPr>
                    <w:rFonts w:ascii="Times New Roman" w:hAnsi="Times New Roman" w:cs="Times New Roman"/>
                  </w:rPr>
                  <w:t>Mostafa</w:t>
                </w:r>
                <w:proofErr w:type="spellEnd"/>
                <w:r>
                  <w:rPr>
                    <w:rFonts w:ascii="Times New Roman" w:hAnsi="Times New Roman" w:cs="Times New Roman"/>
                  </w:rPr>
                  <w:t xml:space="preserve"> returned to Alexandria in 1950 and completed a second degree in oil paint restoration. From 1958 to 1977, </w:t>
                </w:r>
                <w:proofErr w:type="spellStart"/>
                <w:r>
                  <w:rPr>
                    <w:rFonts w:ascii="Times New Roman" w:hAnsi="Times New Roman" w:cs="Times New Roman"/>
                  </w:rPr>
                  <w:t>Mostafa</w:t>
                </w:r>
                <w:proofErr w:type="spellEnd"/>
                <w:r>
                  <w:rPr>
                    <w:rFonts w:ascii="Times New Roman" w:hAnsi="Times New Roman" w:cs="Times New Roman"/>
                  </w:rPr>
                  <w:t xml:space="preserve"> taught at the Faculty of Fine Art in Alexandria, and was appointed Dean of the Faculty in 1969.</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42AFBD7DCB1A71418FB847BF0CA37C9E"/>
              </w:placeholder>
            </w:sdtPr>
            <w:sdtEndPr/>
            <w:sdtContent>
              <w:p w:rsidR="001044EB" w:rsidRPr="0010270A" w:rsidRDefault="001044EB" w:rsidP="001044EB">
                <w:pPr>
                  <w:ind w:left="720" w:hanging="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Kamel</w:t>
                </w:r>
                <w:proofErr w:type="spellEnd"/>
                <w:r>
                  <w:rPr>
                    <w:rFonts w:ascii="Times New Roman" w:hAnsi="Times New Roman" w:cs="Times New Roman"/>
                  </w:rPr>
                  <w:t xml:space="preserve"> Mustafa.” </w:t>
                </w:r>
                <w:r>
                  <w:rPr>
                    <w:rFonts w:ascii="Times New Roman" w:hAnsi="Times New Roman" w:cs="Times New Roman"/>
                    <w:i/>
                  </w:rPr>
                  <w:t>6 Contemporary Arts</w:t>
                </w:r>
                <w:r>
                  <w:rPr>
                    <w:rFonts w:ascii="Times New Roman" w:hAnsi="Times New Roman" w:cs="Times New Roman"/>
                  </w:rPr>
                  <w:t xml:space="preserve">. </w:t>
                </w:r>
                <w:hyperlink r:id="rId8" w:history="1">
                  <w:r w:rsidRPr="00CD799D">
                    <w:rPr>
                      <w:rStyle w:val="Hyperlink"/>
                      <w:rFonts w:ascii="Times New Roman" w:hAnsi="Times New Roman" w:cs="Times New Roman"/>
                    </w:rPr>
                    <w:t>http://www.6cairo.com/?6collection=kamel-mustafa-mohamed</w:t>
                  </w:r>
                </w:hyperlink>
                <w:r>
                  <w:rPr>
                    <w:rStyle w:val="Hyperlink"/>
                    <w:rFonts w:ascii="Times New Roman" w:hAnsi="Times New Roman" w:cs="Times New Roman"/>
                  </w:rPr>
                  <w:t>.</w:t>
                </w:r>
                <w:r>
                  <w:rPr>
                    <w:rStyle w:val="Hyperlink"/>
                    <w:rFonts w:ascii="Times New Roman" w:hAnsi="Times New Roman" w:cs="Times New Roman"/>
                    <w:color w:val="auto"/>
                  </w:rPr>
                  <w:t xml:space="preserve"> (Accessed November 30, 2013). </w:t>
                </w:r>
              </w:p>
              <w:p w:rsidR="001044EB" w:rsidRDefault="001044EB" w:rsidP="001044EB">
                <w:pPr>
                  <w:rPr>
                    <w:rFonts w:ascii="Times New Roman" w:hAnsi="Times New Roman" w:cs="Times New Roman"/>
                  </w:rPr>
                </w:pPr>
              </w:p>
              <w:p w:rsidR="001044EB" w:rsidRDefault="001044EB" w:rsidP="001044EB">
                <w:pPr>
                  <w:rPr>
                    <w:rFonts w:ascii="Times New Roman" w:hAnsi="Times New Roman" w:cs="Times New Roman"/>
                  </w:rPr>
                </w:pPr>
                <w:r>
                  <w:rPr>
                    <w:rFonts w:ascii="Times New Roman" w:hAnsi="Times New Roman" w:cs="Times New Roman"/>
                  </w:rPr>
                  <w:t>(This page includes a brief biography along with images of works held in the 6 Contemporary Arts private collection,)</w:t>
                </w:r>
              </w:p>
              <w:p w:rsidR="001044EB" w:rsidRDefault="001044EB" w:rsidP="001044EB">
                <w:pPr>
                  <w:rPr>
                    <w:rFonts w:ascii="Times New Roman" w:hAnsi="Times New Roman" w:cs="Times New Roman"/>
                  </w:rPr>
                </w:pPr>
              </w:p>
              <w:p w:rsidR="001044EB" w:rsidRPr="00391ED8" w:rsidRDefault="001044EB" w:rsidP="001044EB">
                <w:pPr>
                  <w:ind w:left="720" w:hanging="720"/>
                  <w:rPr>
                    <w:rFonts w:eastAsia="Times New Roman"/>
                  </w:rPr>
                </w:pPr>
                <w:r w:rsidRPr="0055283F">
                  <w:t>“</w:t>
                </w:r>
                <w:proofErr w:type="spellStart"/>
                <w:r>
                  <w:t>Kamel</w:t>
                </w:r>
                <w:proofErr w:type="spellEnd"/>
                <w:r>
                  <w:t xml:space="preserve"> </w:t>
                </w:r>
                <w:proofErr w:type="spellStart"/>
                <w:r>
                  <w:t>Mostafa</w:t>
                </w:r>
                <w:proofErr w:type="spellEnd"/>
                <w:r>
                  <w:rPr>
                    <w:rFonts w:eastAsia="Times New Roman"/>
                    <w:shd w:val="clear" w:color="auto" w:fill="F4F2F1"/>
                  </w:rPr>
                  <w:t xml:space="preserve">” </w:t>
                </w:r>
                <w:r w:rsidRPr="0055283F">
                  <w:rPr>
                    <w:i/>
                  </w:rPr>
                  <w:t>Ministry of Culture: Sector of Fine Arts</w:t>
                </w:r>
                <w:r w:rsidRPr="0055283F">
                  <w:t xml:space="preserve">. Accessed October 30, 2013. </w:t>
                </w:r>
                <w:r w:rsidRPr="00A97148">
                  <w:t>http://www.fineart.gov.eg/eng/cv/cv.asp?IDS=1775</w:t>
                </w:r>
                <w:r w:rsidRPr="004F6EE8">
                  <w:rPr>
                    <w:rStyle w:val="Hyperlink"/>
                    <w:color w:val="auto"/>
                  </w:rPr>
                  <w:t>.</w:t>
                </w:r>
              </w:p>
              <w:p w:rsidR="001044EB" w:rsidRDefault="001044EB" w:rsidP="001044EB">
                <w:pPr>
                  <w:ind w:left="720" w:hanging="720"/>
                  <w:rPr>
                    <w:rStyle w:val="Hyperlink"/>
                    <w:color w:val="auto"/>
                  </w:rPr>
                </w:pPr>
              </w:p>
              <w:p w:rsidR="001044EB" w:rsidRDefault="001044EB" w:rsidP="001044EB">
                <w:r>
                  <w:t>(A thorough curriculum vitae compiled by the Egyptian Ministry of Culture.)</w:t>
                </w:r>
              </w:p>
              <w:p w:rsidR="001044EB" w:rsidRDefault="001044EB" w:rsidP="001044EB">
                <w:pPr>
                  <w:rPr>
                    <w:rFonts w:ascii="Times New Roman" w:hAnsi="Times New Roman" w:cs="Times New Roman"/>
                  </w:rPr>
                </w:pPr>
              </w:p>
              <w:p w:rsidR="001044EB" w:rsidRDefault="001044EB" w:rsidP="001044EB">
                <w:pPr>
                  <w:ind w:left="720" w:hanging="720"/>
                  <w:rPr>
                    <w:rFonts w:ascii="Times New Roman" w:hAnsi="Times New Roman" w:cs="Times New Roman"/>
                  </w:rPr>
                </w:pPr>
                <w:proofErr w:type="spellStart"/>
                <w:r>
                  <w:rPr>
                    <w:rFonts w:ascii="Times New Roman" w:hAnsi="Times New Roman" w:cs="Times New Roman"/>
                  </w:rPr>
                  <w:t>Mostafa</w:t>
                </w:r>
                <w:proofErr w:type="spellEnd"/>
                <w:r>
                  <w:rPr>
                    <w:rFonts w:ascii="Times New Roman" w:hAnsi="Times New Roman" w:cs="Times New Roman"/>
                  </w:rPr>
                  <w:t xml:space="preserve">, Youssef </w:t>
                </w:r>
                <w:proofErr w:type="spellStart"/>
                <w:r>
                  <w:rPr>
                    <w:rFonts w:ascii="Times New Roman" w:hAnsi="Times New Roman" w:cs="Times New Roman"/>
                  </w:rPr>
                  <w:t>Kamel</w:t>
                </w:r>
                <w:proofErr w:type="spellEnd"/>
                <w:r>
                  <w:rPr>
                    <w:rFonts w:ascii="Times New Roman" w:hAnsi="Times New Roman" w:cs="Times New Roman"/>
                  </w:rPr>
                  <w:t xml:space="preserve">. “Twin Sensibilities.” </w:t>
                </w:r>
                <w:r>
                  <w:rPr>
                    <w:rFonts w:ascii="Times New Roman" w:hAnsi="Times New Roman" w:cs="Times New Roman"/>
                    <w:i/>
                  </w:rPr>
                  <w:t xml:space="preserve">Al-Ahram Weekly </w:t>
                </w:r>
                <w:r>
                  <w:rPr>
                    <w:rFonts w:ascii="Times New Roman" w:hAnsi="Times New Roman" w:cs="Times New Roman"/>
                  </w:rPr>
                  <w:t>(Cairo, Egypt)</w:t>
                </w:r>
                <w:r>
                  <w:rPr>
                    <w:rFonts w:ascii="Times New Roman" w:hAnsi="Times New Roman" w:cs="Times New Roman"/>
                    <w:i/>
                  </w:rPr>
                  <w:t xml:space="preserve">, </w:t>
                </w:r>
                <w:r>
                  <w:rPr>
                    <w:rFonts w:ascii="Times New Roman" w:hAnsi="Times New Roman" w:cs="Times New Roman"/>
                  </w:rPr>
                  <w:t xml:space="preserve">May 23, 2013. </w:t>
                </w:r>
                <w:hyperlink r:id="rId9" w:history="1">
                  <w:r w:rsidRPr="00285766">
                    <w:rPr>
                      <w:rStyle w:val="Hyperlink"/>
                      <w:rFonts w:ascii="Times New Roman" w:hAnsi="Times New Roman" w:cs="Times New Roman"/>
                    </w:rPr>
                    <w:t>http://weekly.ahram.org.eg/News/2694/23/Twin--sensibilities.aspx</w:t>
                  </w:r>
                </w:hyperlink>
                <w:r>
                  <w:rPr>
                    <w:rFonts w:ascii="Times New Roman" w:hAnsi="Times New Roman" w:cs="Times New Roman"/>
                  </w:rPr>
                  <w:t xml:space="preserve">. (Accessed November 30, 2013). </w:t>
                </w:r>
              </w:p>
              <w:p w:rsidR="003235A7" w:rsidRDefault="001044EB" w:rsidP="00FB11DE"/>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4EB" w:rsidRDefault="001044EB" w:rsidP="007A0D55">
      <w:pPr>
        <w:spacing w:after="0" w:line="240" w:lineRule="auto"/>
      </w:pPr>
      <w:r>
        <w:separator/>
      </w:r>
    </w:p>
  </w:endnote>
  <w:endnote w:type="continuationSeparator" w:id="0">
    <w:p w:rsidR="001044EB" w:rsidRDefault="001044E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4EB" w:rsidRDefault="001044EB" w:rsidP="007A0D55">
      <w:pPr>
        <w:spacing w:after="0" w:line="240" w:lineRule="auto"/>
      </w:pPr>
      <w:r>
        <w:separator/>
      </w:r>
    </w:p>
  </w:footnote>
  <w:footnote w:type="continuationSeparator" w:id="0">
    <w:p w:rsidR="001044EB" w:rsidRDefault="001044E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4EB"/>
    <w:rsid w:val="00032559"/>
    <w:rsid w:val="00052040"/>
    <w:rsid w:val="000B25AE"/>
    <w:rsid w:val="000B55AB"/>
    <w:rsid w:val="000D24DC"/>
    <w:rsid w:val="00101B2E"/>
    <w:rsid w:val="001044EB"/>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44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4EB"/>
    <w:rPr>
      <w:rFonts w:ascii="Lucida Grande" w:hAnsi="Lucida Grande" w:cs="Lucida Grande"/>
      <w:sz w:val="18"/>
      <w:szCs w:val="18"/>
    </w:rPr>
  </w:style>
  <w:style w:type="character" w:styleId="Hyperlink">
    <w:name w:val="Hyperlink"/>
    <w:basedOn w:val="DefaultParagraphFont"/>
    <w:uiPriority w:val="99"/>
    <w:unhideWhenUsed/>
    <w:rsid w:val="001044E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44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44EB"/>
    <w:rPr>
      <w:rFonts w:ascii="Lucida Grande" w:hAnsi="Lucida Grande" w:cs="Lucida Grande"/>
      <w:sz w:val="18"/>
      <w:szCs w:val="18"/>
    </w:rPr>
  </w:style>
  <w:style w:type="character" w:styleId="Hyperlink">
    <w:name w:val="Hyperlink"/>
    <w:basedOn w:val="DefaultParagraphFont"/>
    <w:uiPriority w:val="99"/>
    <w:unhideWhenUsed/>
    <w:rsid w:val="001044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6cairo.com/?6collection=kamel-mustafa-mohamed" TargetMode="External"/><Relationship Id="rId9" Type="http://schemas.openxmlformats.org/officeDocument/2006/relationships/hyperlink" Target="http://weekly.ahram.org.eg/News/2694/23/Twin--sensibilities.aspx"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AF86553059C143B431BCD34C91EEEE"/>
        <w:category>
          <w:name w:val="General"/>
          <w:gallery w:val="placeholder"/>
        </w:category>
        <w:types>
          <w:type w:val="bbPlcHdr"/>
        </w:types>
        <w:behaviors>
          <w:behavior w:val="content"/>
        </w:behaviors>
        <w:guid w:val="{B47D3617-1896-FF41-89F2-6F4C60B4B748}"/>
      </w:docPartPr>
      <w:docPartBody>
        <w:p w:rsidR="00000000" w:rsidRDefault="004E117A">
          <w:pPr>
            <w:pStyle w:val="04AF86553059C143B431BCD34C91EEEE"/>
          </w:pPr>
          <w:r w:rsidRPr="00CC586D">
            <w:rPr>
              <w:rStyle w:val="PlaceholderText"/>
              <w:b/>
              <w:color w:val="FFFFFF" w:themeColor="background1"/>
            </w:rPr>
            <w:t>[Salutation]</w:t>
          </w:r>
        </w:p>
      </w:docPartBody>
    </w:docPart>
    <w:docPart>
      <w:docPartPr>
        <w:name w:val="E4F18215740CA645B4812610DD927A4D"/>
        <w:category>
          <w:name w:val="General"/>
          <w:gallery w:val="placeholder"/>
        </w:category>
        <w:types>
          <w:type w:val="bbPlcHdr"/>
        </w:types>
        <w:behaviors>
          <w:behavior w:val="content"/>
        </w:behaviors>
        <w:guid w:val="{083EFCE1-227C-984A-8096-07912C0ED544}"/>
      </w:docPartPr>
      <w:docPartBody>
        <w:p w:rsidR="00000000" w:rsidRDefault="004E117A">
          <w:pPr>
            <w:pStyle w:val="E4F18215740CA645B4812610DD927A4D"/>
          </w:pPr>
          <w:r>
            <w:rPr>
              <w:rStyle w:val="PlaceholderText"/>
            </w:rPr>
            <w:t>[First name]</w:t>
          </w:r>
        </w:p>
      </w:docPartBody>
    </w:docPart>
    <w:docPart>
      <w:docPartPr>
        <w:name w:val="13633CE756B8694EA2B8FB1C83DD6484"/>
        <w:category>
          <w:name w:val="General"/>
          <w:gallery w:val="placeholder"/>
        </w:category>
        <w:types>
          <w:type w:val="bbPlcHdr"/>
        </w:types>
        <w:behaviors>
          <w:behavior w:val="content"/>
        </w:behaviors>
        <w:guid w:val="{260ACF81-982B-B441-A7BD-3F5B79D3E0CE}"/>
      </w:docPartPr>
      <w:docPartBody>
        <w:p w:rsidR="00000000" w:rsidRDefault="004E117A">
          <w:pPr>
            <w:pStyle w:val="13633CE756B8694EA2B8FB1C83DD6484"/>
          </w:pPr>
          <w:r>
            <w:rPr>
              <w:rStyle w:val="PlaceholderText"/>
            </w:rPr>
            <w:t>[Middle name]</w:t>
          </w:r>
        </w:p>
      </w:docPartBody>
    </w:docPart>
    <w:docPart>
      <w:docPartPr>
        <w:name w:val="945724916C51AA4B99DB9E3F04FDC990"/>
        <w:category>
          <w:name w:val="General"/>
          <w:gallery w:val="placeholder"/>
        </w:category>
        <w:types>
          <w:type w:val="bbPlcHdr"/>
        </w:types>
        <w:behaviors>
          <w:behavior w:val="content"/>
        </w:behaviors>
        <w:guid w:val="{EE859A5D-9A95-2F45-86F7-01C172B5EE2D}"/>
      </w:docPartPr>
      <w:docPartBody>
        <w:p w:rsidR="00000000" w:rsidRDefault="004E117A">
          <w:pPr>
            <w:pStyle w:val="945724916C51AA4B99DB9E3F04FDC990"/>
          </w:pPr>
          <w:r>
            <w:rPr>
              <w:rStyle w:val="PlaceholderText"/>
            </w:rPr>
            <w:t>[Last name]</w:t>
          </w:r>
        </w:p>
      </w:docPartBody>
    </w:docPart>
    <w:docPart>
      <w:docPartPr>
        <w:name w:val="A66227C9CA1C9E4D97F6C55309F55D0F"/>
        <w:category>
          <w:name w:val="General"/>
          <w:gallery w:val="placeholder"/>
        </w:category>
        <w:types>
          <w:type w:val="bbPlcHdr"/>
        </w:types>
        <w:behaviors>
          <w:behavior w:val="content"/>
        </w:behaviors>
        <w:guid w:val="{0A1BF068-7B7C-724B-8F6D-6519FE84936A}"/>
      </w:docPartPr>
      <w:docPartBody>
        <w:p w:rsidR="00000000" w:rsidRDefault="004E117A">
          <w:pPr>
            <w:pStyle w:val="A66227C9CA1C9E4D97F6C55309F55D0F"/>
          </w:pPr>
          <w:r>
            <w:rPr>
              <w:rStyle w:val="PlaceholderText"/>
            </w:rPr>
            <w:t>[Enter your biography]</w:t>
          </w:r>
        </w:p>
      </w:docPartBody>
    </w:docPart>
    <w:docPart>
      <w:docPartPr>
        <w:name w:val="85BBB47E8B27D442BBDA7B7428FA157D"/>
        <w:category>
          <w:name w:val="General"/>
          <w:gallery w:val="placeholder"/>
        </w:category>
        <w:types>
          <w:type w:val="bbPlcHdr"/>
        </w:types>
        <w:behaviors>
          <w:behavior w:val="content"/>
        </w:behaviors>
        <w:guid w:val="{2C749E65-6DA0-3B49-BCDF-46A6D3F6932E}"/>
      </w:docPartPr>
      <w:docPartBody>
        <w:p w:rsidR="00000000" w:rsidRDefault="004E117A">
          <w:pPr>
            <w:pStyle w:val="85BBB47E8B27D442BBDA7B7428FA157D"/>
          </w:pPr>
          <w:r>
            <w:rPr>
              <w:rStyle w:val="PlaceholderText"/>
            </w:rPr>
            <w:t>[Enter the institution with which you are affiliated]</w:t>
          </w:r>
        </w:p>
      </w:docPartBody>
    </w:docPart>
    <w:docPart>
      <w:docPartPr>
        <w:name w:val="411D5BED8F98C845A1F646EA5CCFE12D"/>
        <w:category>
          <w:name w:val="General"/>
          <w:gallery w:val="placeholder"/>
        </w:category>
        <w:types>
          <w:type w:val="bbPlcHdr"/>
        </w:types>
        <w:behaviors>
          <w:behavior w:val="content"/>
        </w:behaviors>
        <w:guid w:val="{E5CC7AF0-783B-664A-BA65-711130212FB5}"/>
      </w:docPartPr>
      <w:docPartBody>
        <w:p w:rsidR="00000000" w:rsidRDefault="004E117A">
          <w:pPr>
            <w:pStyle w:val="411D5BED8F98C845A1F646EA5CCFE12D"/>
          </w:pPr>
          <w:r w:rsidRPr="00EF74F7">
            <w:rPr>
              <w:b/>
              <w:color w:val="808080" w:themeColor="background1" w:themeShade="80"/>
            </w:rPr>
            <w:t>[Enter the headword for your article]</w:t>
          </w:r>
        </w:p>
      </w:docPartBody>
    </w:docPart>
    <w:docPart>
      <w:docPartPr>
        <w:name w:val="7415D0928634BD4B93AEAC6B748D20EE"/>
        <w:category>
          <w:name w:val="General"/>
          <w:gallery w:val="placeholder"/>
        </w:category>
        <w:types>
          <w:type w:val="bbPlcHdr"/>
        </w:types>
        <w:behaviors>
          <w:behavior w:val="content"/>
        </w:behaviors>
        <w:guid w:val="{6F88A358-FBF8-0540-8275-3BCCE7E57FB2}"/>
      </w:docPartPr>
      <w:docPartBody>
        <w:p w:rsidR="00000000" w:rsidRDefault="004E117A">
          <w:pPr>
            <w:pStyle w:val="7415D0928634BD4B93AEAC6B748D20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05E696EDB8BEB45A3ACB9C8967DA180"/>
        <w:category>
          <w:name w:val="General"/>
          <w:gallery w:val="placeholder"/>
        </w:category>
        <w:types>
          <w:type w:val="bbPlcHdr"/>
        </w:types>
        <w:behaviors>
          <w:behavior w:val="content"/>
        </w:behaviors>
        <w:guid w:val="{2C556E17-9A11-8440-B9F9-538F79317920}"/>
      </w:docPartPr>
      <w:docPartBody>
        <w:p w:rsidR="00000000" w:rsidRDefault="004E117A">
          <w:pPr>
            <w:pStyle w:val="F05E696EDB8BEB45A3ACB9C8967DA18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EA59450EA5D2A4B9BFD38D5DE6BCCDC"/>
        <w:category>
          <w:name w:val="General"/>
          <w:gallery w:val="placeholder"/>
        </w:category>
        <w:types>
          <w:type w:val="bbPlcHdr"/>
        </w:types>
        <w:behaviors>
          <w:behavior w:val="content"/>
        </w:behaviors>
        <w:guid w:val="{AADDF3E5-A4D6-C841-A7FB-7A22D85EEF13}"/>
      </w:docPartPr>
      <w:docPartBody>
        <w:p w:rsidR="00000000" w:rsidRDefault="004E117A">
          <w:pPr>
            <w:pStyle w:val="4EA59450EA5D2A4B9BFD38D5DE6BCCD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2AFBD7DCB1A71418FB847BF0CA37C9E"/>
        <w:category>
          <w:name w:val="General"/>
          <w:gallery w:val="placeholder"/>
        </w:category>
        <w:types>
          <w:type w:val="bbPlcHdr"/>
        </w:types>
        <w:behaviors>
          <w:behavior w:val="content"/>
        </w:behaviors>
        <w:guid w:val="{C5636CB0-C028-8C40-8EEC-1A8C03F94C6D}"/>
      </w:docPartPr>
      <w:docPartBody>
        <w:p w:rsidR="00000000" w:rsidRDefault="004E117A">
          <w:pPr>
            <w:pStyle w:val="42AFBD7DCB1A71418FB847BF0CA37C9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AF86553059C143B431BCD34C91EEEE">
    <w:name w:val="04AF86553059C143B431BCD34C91EEEE"/>
  </w:style>
  <w:style w:type="paragraph" w:customStyle="1" w:styleId="E4F18215740CA645B4812610DD927A4D">
    <w:name w:val="E4F18215740CA645B4812610DD927A4D"/>
  </w:style>
  <w:style w:type="paragraph" w:customStyle="1" w:styleId="13633CE756B8694EA2B8FB1C83DD6484">
    <w:name w:val="13633CE756B8694EA2B8FB1C83DD6484"/>
  </w:style>
  <w:style w:type="paragraph" w:customStyle="1" w:styleId="945724916C51AA4B99DB9E3F04FDC990">
    <w:name w:val="945724916C51AA4B99DB9E3F04FDC990"/>
  </w:style>
  <w:style w:type="paragraph" w:customStyle="1" w:styleId="A66227C9CA1C9E4D97F6C55309F55D0F">
    <w:name w:val="A66227C9CA1C9E4D97F6C55309F55D0F"/>
  </w:style>
  <w:style w:type="paragraph" w:customStyle="1" w:styleId="85BBB47E8B27D442BBDA7B7428FA157D">
    <w:name w:val="85BBB47E8B27D442BBDA7B7428FA157D"/>
  </w:style>
  <w:style w:type="paragraph" w:customStyle="1" w:styleId="411D5BED8F98C845A1F646EA5CCFE12D">
    <w:name w:val="411D5BED8F98C845A1F646EA5CCFE12D"/>
  </w:style>
  <w:style w:type="paragraph" w:customStyle="1" w:styleId="7415D0928634BD4B93AEAC6B748D20EE">
    <w:name w:val="7415D0928634BD4B93AEAC6B748D20EE"/>
  </w:style>
  <w:style w:type="paragraph" w:customStyle="1" w:styleId="F05E696EDB8BEB45A3ACB9C8967DA180">
    <w:name w:val="F05E696EDB8BEB45A3ACB9C8967DA180"/>
  </w:style>
  <w:style w:type="paragraph" w:customStyle="1" w:styleId="4EA59450EA5D2A4B9BFD38D5DE6BCCDC">
    <w:name w:val="4EA59450EA5D2A4B9BFD38D5DE6BCCDC"/>
  </w:style>
  <w:style w:type="paragraph" w:customStyle="1" w:styleId="42AFBD7DCB1A71418FB847BF0CA37C9E">
    <w:name w:val="42AFBD7DCB1A71418FB847BF0CA37C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4AF86553059C143B431BCD34C91EEEE">
    <w:name w:val="04AF86553059C143B431BCD34C91EEEE"/>
  </w:style>
  <w:style w:type="paragraph" w:customStyle="1" w:styleId="E4F18215740CA645B4812610DD927A4D">
    <w:name w:val="E4F18215740CA645B4812610DD927A4D"/>
  </w:style>
  <w:style w:type="paragraph" w:customStyle="1" w:styleId="13633CE756B8694EA2B8FB1C83DD6484">
    <w:name w:val="13633CE756B8694EA2B8FB1C83DD6484"/>
  </w:style>
  <w:style w:type="paragraph" w:customStyle="1" w:styleId="945724916C51AA4B99DB9E3F04FDC990">
    <w:name w:val="945724916C51AA4B99DB9E3F04FDC990"/>
  </w:style>
  <w:style w:type="paragraph" w:customStyle="1" w:styleId="A66227C9CA1C9E4D97F6C55309F55D0F">
    <w:name w:val="A66227C9CA1C9E4D97F6C55309F55D0F"/>
  </w:style>
  <w:style w:type="paragraph" w:customStyle="1" w:styleId="85BBB47E8B27D442BBDA7B7428FA157D">
    <w:name w:val="85BBB47E8B27D442BBDA7B7428FA157D"/>
  </w:style>
  <w:style w:type="paragraph" w:customStyle="1" w:styleId="411D5BED8F98C845A1F646EA5CCFE12D">
    <w:name w:val="411D5BED8F98C845A1F646EA5CCFE12D"/>
  </w:style>
  <w:style w:type="paragraph" w:customStyle="1" w:styleId="7415D0928634BD4B93AEAC6B748D20EE">
    <w:name w:val="7415D0928634BD4B93AEAC6B748D20EE"/>
  </w:style>
  <w:style w:type="paragraph" w:customStyle="1" w:styleId="F05E696EDB8BEB45A3ACB9C8967DA180">
    <w:name w:val="F05E696EDB8BEB45A3ACB9C8967DA180"/>
  </w:style>
  <w:style w:type="paragraph" w:customStyle="1" w:styleId="4EA59450EA5D2A4B9BFD38D5DE6BCCDC">
    <w:name w:val="4EA59450EA5D2A4B9BFD38D5DE6BCCDC"/>
  </w:style>
  <w:style w:type="paragraph" w:customStyle="1" w:styleId="42AFBD7DCB1A71418FB847BF0CA37C9E">
    <w:name w:val="42AFBD7DCB1A71418FB847BF0CA37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1</Pages>
  <Words>261</Words>
  <Characters>1490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2014-12-31T23:14:00Z</dcterms:created>
  <dcterms:modified xsi:type="dcterms:W3CDTF">2014-12-31T23:15:00Z</dcterms:modified>
</cp:coreProperties>
</file>