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573" w:rsidRPr="00A56F35" w:rsidRDefault="00A56F35" w:rsidP="00C80573">
      <w:pPr>
        <w:rPr>
          <w:color w:val="A6A6A6" w:themeColor="background1" w:themeShade="A6"/>
        </w:rPr>
      </w:pPr>
      <w:bookmarkStart w:id="0" w:name="_GoBack"/>
      <w:bookmarkEnd w:id="0"/>
      <w:r w:rsidRPr="00A56F35">
        <w:rPr>
          <w:color w:val="A6A6A6" w:themeColor="background1" w:themeShade="A6"/>
        </w:rPr>
        <w:t xml:space="preserve">Contributor: </w:t>
      </w:r>
      <w:r w:rsidR="00DD4E40" w:rsidRPr="00A56F35">
        <w:rPr>
          <w:color w:val="A6A6A6" w:themeColor="background1" w:themeShade="A6"/>
        </w:rPr>
        <w:t>David Fernando Cortés Saavedra.</w:t>
      </w:r>
    </w:p>
    <w:p w:rsidR="00DD4E40" w:rsidRPr="00DD4E40" w:rsidRDefault="00DD4E40" w:rsidP="00C80573">
      <w:pPr>
        <w:rPr>
          <w:b/>
        </w:rPr>
      </w:pPr>
    </w:p>
    <w:p w:rsidR="00355F7D" w:rsidRDefault="00A56F35" w:rsidP="00560FD7">
      <w:pPr>
        <w:jc w:val="both"/>
        <w:rPr>
          <w:b/>
        </w:rPr>
      </w:pPr>
      <w:r>
        <w:rPr>
          <w:b/>
        </w:rPr>
        <w:t>Introduction to Geometric A</w:t>
      </w:r>
      <w:r w:rsidR="00560FD7" w:rsidRPr="00DD4E40">
        <w:rPr>
          <w:b/>
        </w:rPr>
        <w:t>bstraction</w:t>
      </w:r>
      <w:r>
        <w:rPr>
          <w:b/>
        </w:rPr>
        <w:t xml:space="preserve"> and Concrete A</w:t>
      </w:r>
      <w:r w:rsidR="001A373B" w:rsidRPr="00DD4E40">
        <w:rPr>
          <w:b/>
        </w:rPr>
        <w:t>rt in South America</w:t>
      </w:r>
      <w:r w:rsidR="00355F7D">
        <w:rPr>
          <w:b/>
        </w:rPr>
        <w:t xml:space="preserve"> </w:t>
      </w:r>
    </w:p>
    <w:p w:rsidR="001A373B" w:rsidRPr="00355F7D" w:rsidRDefault="00355F7D" w:rsidP="00560FD7">
      <w:pPr>
        <w:jc w:val="both"/>
        <w:rPr>
          <w:color w:val="FF0000"/>
        </w:rPr>
      </w:pPr>
      <w:r w:rsidRPr="00355F7D">
        <w:rPr>
          <w:b/>
          <w:color w:val="FF0000"/>
        </w:rPr>
        <w:t>(N.B.</w:t>
      </w:r>
      <w:r w:rsidRPr="00355F7D">
        <w:rPr>
          <w:color w:val="FF0000"/>
        </w:rPr>
        <w:t xml:space="preserve"> note from Latin American sub-editor - I don't know if we can index a title this large but if we could it would be the best option)</w:t>
      </w:r>
    </w:p>
    <w:p w:rsidR="00D84F61" w:rsidRPr="001A373B" w:rsidRDefault="00C80573" w:rsidP="00560FD7">
      <w:pPr>
        <w:jc w:val="both"/>
      </w:pPr>
      <w:r w:rsidRPr="001A373B">
        <w:t>Nonfigurative painting based on structural and geometric pr</w:t>
      </w:r>
      <w:r w:rsidR="00A56F35">
        <w:t>inciples can be traced back In S</w:t>
      </w:r>
      <w:r w:rsidRPr="001A373B">
        <w:t xml:space="preserve">outh America to 1923 in the works of the Argentinian painter and theoretician  </w:t>
      </w:r>
      <w:r w:rsidR="00D84F61" w:rsidRPr="00A56F35">
        <w:rPr>
          <w:b/>
        </w:rPr>
        <w:t>Emilio Pettoruti (</w:t>
      </w:r>
      <w:r w:rsidR="00D84F61" w:rsidRPr="001A373B">
        <w:t>1892-1971),</w:t>
      </w:r>
      <w:r w:rsidRPr="001A373B">
        <w:t xml:space="preserve"> the 1925</w:t>
      </w:r>
      <w:r w:rsidR="008F683A" w:rsidRPr="001A373B">
        <w:t xml:space="preserve"> paintings of the Italian-</w:t>
      </w:r>
      <w:r w:rsidRPr="001A373B">
        <w:t>Argentinian artis</w:t>
      </w:r>
      <w:r w:rsidR="00D84F61" w:rsidRPr="001A373B">
        <w:t xml:space="preserve">t </w:t>
      </w:r>
      <w:r w:rsidR="00D84F61" w:rsidRPr="00A56F35">
        <w:rPr>
          <w:b/>
        </w:rPr>
        <w:t>Juan del Prete</w:t>
      </w:r>
      <w:r w:rsidR="00D84F61" w:rsidRPr="001A373B">
        <w:t xml:space="preserve"> (1897-1978), and</w:t>
      </w:r>
      <w:r w:rsidR="00A56F35">
        <w:t xml:space="preserve"> in the</w:t>
      </w:r>
      <w:r w:rsidR="00DD4E40">
        <w:t xml:space="preserve"> dynamic </w:t>
      </w:r>
      <w:r w:rsidRPr="001A373B">
        <w:t xml:space="preserve">abstract canvases of the Chilean artist Luis Vargas Rosas </w:t>
      </w:r>
      <w:r w:rsidR="00A56F35">
        <w:t>of the decade of 1920. However,</w:t>
      </w:r>
      <w:r w:rsidRPr="001A373B">
        <w:t xml:space="preserve"> </w:t>
      </w:r>
      <w:r w:rsidR="008F683A" w:rsidRPr="001A373B">
        <w:t>it was only in</w:t>
      </w:r>
      <w:r w:rsidR="00355F7D">
        <w:t xml:space="preserve"> 1935 with the creation of the</w:t>
      </w:r>
      <w:r w:rsidRPr="001A373B">
        <w:t xml:space="preserve"> </w:t>
      </w:r>
      <w:r w:rsidRPr="001A373B">
        <w:rPr>
          <w:i/>
        </w:rPr>
        <w:t>Asociacion de Arte Constructivo</w:t>
      </w:r>
      <w:r w:rsidRPr="001A373B">
        <w:t xml:space="preserve"> (AAC) by the Uruguayan painter and ideologist </w:t>
      </w:r>
      <w:r w:rsidRPr="00A56F35">
        <w:rPr>
          <w:b/>
        </w:rPr>
        <w:t>Jo</w:t>
      </w:r>
      <w:r w:rsidR="00D84F61" w:rsidRPr="00A56F35">
        <w:rPr>
          <w:b/>
        </w:rPr>
        <w:t>aquín Torres-García</w:t>
      </w:r>
      <w:r w:rsidR="00D84F61" w:rsidRPr="001A373B">
        <w:t xml:space="preserve"> (1874-1949)</w:t>
      </w:r>
      <w:r w:rsidR="008F683A" w:rsidRPr="001A373B">
        <w:t xml:space="preserve"> </w:t>
      </w:r>
      <w:r w:rsidR="001A373B" w:rsidRPr="001A373B">
        <w:t xml:space="preserve">that </w:t>
      </w:r>
      <w:r w:rsidR="003E4031">
        <w:t>systematic experimentation with</w:t>
      </w:r>
      <w:r w:rsidR="007E4F5F" w:rsidRPr="001A373B">
        <w:t xml:space="preserve"> geometric </w:t>
      </w:r>
      <w:r w:rsidR="001A373B" w:rsidRPr="001A373B">
        <w:t xml:space="preserve">and architectural </w:t>
      </w:r>
      <w:r w:rsidR="007E4F5F" w:rsidRPr="001A373B">
        <w:t xml:space="preserve">principles was to dominate the pictorial and </w:t>
      </w:r>
      <w:r w:rsidR="001A373B" w:rsidRPr="001A373B">
        <w:t>sculptural</w:t>
      </w:r>
      <w:r w:rsidR="007E4F5F" w:rsidRPr="001A373B">
        <w:t xml:space="preserve"> production of a cohesive </w:t>
      </w:r>
      <w:r w:rsidR="003E4031">
        <w:t>artistic sector</w:t>
      </w:r>
      <w:r w:rsidR="00D84F61" w:rsidRPr="001A373B">
        <w:t>.</w:t>
      </w:r>
      <w:r w:rsidRPr="001A373B">
        <w:t xml:space="preserve"> </w:t>
      </w:r>
      <w:r w:rsidR="00570F1C">
        <w:t xml:space="preserve">Both </w:t>
      </w:r>
      <w:r w:rsidR="00D84F61" w:rsidRPr="001A373B">
        <w:t xml:space="preserve">the </w:t>
      </w:r>
      <w:r w:rsidR="00570F1C" w:rsidRPr="001A373B">
        <w:t>the</w:t>
      </w:r>
      <w:r w:rsidR="00570F1C">
        <w:t xml:space="preserve"> Argentinean</w:t>
      </w:r>
      <w:r w:rsidR="00570F1C" w:rsidRPr="001A373B">
        <w:t xml:space="preserve"> </w:t>
      </w:r>
      <w:r w:rsidR="00570F1C" w:rsidRPr="001A373B">
        <w:rPr>
          <w:i/>
        </w:rPr>
        <w:t>Asociación de Arte Concreto Invención</w:t>
      </w:r>
      <w:r w:rsidR="00570F1C" w:rsidRPr="001A373B">
        <w:t xml:space="preserve"> and the </w:t>
      </w:r>
      <w:r w:rsidR="00570F1C" w:rsidRPr="001A373B">
        <w:rPr>
          <w:i/>
        </w:rPr>
        <w:t>MADI</w:t>
      </w:r>
      <w:r w:rsidR="00570F1C" w:rsidRPr="001A373B">
        <w:t xml:space="preserve"> group</w:t>
      </w:r>
      <w:r w:rsidR="00570F1C">
        <w:t>, which came to dominate</w:t>
      </w:r>
      <w:r w:rsidR="00570F1C" w:rsidRPr="001A373B">
        <w:t xml:space="preserve"> the </w:t>
      </w:r>
      <w:r w:rsidR="00570F1C">
        <w:t xml:space="preserve">concrete art scene in Argentina </w:t>
      </w:r>
      <w:r w:rsidR="0068764F">
        <w:t>a</w:t>
      </w:r>
      <w:r w:rsidR="00570F1C">
        <w:t>fter the 1940s, were clearly influenced by</w:t>
      </w:r>
      <w:r w:rsidR="00570F1C" w:rsidRPr="001A373B">
        <w:t xml:space="preserve"> </w:t>
      </w:r>
      <w:r w:rsidR="00D84F61" w:rsidRPr="001A373B">
        <w:t xml:space="preserve">AAC </w:t>
      </w:r>
      <w:r w:rsidR="00560FD7">
        <w:t xml:space="preserve">and the </w:t>
      </w:r>
      <w:r w:rsidR="00560FD7" w:rsidRPr="00560FD7">
        <w:rPr>
          <w:i/>
        </w:rPr>
        <w:t>Taller Torres García</w:t>
      </w:r>
      <w:r w:rsidR="00570F1C">
        <w:rPr>
          <w:i/>
        </w:rPr>
        <w:t xml:space="preserve"> </w:t>
      </w:r>
      <w:r w:rsidR="0068764F">
        <w:t>nevertheless they simultan</w:t>
      </w:r>
      <w:r w:rsidR="00570F1C">
        <w:t>e</w:t>
      </w:r>
      <w:r w:rsidR="0068764F">
        <w:t>o</w:t>
      </w:r>
      <w:r w:rsidR="00570F1C">
        <w:t>usly</w:t>
      </w:r>
      <w:r w:rsidR="00355F7D">
        <w:t xml:space="preserve"> </w:t>
      </w:r>
      <w:r w:rsidR="00570F1C">
        <w:t>deeply</w:t>
      </w:r>
      <w:r w:rsidR="00355F7D">
        <w:t xml:space="preserve"> criticis</w:t>
      </w:r>
      <w:r w:rsidR="00570F1C">
        <w:t>ed the latter’s</w:t>
      </w:r>
      <w:r w:rsidR="00D84F61" w:rsidRPr="001A373B">
        <w:t xml:space="preserve"> metaphysical </w:t>
      </w:r>
      <w:r w:rsidR="00560FD7">
        <w:t>preoccupations</w:t>
      </w:r>
      <w:r w:rsidR="00D84F61" w:rsidRPr="001A373B">
        <w:t>.</w:t>
      </w:r>
      <w:r w:rsidR="003E4031">
        <w:t xml:space="preserve"> </w:t>
      </w:r>
      <w:r w:rsidR="007E4F5F" w:rsidRPr="001A373B">
        <w:t xml:space="preserve">In Colombia </w:t>
      </w:r>
      <w:r w:rsidR="00560FD7">
        <w:t xml:space="preserve">and Venezuela </w:t>
      </w:r>
      <w:r w:rsidR="007E4F5F" w:rsidRPr="001A373B">
        <w:t>geometric concrete sculpture was boosted</w:t>
      </w:r>
      <w:r w:rsidR="00D84F61" w:rsidRPr="001A373B">
        <w:t xml:space="preserve"> </w:t>
      </w:r>
      <w:r w:rsidR="007E4F5F" w:rsidRPr="001A373B">
        <w:t>b</w:t>
      </w:r>
      <w:r w:rsidR="00D84F61" w:rsidRPr="001A373B">
        <w:t xml:space="preserve">y a minimalistic use of industrial materials which allowed </w:t>
      </w:r>
      <w:r w:rsidR="007E4F5F" w:rsidRPr="001A373B">
        <w:t>artists</w:t>
      </w:r>
      <w:r w:rsidR="00D84F61" w:rsidRPr="001A373B">
        <w:t xml:space="preserve"> to create cutting-edge composi</w:t>
      </w:r>
      <w:r w:rsidR="001A373B" w:rsidRPr="001A373B">
        <w:t>tions at relatively low prices</w:t>
      </w:r>
      <w:r w:rsidR="00355F7D">
        <w:t>. At the same time</w:t>
      </w:r>
      <w:r w:rsidR="007E4F5F" w:rsidRPr="001A373B">
        <w:t xml:space="preserve"> </w:t>
      </w:r>
      <w:r w:rsidR="001A373B" w:rsidRPr="001A373B">
        <w:t>w</w:t>
      </w:r>
      <w:r w:rsidR="007E4F5F" w:rsidRPr="001A373B">
        <w:t>ithin the international repositioning of visual and concrete poetry</w:t>
      </w:r>
      <w:r w:rsidR="00A56F35">
        <w:t xml:space="preserve"> in the 1950s, concrete art</w:t>
      </w:r>
      <w:r w:rsidR="001A373B" w:rsidRPr="001A373B">
        <w:t xml:space="preserve"> gained momentum in Brazil wit</w:t>
      </w:r>
      <w:r w:rsidR="00A56F35">
        <w:t>h the work of the antagonist</w:t>
      </w:r>
      <w:r w:rsidR="007E4F5F" w:rsidRPr="001A373B">
        <w:t xml:space="preserve"> </w:t>
      </w:r>
      <w:r w:rsidR="007E4F5F" w:rsidRPr="001A373B">
        <w:rPr>
          <w:i/>
        </w:rPr>
        <w:t>Ruptura</w:t>
      </w:r>
      <w:r w:rsidR="001A373B" w:rsidRPr="001A373B">
        <w:t xml:space="preserve"> and </w:t>
      </w:r>
      <w:r w:rsidR="001A373B" w:rsidRPr="001A373B">
        <w:rPr>
          <w:i/>
        </w:rPr>
        <w:t>Frente</w:t>
      </w:r>
      <w:r w:rsidR="003E4031">
        <w:t xml:space="preserve"> groups linking Latin-American art w</w:t>
      </w:r>
      <w:r w:rsidR="00A56F35">
        <w:t xml:space="preserve">ith a larger international </w:t>
      </w:r>
      <w:r w:rsidR="003E4031">
        <w:t>modernist artistic trend.</w:t>
      </w:r>
    </w:p>
    <w:p w:rsidR="00DD4E40" w:rsidRPr="003E4031" w:rsidRDefault="00DD4E40" w:rsidP="00DD4E40">
      <w:pPr>
        <w:pStyle w:val="Bibliography"/>
        <w:rPr>
          <w:b/>
        </w:rPr>
      </w:pPr>
    </w:p>
    <w:p w:rsidR="00D84F61" w:rsidRPr="00DD4E40" w:rsidRDefault="00570F1C" w:rsidP="00C80573">
      <w:pPr>
        <w:rPr>
          <w:b/>
        </w:rPr>
      </w:pPr>
      <w:r>
        <w:rPr>
          <w:b/>
        </w:rPr>
        <w:t>Further</w:t>
      </w:r>
      <w:r w:rsidR="00560FD7" w:rsidRPr="00DD4E40">
        <w:rPr>
          <w:b/>
        </w:rPr>
        <w:t xml:space="preserve"> reading</w:t>
      </w:r>
      <w:r w:rsidR="00A56F35">
        <w:rPr>
          <w:b/>
        </w:rPr>
        <w:t>:</w:t>
      </w:r>
    </w:p>
    <w:p w:rsidR="00DD4E40" w:rsidRDefault="00DD4E40" w:rsidP="00C80573"/>
    <w:p w:rsidR="00DD4E40" w:rsidRDefault="00DD4E40" w:rsidP="00DD4E40">
      <w:pPr>
        <w:pStyle w:val="Bibliography"/>
      </w:pPr>
      <w:r>
        <w:fldChar w:fldCharType="begin"/>
      </w:r>
      <w:r>
        <w:rPr>
          <w:lang w:val="es-CO"/>
        </w:rPr>
        <w:instrText xml:space="preserve"> ADDIN ZOTERO_BIBL {"custom":[]} CSL_BIBLIOGRAPHY </w:instrText>
      </w:r>
      <w:r>
        <w:fldChar w:fldCharType="separate"/>
      </w:r>
      <w:r w:rsidRPr="00DD4E40">
        <w:rPr>
          <w:rFonts w:ascii="Calibri" w:hAnsi="Calibri" w:cs="Calibri"/>
        </w:rPr>
        <w:t xml:space="preserve">Barnitz, Jacqueline. </w:t>
      </w:r>
      <w:r w:rsidR="00A56F35">
        <w:rPr>
          <w:rFonts w:ascii="Calibri" w:hAnsi="Calibri" w:cs="Calibri"/>
        </w:rPr>
        <w:t>(2001)</w:t>
      </w:r>
      <w:r w:rsidRPr="00DD4E40">
        <w:rPr>
          <w:rFonts w:ascii="Calibri" w:hAnsi="Calibri" w:cs="Calibri"/>
        </w:rPr>
        <w:t xml:space="preserve"> </w:t>
      </w:r>
      <w:r w:rsidRPr="00DD4E40">
        <w:rPr>
          <w:rFonts w:ascii="Calibri" w:hAnsi="Calibri" w:cs="Calibri"/>
          <w:i/>
          <w:iCs/>
        </w:rPr>
        <w:t>Twentieth-Century Art of Latin America</w:t>
      </w:r>
      <w:r w:rsidRPr="00DD4E40">
        <w:rPr>
          <w:rFonts w:ascii="Calibri" w:hAnsi="Calibri" w:cs="Calibri"/>
        </w:rPr>
        <w:t>. 1. ed. Austin, Tex.: Univ. of Texas Press.</w:t>
      </w:r>
      <w:r w:rsidRPr="00DD4E40">
        <w:t xml:space="preserve"> </w:t>
      </w:r>
    </w:p>
    <w:p w:rsidR="00DD4E40" w:rsidRPr="00DD4E40" w:rsidRDefault="00DD4E40" w:rsidP="00DD4E40"/>
    <w:p w:rsidR="00DD4E40" w:rsidRPr="00DD4E40" w:rsidRDefault="00DD4E40" w:rsidP="00DD4E40">
      <w:pPr>
        <w:pStyle w:val="Bibliography"/>
        <w:rPr>
          <w:rFonts w:ascii="Calibri" w:hAnsi="Calibri" w:cs="Calibri"/>
          <w:szCs w:val="24"/>
          <w:lang w:val="es-CO"/>
        </w:rPr>
      </w:pPr>
      <w:r>
        <w:fldChar w:fldCharType="begin"/>
      </w:r>
      <w:r w:rsidRPr="00DD4E40">
        <w:rPr>
          <w:lang w:val="es-CO"/>
        </w:rPr>
        <w:instrText xml:space="preserve"> ADDIN ZOTERO_BIBL {"custom":[]} CSL_BIBLIOGRAPHY </w:instrText>
      </w:r>
      <w:r>
        <w:fldChar w:fldCharType="separate"/>
      </w:r>
      <w:r w:rsidRPr="00DD4E40">
        <w:rPr>
          <w:rFonts w:ascii="Calibri" w:hAnsi="Calibri" w:cs="Calibri"/>
          <w:szCs w:val="24"/>
          <w:lang w:val="es-CO"/>
        </w:rPr>
        <w:t xml:space="preserve">Gradowczyk, Mario Horacio. </w:t>
      </w:r>
      <w:r w:rsidR="00A56F35">
        <w:rPr>
          <w:rFonts w:ascii="Calibri" w:hAnsi="Calibri" w:cs="Calibri"/>
          <w:szCs w:val="24"/>
          <w:lang w:val="es-CO"/>
        </w:rPr>
        <w:t>(2006)</w:t>
      </w:r>
      <w:r w:rsidRPr="00DD4E40">
        <w:rPr>
          <w:rFonts w:ascii="Calibri" w:hAnsi="Calibri" w:cs="Calibri"/>
          <w:szCs w:val="24"/>
          <w:lang w:val="es-CO"/>
        </w:rPr>
        <w:t xml:space="preserve"> </w:t>
      </w:r>
      <w:r w:rsidRPr="00DD4E40">
        <w:rPr>
          <w:rFonts w:ascii="Calibri" w:hAnsi="Calibri" w:cs="Calibri"/>
          <w:i/>
          <w:iCs/>
          <w:szCs w:val="24"/>
          <w:lang w:val="es-CO"/>
        </w:rPr>
        <w:t>Arte Abstracto: Cruzando Líneas Desde El Sur</w:t>
      </w:r>
      <w:r w:rsidRPr="00DD4E40">
        <w:rPr>
          <w:rFonts w:ascii="Calibri" w:hAnsi="Calibri" w:cs="Calibri"/>
          <w:szCs w:val="24"/>
          <w:lang w:val="es-CO"/>
        </w:rPr>
        <w:t>. 1. ed. Caseros: EDUNTREF, Ed. de la Univ. Nacional de Tres de Febrero.</w:t>
      </w:r>
    </w:p>
    <w:p w:rsidR="00DD4E40" w:rsidRPr="00DD4E40" w:rsidRDefault="00DD4E40" w:rsidP="00DD4E40">
      <w:pPr>
        <w:rPr>
          <w:lang w:val="es-CO"/>
        </w:rPr>
      </w:pPr>
      <w:r>
        <w:fldChar w:fldCharType="end"/>
      </w:r>
    </w:p>
    <w:p w:rsidR="00DD4E40" w:rsidRPr="00DD4E40" w:rsidRDefault="00DD4E40" w:rsidP="00DD4E40">
      <w:pPr>
        <w:pStyle w:val="Bibliography"/>
        <w:rPr>
          <w:rFonts w:ascii="Calibri" w:hAnsi="Calibri" w:cs="Calibri"/>
        </w:rPr>
      </w:pPr>
    </w:p>
    <w:p w:rsidR="00DD4E40" w:rsidRDefault="00DD4E40" w:rsidP="00DD4E40">
      <w:pPr>
        <w:pStyle w:val="Bibliography"/>
        <w:rPr>
          <w:rFonts w:ascii="Calibri" w:hAnsi="Calibri" w:cs="Calibri"/>
          <w:lang w:val="es-CO"/>
        </w:rPr>
      </w:pPr>
      <w:r w:rsidRPr="00DD4E40">
        <w:rPr>
          <w:rFonts w:ascii="Calibri" w:hAnsi="Calibri" w:cs="Calibri"/>
        </w:rPr>
        <w:t xml:space="preserve">Edward, Luciie-Smith. </w:t>
      </w:r>
      <w:r w:rsidR="00A56F35">
        <w:rPr>
          <w:rFonts w:ascii="Calibri" w:hAnsi="Calibri" w:cs="Calibri"/>
        </w:rPr>
        <w:t>(</w:t>
      </w:r>
      <w:r w:rsidR="00A56F35">
        <w:rPr>
          <w:rFonts w:ascii="Calibri" w:hAnsi="Calibri" w:cs="Calibri"/>
          <w:lang w:val="es-CO"/>
        </w:rPr>
        <w:t>1994)</w:t>
      </w:r>
      <w:r w:rsidRPr="00DD4E40">
        <w:rPr>
          <w:rFonts w:ascii="Calibri" w:hAnsi="Calibri" w:cs="Calibri"/>
          <w:lang w:val="es-CO"/>
        </w:rPr>
        <w:t xml:space="preserve"> </w:t>
      </w:r>
      <w:r w:rsidRPr="00DD4E40">
        <w:rPr>
          <w:rFonts w:ascii="Calibri" w:hAnsi="Calibri" w:cs="Calibri"/>
          <w:i/>
          <w:iCs/>
          <w:lang w:val="es-CO"/>
        </w:rPr>
        <w:t>Arte Latinoamericano Del Siglo XX</w:t>
      </w:r>
      <w:r w:rsidRPr="00DD4E40">
        <w:rPr>
          <w:rFonts w:ascii="Calibri" w:hAnsi="Calibri" w:cs="Calibri"/>
          <w:lang w:val="es-CO"/>
        </w:rPr>
        <w:t>. El mundo del arte.</w:t>
      </w:r>
    </w:p>
    <w:p w:rsidR="00DD4E40" w:rsidRPr="00DD4E40" w:rsidRDefault="00DD4E40" w:rsidP="00DD4E40">
      <w:pPr>
        <w:rPr>
          <w:lang w:val="es-CO"/>
        </w:rPr>
      </w:pPr>
    </w:p>
    <w:p w:rsidR="00DD4E40" w:rsidRDefault="00DD4E40" w:rsidP="00DD4E40">
      <w:pPr>
        <w:pStyle w:val="Bibliography"/>
        <w:rPr>
          <w:rFonts w:ascii="Calibri" w:hAnsi="Calibri" w:cs="Calibri"/>
        </w:rPr>
      </w:pPr>
      <w:r w:rsidRPr="00DD4E40">
        <w:rPr>
          <w:rFonts w:ascii="Calibri" w:hAnsi="Calibri" w:cs="Calibri"/>
          <w:lang w:val="es-CO"/>
        </w:rPr>
        <w:t xml:space="preserve">Ramírez, Mari Carmen, and Cecilia Buzio de Torres, ed. </w:t>
      </w:r>
      <w:r w:rsidR="00A56F35">
        <w:rPr>
          <w:rFonts w:ascii="Calibri" w:hAnsi="Calibri" w:cs="Calibri"/>
          <w:lang w:val="es-CO"/>
        </w:rPr>
        <w:t>(1992)</w:t>
      </w:r>
      <w:r w:rsidRPr="00DD4E40">
        <w:rPr>
          <w:rFonts w:ascii="Calibri" w:hAnsi="Calibri" w:cs="Calibri"/>
          <w:lang w:val="es-CO"/>
        </w:rPr>
        <w:t xml:space="preserve"> </w:t>
      </w:r>
      <w:r w:rsidRPr="00DD4E40">
        <w:rPr>
          <w:rFonts w:ascii="Calibri" w:hAnsi="Calibri" w:cs="Calibri"/>
          <w:i/>
          <w:iCs/>
        </w:rPr>
        <w:t>El Taller Torres-García: The School of the South and Its Legacy</w:t>
      </w:r>
      <w:r w:rsidRPr="00DD4E40">
        <w:rPr>
          <w:rFonts w:ascii="Calibri" w:hAnsi="Calibri" w:cs="Calibri"/>
        </w:rPr>
        <w:t>. Austin: Univ. of Texas Pr.</w:t>
      </w:r>
    </w:p>
    <w:p w:rsidR="00DD4E40" w:rsidRPr="00DD4E40" w:rsidRDefault="00DD4E40" w:rsidP="00DD4E40"/>
    <w:p w:rsidR="00DD4E40" w:rsidRPr="00DD4E40" w:rsidRDefault="00DD4E40" w:rsidP="00DD4E40">
      <w:pPr>
        <w:pStyle w:val="Bibliography"/>
        <w:rPr>
          <w:rFonts w:ascii="Calibri" w:hAnsi="Calibri" w:cs="Calibri"/>
        </w:rPr>
      </w:pPr>
      <w:r w:rsidRPr="00DD4E40">
        <w:rPr>
          <w:rFonts w:ascii="Calibri" w:hAnsi="Calibri" w:cs="Calibri"/>
        </w:rPr>
        <w:lastRenderedPageBreak/>
        <w:t xml:space="preserve">Traba, Marta, and Inter-American Development Bank. </w:t>
      </w:r>
      <w:r w:rsidR="00A56F35">
        <w:rPr>
          <w:rFonts w:ascii="Calibri" w:hAnsi="Calibri" w:cs="Calibri"/>
        </w:rPr>
        <w:t>(1994)</w:t>
      </w:r>
      <w:r w:rsidRPr="00DD4E40">
        <w:rPr>
          <w:rFonts w:ascii="Calibri" w:hAnsi="Calibri" w:cs="Calibri"/>
        </w:rPr>
        <w:t xml:space="preserve"> </w:t>
      </w:r>
      <w:r w:rsidRPr="00DD4E40">
        <w:rPr>
          <w:rFonts w:ascii="Calibri" w:hAnsi="Calibri" w:cs="Calibri"/>
          <w:i/>
          <w:iCs/>
        </w:rPr>
        <w:t>Art of Latin America, 1900-1980</w:t>
      </w:r>
      <w:r w:rsidRPr="00DD4E40">
        <w:rPr>
          <w:rFonts w:ascii="Calibri" w:hAnsi="Calibri" w:cs="Calibri"/>
        </w:rPr>
        <w:t>. Washington, D.C.] : [Baltimore, MD: Inter-American Development Bank ; Distributed by the Johns Hopkins University Press.</w:t>
      </w:r>
    </w:p>
    <w:p w:rsidR="00560FD7" w:rsidRPr="00DD4E40" w:rsidRDefault="00DD4E40" w:rsidP="00560FD7">
      <w:pPr>
        <w:rPr>
          <w:lang w:val="es-CO"/>
        </w:rPr>
      </w:pPr>
      <w:r>
        <w:fldChar w:fldCharType="end"/>
      </w:r>
    </w:p>
    <w:p w:rsidR="00C80573" w:rsidRPr="00DD4E40" w:rsidRDefault="00C80573" w:rsidP="00C80573">
      <w:pPr>
        <w:rPr>
          <w:sz w:val="20"/>
          <w:szCs w:val="20"/>
          <w:lang w:val="es-CO"/>
        </w:rPr>
      </w:pPr>
    </w:p>
    <w:sectPr w:rsidR="00C80573" w:rsidRPr="00DD4E4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573"/>
    <w:rsid w:val="001A373B"/>
    <w:rsid w:val="00355F7D"/>
    <w:rsid w:val="003E4031"/>
    <w:rsid w:val="00560FD7"/>
    <w:rsid w:val="00570F1C"/>
    <w:rsid w:val="0060666A"/>
    <w:rsid w:val="0068764F"/>
    <w:rsid w:val="007E4F5F"/>
    <w:rsid w:val="008F683A"/>
    <w:rsid w:val="00A56F35"/>
    <w:rsid w:val="00BD30FF"/>
    <w:rsid w:val="00C80573"/>
    <w:rsid w:val="00D84F61"/>
    <w:rsid w:val="00DD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DD4E40"/>
    <w:pPr>
      <w:spacing w:after="0" w:line="24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355F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5F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5F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5F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5F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F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DD4E40"/>
    <w:pPr>
      <w:spacing w:after="0" w:line="24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355F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5F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5F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5F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5F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F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doctor</cp:lastModifiedBy>
  <cp:revision>2</cp:revision>
  <dcterms:created xsi:type="dcterms:W3CDTF">2014-06-02T14:50:00Z</dcterms:created>
  <dcterms:modified xsi:type="dcterms:W3CDTF">2014-06-02T14:50:00Z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zotero-version="4.0.17"&gt;&lt;session id="3wsCgn4K"/&gt;&lt;style id="http://www.zotero.org/styles/chicago-author-date" hasBibliography="1" bibliographyStyleHasBeenSet="1"/&gt;&lt;prefs&gt;&lt;pref name="fieldType" value="Field"/&gt;&lt;pref name="storeReferenc</vt:lpwstr>
  </property>
  <property fmtid="{D5CDD505-2E9C-101B-9397-08002B2CF9AE}" pid="3" name="ZOTERO_PREF_2">
    <vt:lpwstr>es" value="true"/&gt;&lt;pref name="automaticJournalAbbreviations" value="true"/&gt;&lt;pref name="noteType" value="0"/&gt;&lt;/prefs&gt;&lt;/data&gt;</vt:lpwstr>
  </property>
</Properties>
</file>