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3FF416" w14:textId="77777777" w:rsidTr="00922950">
        <w:tc>
          <w:tcPr>
            <w:tcW w:w="491" w:type="dxa"/>
            <w:vMerge w:val="restart"/>
            <w:shd w:val="clear" w:color="auto" w:fill="A6A6A6" w:themeFill="background1" w:themeFillShade="A6"/>
            <w:textDirection w:val="btLr"/>
          </w:tcPr>
          <w:p w14:paraId="330949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2541B2F976814FBB4568C964CA7B77"/>
            </w:placeholder>
            <w:showingPlcHdr/>
            <w:dropDownList>
              <w:listItem w:displayText="Dr." w:value="Dr."/>
              <w:listItem w:displayText="Prof." w:value="Prof."/>
            </w:dropDownList>
          </w:sdtPr>
          <w:sdtEndPr/>
          <w:sdtContent>
            <w:tc>
              <w:tcPr>
                <w:tcW w:w="1259" w:type="dxa"/>
              </w:tcPr>
              <w:p w14:paraId="065360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F4954AD16F114BB63352589FD7CD8A"/>
            </w:placeholder>
            <w:text/>
          </w:sdtPr>
          <w:sdtEndPr/>
          <w:sdtContent>
            <w:tc>
              <w:tcPr>
                <w:tcW w:w="2073" w:type="dxa"/>
              </w:tcPr>
              <w:p w14:paraId="47AE952B" w14:textId="77777777" w:rsidR="00B574C9" w:rsidRDefault="00F366CC" w:rsidP="00F366CC">
                <w:proofErr w:type="spellStart"/>
                <w:r>
                  <w:t>Lisandra</w:t>
                </w:r>
                <w:proofErr w:type="spellEnd"/>
              </w:p>
            </w:tc>
          </w:sdtContent>
        </w:sdt>
        <w:sdt>
          <w:sdtPr>
            <w:alias w:val="Middle name"/>
            <w:tag w:val="authorMiddleName"/>
            <w:id w:val="-2076034781"/>
            <w:placeholder>
              <w:docPart w:val="7A5AD1369A0A6B42B716BEC3FEB878DC"/>
            </w:placeholder>
            <w:showingPlcHdr/>
            <w:text/>
          </w:sdtPr>
          <w:sdtEndPr/>
          <w:sdtContent>
            <w:tc>
              <w:tcPr>
                <w:tcW w:w="2551" w:type="dxa"/>
              </w:tcPr>
              <w:p w14:paraId="0F9D718F" w14:textId="77777777" w:rsidR="00B574C9" w:rsidRDefault="00B574C9" w:rsidP="00922950">
                <w:r>
                  <w:rPr>
                    <w:rStyle w:val="PlaceholderText"/>
                  </w:rPr>
                  <w:t>[Middle name]</w:t>
                </w:r>
              </w:p>
            </w:tc>
          </w:sdtContent>
        </w:sdt>
        <w:sdt>
          <w:sdtPr>
            <w:alias w:val="Last name"/>
            <w:tag w:val="authorLastName"/>
            <w:id w:val="-1088529830"/>
            <w:placeholder>
              <w:docPart w:val="FCAECD34C833364E8D22F9E190270ECE"/>
            </w:placeholder>
            <w:text/>
          </w:sdtPr>
          <w:sdtEndPr/>
          <w:sdtContent>
            <w:tc>
              <w:tcPr>
                <w:tcW w:w="2642" w:type="dxa"/>
              </w:tcPr>
              <w:p w14:paraId="261A33BF" w14:textId="77777777" w:rsidR="00B574C9" w:rsidRDefault="00F366CC" w:rsidP="00F366CC">
                <w:r>
                  <w:t>Estevez</w:t>
                </w:r>
              </w:p>
            </w:tc>
          </w:sdtContent>
        </w:sdt>
      </w:tr>
      <w:tr w:rsidR="00B574C9" w14:paraId="571DCBF5" w14:textId="77777777" w:rsidTr="001A6A06">
        <w:trPr>
          <w:trHeight w:val="986"/>
        </w:trPr>
        <w:tc>
          <w:tcPr>
            <w:tcW w:w="491" w:type="dxa"/>
            <w:vMerge/>
            <w:shd w:val="clear" w:color="auto" w:fill="A6A6A6" w:themeFill="background1" w:themeFillShade="A6"/>
          </w:tcPr>
          <w:p w14:paraId="6E83D7B1" w14:textId="77777777" w:rsidR="00B574C9" w:rsidRPr="001A6A06" w:rsidRDefault="00B574C9" w:rsidP="00CF1542">
            <w:pPr>
              <w:jc w:val="center"/>
              <w:rPr>
                <w:b/>
                <w:color w:val="FFFFFF" w:themeColor="background1"/>
              </w:rPr>
            </w:pPr>
          </w:p>
        </w:tc>
        <w:sdt>
          <w:sdtPr>
            <w:alias w:val="Biography"/>
            <w:tag w:val="authorBiography"/>
            <w:id w:val="938807824"/>
            <w:placeholder>
              <w:docPart w:val="59CFD05194425945B5F0737F2C70059C"/>
            </w:placeholder>
            <w:showingPlcHdr/>
          </w:sdtPr>
          <w:sdtEndPr/>
          <w:sdtContent>
            <w:tc>
              <w:tcPr>
                <w:tcW w:w="8525" w:type="dxa"/>
                <w:gridSpan w:val="4"/>
              </w:tcPr>
              <w:p w14:paraId="52F68A20" w14:textId="77777777" w:rsidR="00B574C9" w:rsidRDefault="00B574C9" w:rsidP="00922950">
                <w:r>
                  <w:rPr>
                    <w:rStyle w:val="PlaceholderText"/>
                  </w:rPr>
                  <w:t>[Enter your biography]</w:t>
                </w:r>
              </w:p>
            </w:tc>
          </w:sdtContent>
        </w:sdt>
      </w:tr>
      <w:tr w:rsidR="00B574C9" w14:paraId="0E8EE518" w14:textId="77777777" w:rsidTr="001A6A06">
        <w:trPr>
          <w:trHeight w:val="986"/>
        </w:trPr>
        <w:tc>
          <w:tcPr>
            <w:tcW w:w="491" w:type="dxa"/>
            <w:vMerge/>
            <w:shd w:val="clear" w:color="auto" w:fill="A6A6A6" w:themeFill="background1" w:themeFillShade="A6"/>
          </w:tcPr>
          <w:p w14:paraId="2D266A25" w14:textId="77777777" w:rsidR="00B574C9" w:rsidRPr="001A6A06" w:rsidRDefault="00B574C9" w:rsidP="00CF1542">
            <w:pPr>
              <w:jc w:val="center"/>
              <w:rPr>
                <w:b/>
                <w:color w:val="FFFFFF" w:themeColor="background1"/>
              </w:rPr>
            </w:pPr>
          </w:p>
        </w:tc>
        <w:sdt>
          <w:sdtPr>
            <w:alias w:val="Affiliation"/>
            <w:tag w:val="affiliation"/>
            <w:id w:val="2012937915"/>
            <w:placeholder>
              <w:docPart w:val="56059B8200156D4897393F97E04C498F"/>
            </w:placeholder>
            <w:showingPlcHdr/>
            <w:text/>
          </w:sdtPr>
          <w:sdtEndPr/>
          <w:sdtContent>
            <w:tc>
              <w:tcPr>
                <w:tcW w:w="8525" w:type="dxa"/>
                <w:gridSpan w:val="4"/>
              </w:tcPr>
              <w:p w14:paraId="35C2D5C0" w14:textId="77777777" w:rsidR="00B574C9" w:rsidRDefault="00B574C9" w:rsidP="00B574C9">
                <w:r>
                  <w:rPr>
                    <w:rStyle w:val="PlaceholderText"/>
                  </w:rPr>
                  <w:t>[Enter the institution with which you are affiliated]</w:t>
                </w:r>
              </w:p>
            </w:tc>
          </w:sdtContent>
        </w:sdt>
      </w:tr>
    </w:tbl>
    <w:p w14:paraId="1AF781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D7C3C23" w14:textId="77777777" w:rsidTr="00244BB0">
        <w:tc>
          <w:tcPr>
            <w:tcW w:w="9016" w:type="dxa"/>
            <w:shd w:val="clear" w:color="auto" w:fill="A6A6A6" w:themeFill="background1" w:themeFillShade="A6"/>
            <w:tcMar>
              <w:top w:w="113" w:type="dxa"/>
              <w:bottom w:w="113" w:type="dxa"/>
            </w:tcMar>
          </w:tcPr>
          <w:p w14:paraId="2442B0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67A22" w14:textId="77777777" w:rsidTr="003F0D73">
        <w:sdt>
          <w:sdtPr>
            <w:rPr>
              <w:b/>
            </w:rPr>
            <w:alias w:val="Article headword"/>
            <w:tag w:val="articleHeadword"/>
            <w:id w:val="-361440020"/>
            <w:placeholder>
              <w:docPart w:val="635D893C09A3CE4AB80FD4D1365BABE4"/>
            </w:placeholder>
            <w:text/>
          </w:sdtPr>
          <w:sdtEndPr/>
          <w:sdtContent>
            <w:tc>
              <w:tcPr>
                <w:tcW w:w="9016" w:type="dxa"/>
                <w:tcMar>
                  <w:top w:w="113" w:type="dxa"/>
                  <w:bottom w:w="113" w:type="dxa"/>
                </w:tcMar>
              </w:tcPr>
              <w:p w14:paraId="121BCA8F" w14:textId="77777777" w:rsidR="003F0D73" w:rsidRPr="00FB589A" w:rsidRDefault="00F366CC" w:rsidP="003F0D73">
                <w:pPr>
                  <w:rPr>
                    <w:b/>
                  </w:rPr>
                </w:pPr>
                <w:r w:rsidRPr="006F1280">
                  <w:rPr>
                    <w:b/>
                    <w:lang w:val="en-US"/>
                  </w:rPr>
                  <w:t>Herrera, Carmen</w:t>
                </w:r>
                <w:r w:rsidR="006F1280" w:rsidRPr="006F1280">
                  <w:rPr>
                    <w:b/>
                  </w:rPr>
                  <w:t xml:space="preserve"> (1915–)</w:t>
                </w:r>
              </w:p>
            </w:tc>
          </w:sdtContent>
        </w:sdt>
      </w:tr>
      <w:tr w:rsidR="00464699" w14:paraId="0BE0EC04" w14:textId="77777777" w:rsidTr="006F1280">
        <w:sdt>
          <w:sdtPr>
            <w:alias w:val="Variant headwords"/>
            <w:tag w:val="variantHeadwords"/>
            <w:id w:val="173464402"/>
            <w:placeholder>
              <w:docPart w:val="A34F7A594C7FC440AF318CD7C1597F02"/>
            </w:placeholder>
            <w:showingPlcHdr/>
          </w:sdtPr>
          <w:sdtEndPr/>
          <w:sdtContent>
            <w:tc>
              <w:tcPr>
                <w:tcW w:w="9016" w:type="dxa"/>
                <w:tcMar>
                  <w:top w:w="113" w:type="dxa"/>
                  <w:bottom w:w="113" w:type="dxa"/>
                </w:tcMar>
              </w:tcPr>
              <w:p w14:paraId="77F84E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F103CD" w14:textId="77777777" w:rsidTr="003F0D73">
        <w:sdt>
          <w:sdtPr>
            <w:alias w:val="Abstract"/>
            <w:tag w:val="abstract"/>
            <w:id w:val="-635871867"/>
            <w:placeholder>
              <w:docPart w:val="BE1855AF4B877847BB9159536881BFEE"/>
            </w:placeholder>
            <w:showingPlcHdr/>
          </w:sdtPr>
          <w:sdtEndPr/>
          <w:sdtContent>
            <w:tc>
              <w:tcPr>
                <w:tcW w:w="9016" w:type="dxa"/>
                <w:tcMar>
                  <w:top w:w="113" w:type="dxa"/>
                  <w:bottom w:w="113" w:type="dxa"/>
                </w:tcMar>
              </w:tcPr>
              <w:p w14:paraId="4ECB1B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62D13DD" w14:textId="77777777" w:rsidTr="003F0D73">
        <w:sdt>
          <w:sdtPr>
            <w:alias w:val="Article text"/>
            <w:tag w:val="articleText"/>
            <w:id w:val="634067588"/>
            <w:placeholder>
              <w:docPart w:val="D98633E49F2CA94592922B73B2B37C01"/>
            </w:placeholder>
          </w:sdtPr>
          <w:sdtEndPr/>
          <w:sdtContent>
            <w:tc>
              <w:tcPr>
                <w:tcW w:w="9016" w:type="dxa"/>
                <w:tcMar>
                  <w:top w:w="113" w:type="dxa"/>
                  <w:bottom w:w="113" w:type="dxa"/>
                </w:tcMar>
              </w:tcPr>
              <w:p w14:paraId="192BAE69" w14:textId="6971309A" w:rsidR="006F1280" w:rsidRDefault="006F1280" w:rsidP="006F1280">
                <w:pPr>
                  <w:rPr>
                    <w:u w:color="FF0000"/>
                  </w:rPr>
                </w:pPr>
                <w:r>
                  <w:rPr>
                    <w:u w:color="FF0000"/>
                  </w:rPr>
                  <w:t xml:space="preserve">Carmen Herrera is a Cuban painter known for her pure geometric abstraction that emphasizes a stark rational order. In each work, she generally restricts her palette to a few contrasting colours or values to create a powerful sense of emphasis and order. In works such as </w:t>
                </w:r>
                <w:r>
                  <w:rPr>
                    <w:i/>
                    <w:u w:color="FF0000"/>
                  </w:rPr>
                  <w:t>Two Worlds</w:t>
                </w:r>
                <w:r>
                  <w:rPr>
                    <w:u w:color="FF0000"/>
                  </w:rPr>
                  <w:t xml:space="preserve"> (2011, private collection) and </w:t>
                </w:r>
                <w:r>
                  <w:rPr>
                    <w:i/>
                    <w:u w:color="FF0000"/>
                  </w:rPr>
                  <w:t>Yellow and Black</w:t>
                </w:r>
                <w:r>
                  <w:rPr>
                    <w:u w:color="FF0000"/>
                  </w:rPr>
                  <w:t xml:space="preserve"> (2010, private collection), she uses pure, unmixed pigmen</w:t>
                </w:r>
                <w:r w:rsidR="004D0D82">
                  <w:rPr>
                    <w:u w:color="FF0000"/>
                  </w:rPr>
                  <w:t xml:space="preserve">ts to accentuate solid shapes. </w:t>
                </w:r>
                <w:r>
                  <w:rPr>
                    <w:u w:color="FF0000"/>
                  </w:rPr>
                  <w:t xml:space="preserve">She often paints variegated fields and crisp stripes of bold, flat colour to arrange her compositions methodically. While her art has been understandably compared to that of American abstract artists such as </w:t>
                </w:r>
                <w:r w:rsidRPr="004D0D82">
                  <w:rPr>
                    <w:u w:color="FF0000"/>
                  </w:rPr>
                  <w:t>Barnett Newman</w:t>
                </w:r>
                <w:r>
                  <w:rPr>
                    <w:u w:color="FF0000"/>
                  </w:rPr>
                  <w:t xml:space="preserve"> (who was, in fact, a close friend of Herrera’s) and </w:t>
                </w:r>
                <w:r w:rsidRPr="004D0D82">
                  <w:rPr>
                    <w:u w:color="FF0000"/>
                  </w:rPr>
                  <w:t>Ellsworth Kelly</w:t>
                </w:r>
                <w:r>
                  <w:rPr>
                    <w:u w:color="FF0000"/>
                  </w:rPr>
                  <w:t xml:space="preserve">, Herrera herself has stated that she owes her vibrant sense of colour to the Cuban painter Amelia </w:t>
                </w:r>
                <w:proofErr w:type="spellStart"/>
                <w:r>
                  <w:rPr>
                    <w:u w:color="FF0000"/>
                  </w:rPr>
                  <w:t>Peláez</w:t>
                </w:r>
                <w:proofErr w:type="spellEnd"/>
                <w:r w:rsidR="004D0D82">
                  <w:rPr>
                    <w:u w:color="FF0000"/>
                  </w:rPr>
                  <w:t>,</w:t>
                </w:r>
                <w:r>
                  <w:rPr>
                    <w:u w:color="FF0000"/>
                  </w:rPr>
                  <w:t xml:space="preserve"> who was known for her ebullient hues. In her own words</w:t>
                </w:r>
                <w:r w:rsidR="004D0D82">
                  <w:rPr>
                    <w:u w:color="FF0000"/>
                  </w:rPr>
                  <w:t>, Herrera sees her own art as ‘</w:t>
                </w:r>
                <w:r>
                  <w:rPr>
                    <w:u w:color="FF0000"/>
                  </w:rPr>
                  <w:t xml:space="preserve">a continuation of that of </w:t>
                </w:r>
                <w:r w:rsidR="004D0D82">
                  <w:rPr>
                    <w:u w:color="FF0000"/>
                  </w:rPr>
                  <w:t>[</w:t>
                </w:r>
                <w:r>
                  <w:rPr>
                    <w:u w:color="FF0000"/>
                  </w:rPr>
                  <w:t>…</w:t>
                </w:r>
                <w:r w:rsidR="004D0D82">
                  <w:rPr>
                    <w:u w:color="FF0000"/>
                  </w:rPr>
                  <w:t>]</w:t>
                </w:r>
                <w:r>
                  <w:rPr>
                    <w:u w:color="FF0000"/>
                  </w:rPr>
                  <w:t xml:space="preserve"> </w:t>
                </w:r>
                <w:proofErr w:type="spellStart"/>
                <w:r w:rsidRPr="004D0D82">
                  <w:rPr>
                    <w:u w:color="FF0000"/>
                  </w:rPr>
                  <w:t>Peláez</w:t>
                </w:r>
                <w:proofErr w:type="spellEnd"/>
                <w:r>
                  <w:rPr>
                    <w:b/>
                    <w:u w:color="FF0000"/>
                  </w:rPr>
                  <w:t xml:space="preserve">, </w:t>
                </w:r>
                <w:r>
                  <w:rPr>
                    <w:u w:color="FF0000"/>
                  </w:rPr>
                  <w:t>espec</w:t>
                </w:r>
                <w:r w:rsidR="004D0D82">
                  <w:rPr>
                    <w:u w:color="FF0000"/>
                  </w:rPr>
                  <w:t>iall</w:t>
                </w:r>
                <w:r w:rsidR="00800CFE">
                  <w:rPr>
                    <w:u w:color="FF0000"/>
                  </w:rPr>
                  <w:t xml:space="preserve">y where </w:t>
                </w:r>
                <w:proofErr w:type="spellStart"/>
                <w:r w:rsidR="00800CFE">
                  <w:rPr>
                    <w:u w:color="FF0000"/>
                  </w:rPr>
                  <w:t>color</w:t>
                </w:r>
                <w:proofErr w:type="spellEnd"/>
                <w:r w:rsidR="00800CFE">
                  <w:rPr>
                    <w:u w:color="FF0000"/>
                  </w:rPr>
                  <w:t xml:space="preserve"> is concerned’ (qtd. in </w:t>
                </w:r>
                <w:r w:rsidR="00800CFE" w:rsidRPr="00A736C5">
                  <w:rPr>
                    <w:noProof/>
                    <w:lang w:val="en-US"/>
                  </w:rPr>
                  <w:t>Fuentes-Perez, Cruz-Taura</w:t>
                </w:r>
                <w:r w:rsidR="00800CFE">
                  <w:rPr>
                    <w:noProof/>
                    <w:lang w:val="en-US"/>
                  </w:rPr>
                  <w:t>,</w:t>
                </w:r>
                <w:r w:rsidR="00800CFE" w:rsidRPr="00A736C5">
                  <w:rPr>
                    <w:noProof/>
                    <w:lang w:val="en-US"/>
                  </w:rPr>
                  <w:t xml:space="preserve"> and Pau-Llosa</w:t>
                </w:r>
                <w:r w:rsidR="00800CFE">
                  <w:rPr>
                    <w:u w:color="FF0000"/>
                  </w:rPr>
                  <w:t xml:space="preserve"> 104</w:t>
                </w:r>
                <w:r w:rsidR="004D0D82">
                  <w:rPr>
                    <w:u w:color="FF0000"/>
                  </w:rPr>
                  <w:t>).</w:t>
                </w:r>
                <w:r>
                  <w:rPr>
                    <w:u w:color="FF0000"/>
                  </w:rPr>
                  <w:t xml:space="preserve"> One cannot discount the impact of Herrera’s early training as an architect on her varied yet precise representation of shapes and structured arrangement of forms.  The highly disciplined, almost ascetic nature of her compositions captures a concrete geometric order that emphasizes a rational sense of symmetry, asymmetry, and unity.  According to Herrera herself, her optical and minimalis</w:t>
                </w:r>
                <w:r w:rsidR="005851F1">
                  <w:rPr>
                    <w:u w:color="FF0000"/>
                  </w:rPr>
                  <w:t xml:space="preserve">t approach to form lies in her </w:t>
                </w:r>
                <w:commentRangeStart w:id="0"/>
                <w:r w:rsidR="005851F1">
                  <w:rPr>
                    <w:u w:color="FF0000"/>
                  </w:rPr>
                  <w:t>‘</w:t>
                </w:r>
                <w:r>
                  <w:rPr>
                    <w:u w:color="FF0000"/>
                  </w:rPr>
                  <w:t>quest […] for the sim</w:t>
                </w:r>
                <w:r w:rsidR="005851F1">
                  <w:rPr>
                    <w:u w:color="FF0000"/>
                  </w:rPr>
                  <w:t>plest of pictorial resolutions.’</w:t>
                </w:r>
                <w:commentRangeEnd w:id="0"/>
                <w:r w:rsidR="005851F1">
                  <w:rPr>
                    <w:rStyle w:val="CommentReference"/>
                  </w:rPr>
                  <w:commentReference w:id="0"/>
                </w:r>
                <w:r w:rsidR="00A742F7">
                  <w:rPr>
                    <w:rStyle w:val="FootnoteReference"/>
                    <w:u w:color="FF0000"/>
                  </w:rPr>
                  <w:footnoteReference w:id="1"/>
                </w:r>
              </w:p>
              <w:p w14:paraId="3BCEAAF1" w14:textId="77777777" w:rsidR="006F1280" w:rsidRDefault="006F1280" w:rsidP="006F1280">
                <w:pPr>
                  <w:rPr>
                    <w:u w:color="FF0000"/>
                  </w:rPr>
                </w:pPr>
              </w:p>
              <w:p w14:paraId="0280AD41" w14:textId="5BC1CC86" w:rsidR="006F1280" w:rsidRDefault="006F1280" w:rsidP="006F1280">
                <w:pPr>
                  <w:rPr>
                    <w:u w:color="FF0000"/>
                  </w:rPr>
                </w:pPr>
                <w:r>
                  <w:rPr>
                    <w:u w:color="FF0000"/>
                  </w:rPr>
                  <w:t>Carmen Herrera was born in Havana, Cuba on 31 Ma</w:t>
                </w:r>
                <w:r w:rsidR="00D84E7F">
                  <w:rPr>
                    <w:u w:color="FF0000"/>
                  </w:rPr>
                  <w:t xml:space="preserve">y 1915. </w:t>
                </w:r>
                <w:r>
                  <w:rPr>
                    <w:u w:color="FF0000"/>
                  </w:rPr>
                  <w:t xml:space="preserve">Widely travelled, she received her early training in Havana, Paris, and New York. From 1925 to 1927, she studied drawing and painting </w:t>
                </w:r>
                <w:r w:rsidR="00D84E7F">
                  <w:rPr>
                    <w:u w:color="FF0000"/>
                  </w:rPr>
                  <w:t xml:space="preserve">with J.F. </w:t>
                </w:r>
                <w:proofErr w:type="spellStart"/>
                <w:r w:rsidR="00D84E7F">
                  <w:rPr>
                    <w:u w:color="FF0000"/>
                  </w:rPr>
                  <w:t>Edelmann</w:t>
                </w:r>
                <w:proofErr w:type="spellEnd"/>
                <w:r w:rsidR="00D84E7F">
                  <w:rPr>
                    <w:u w:color="FF0000"/>
                  </w:rPr>
                  <w:t xml:space="preserve"> in Havana. </w:t>
                </w:r>
                <w:r>
                  <w:rPr>
                    <w:u w:color="FF0000"/>
                  </w:rPr>
                  <w:t xml:space="preserve">She enrolled at Marymount College from 1928 to 1929.  She took courses in painting and sculpture with Isabel </w:t>
                </w:r>
                <w:proofErr w:type="spellStart"/>
                <w:r>
                  <w:rPr>
                    <w:u w:color="FF0000"/>
                  </w:rPr>
                  <w:t>Chapottín</w:t>
                </w:r>
                <w:proofErr w:type="spellEnd"/>
                <w:r>
                  <w:rPr>
                    <w:u w:color="FF0000"/>
                  </w:rPr>
                  <w:t xml:space="preserve"> </w:t>
                </w:r>
                <w:proofErr w:type="spellStart"/>
                <w:r>
                  <w:rPr>
                    <w:u w:color="FF0000"/>
                  </w:rPr>
                  <w:t>Jimenéz</w:t>
                </w:r>
                <w:proofErr w:type="spellEnd"/>
                <w:r>
                  <w:rPr>
                    <w:u w:color="FF0000"/>
                  </w:rPr>
                  <w:t xml:space="preserve"> and </w:t>
                </w:r>
                <w:proofErr w:type="spellStart"/>
                <w:r>
                  <w:rPr>
                    <w:u w:color="FF0000"/>
                  </w:rPr>
                  <w:t>María</w:t>
                </w:r>
                <w:proofErr w:type="spellEnd"/>
                <w:r>
                  <w:rPr>
                    <w:u w:color="FF0000"/>
                  </w:rPr>
                  <w:t xml:space="preserve"> Teresa </w:t>
                </w:r>
                <w:proofErr w:type="spellStart"/>
                <w:r>
                  <w:rPr>
                    <w:u w:color="FF0000"/>
                  </w:rPr>
                  <w:t>Ginerés</w:t>
                </w:r>
                <w:proofErr w:type="spellEnd"/>
                <w:r>
                  <w:rPr>
                    <w:u w:color="FF0000"/>
                  </w:rPr>
                  <w:t xml:space="preserve"> de </w:t>
                </w:r>
                <w:proofErr w:type="spellStart"/>
                <w:r>
                  <w:rPr>
                    <w:u w:color="FF0000"/>
                  </w:rPr>
                  <w:t>Vi</w:t>
                </w:r>
                <w:r w:rsidR="00D84E7F">
                  <w:rPr>
                    <w:u w:color="FF0000"/>
                  </w:rPr>
                  <w:t>llageliú</w:t>
                </w:r>
                <w:proofErr w:type="spellEnd"/>
                <w:r w:rsidR="00D84E7F">
                  <w:rPr>
                    <w:u w:color="FF0000"/>
                  </w:rPr>
                  <w:t xml:space="preserve"> at the Havana Lyceum. </w:t>
                </w:r>
                <w:r>
                  <w:rPr>
                    <w:u w:color="FF0000"/>
                  </w:rPr>
                  <w:t xml:space="preserve">She studied architecture from 1937 to 1938 at the University of Havana and subsequently studied at the Art Students League in New York from 1943 to </w:t>
                </w:r>
                <w:r w:rsidR="00D84E7F">
                  <w:rPr>
                    <w:u w:color="FF0000"/>
                  </w:rPr>
                  <w:t>1945.</w:t>
                </w:r>
                <w:r>
                  <w:rPr>
                    <w:u w:color="FF0000"/>
                  </w:rPr>
                  <w:t xml:space="preserve"> From 1949 to 1953, she exhibited her work four times in Paris at the Salon des </w:t>
                </w:r>
                <w:proofErr w:type="spellStart"/>
                <w:r>
                  <w:rPr>
                    <w:u w:color="FF0000"/>
                  </w:rPr>
                  <w:t>Reálités</w:t>
                </w:r>
                <w:proofErr w:type="spellEnd"/>
                <w:r>
                  <w:rPr>
                    <w:u w:color="FF0000"/>
                  </w:rPr>
                  <w:t xml:space="preserve"> </w:t>
                </w:r>
                <w:proofErr w:type="spellStart"/>
                <w:r>
                  <w:rPr>
                    <w:u w:color="FF0000"/>
                  </w:rPr>
                  <w:t>Nouvelles</w:t>
                </w:r>
                <w:proofErr w:type="spellEnd"/>
                <w:r>
                  <w:rPr>
                    <w:u w:color="FF0000"/>
                  </w:rPr>
                  <w:t xml:space="preserve">, </w:t>
                </w:r>
                <w:proofErr w:type="spellStart"/>
                <w:r>
                  <w:rPr>
                    <w:u w:color="FF0000"/>
                  </w:rPr>
                  <w:t>Musée</w:t>
                </w:r>
                <w:proofErr w:type="spellEnd"/>
                <w:r>
                  <w:rPr>
                    <w:u w:color="FF0000"/>
                  </w:rPr>
                  <w:t xml:space="preserve"> </w:t>
                </w:r>
                <w:proofErr w:type="spellStart"/>
                <w:r>
                  <w:rPr>
                    <w:u w:color="FF0000"/>
                  </w:rPr>
                  <w:t>d’Art</w:t>
                </w:r>
                <w:proofErr w:type="spellEnd"/>
                <w:r>
                  <w:rPr>
                    <w:u w:color="FF0000"/>
                  </w:rPr>
                  <w:t xml:space="preserve"> </w:t>
                </w:r>
                <w:proofErr w:type="spellStart"/>
                <w:r>
                  <w:rPr>
                    <w:u w:color="FF0000"/>
                  </w:rPr>
                  <w:t>Moderne</w:t>
                </w:r>
                <w:proofErr w:type="spellEnd"/>
                <w:r>
                  <w:rPr>
                    <w:u w:color="FF0000"/>
                  </w:rPr>
                  <w:t xml:space="preserve"> de la Ville de Paris. She immigrated to New York in 1954 and con</w:t>
                </w:r>
                <w:r w:rsidR="00D84E7F">
                  <w:rPr>
                    <w:u w:color="FF0000"/>
                  </w:rPr>
                  <w:t xml:space="preserve">tinues to live and work there. </w:t>
                </w:r>
                <w:r>
                  <w:rPr>
                    <w:u w:color="FF0000"/>
                  </w:rPr>
                  <w:t xml:space="preserve">Her paintings have been widely exhibited in a number of one-person and retrospective exhibitions in Europe and the United States and are in renowned public and private collections including the Museum of Modern Art, New York; the Tate Collection, London; the </w:t>
                </w:r>
                <w:proofErr w:type="spellStart"/>
                <w:r>
                  <w:rPr>
                    <w:u w:color="FF0000"/>
                  </w:rPr>
                  <w:t>Hirshhorn</w:t>
                </w:r>
                <w:proofErr w:type="spellEnd"/>
                <w:r>
                  <w:rPr>
                    <w:u w:color="FF0000"/>
                  </w:rPr>
                  <w:t xml:space="preserve"> Museum, Washington, DC; the Smithsonian American Art Museum, Washington, DC; and the Walker Art </w:t>
                </w:r>
                <w:proofErr w:type="spellStart"/>
                <w:r>
                  <w:rPr>
                    <w:u w:color="FF0000"/>
                  </w:rPr>
                  <w:t>Center</w:t>
                </w:r>
                <w:proofErr w:type="spellEnd"/>
                <w:r>
                  <w:rPr>
                    <w:u w:color="FF0000"/>
                  </w:rPr>
                  <w:t>, Minneapolis.</w:t>
                </w:r>
              </w:p>
              <w:p w14:paraId="1D8357F4" w14:textId="77777777" w:rsidR="006F1280" w:rsidRDefault="006F1280" w:rsidP="006F1280">
                <w:pPr>
                  <w:rPr>
                    <w:u w:color="FF0000"/>
                  </w:rPr>
                </w:pPr>
              </w:p>
              <w:p w14:paraId="52D1EE1B" w14:textId="77777777" w:rsidR="006F1280" w:rsidRDefault="006F1280" w:rsidP="006F1280">
                <w:pPr>
                  <w:rPr>
                    <w:u w:color="FF0000"/>
                  </w:rPr>
                </w:pPr>
                <w:r>
                  <w:rPr>
                    <w:u w:color="FF0000"/>
                  </w:rPr>
                  <w:t xml:space="preserve">Throughout her long career, Herrera has steadily created an extensive body of work that began to receive critical attention in the 1980s and 1990s. Her </w:t>
                </w:r>
                <w:r>
                  <w:rPr>
                    <w:i/>
                    <w:u w:color="FF0000"/>
                  </w:rPr>
                  <w:t xml:space="preserve">Untitled </w:t>
                </w:r>
                <w:r>
                  <w:rPr>
                    <w:u w:color="FF0000"/>
                  </w:rPr>
                  <w:t xml:space="preserve">(1952, acrylic on canvas, Museum of Modern Art, New York) is part of an on-going series of black and white paintings that she has made for decades.  In this example, the crisply painted bands of alternating black and white are interrupted by the superimposition of two triangles of varying size that subvert the relative logic and equilibrium of the composition.   </w:t>
                </w:r>
              </w:p>
              <w:p w14:paraId="54DCC0C3" w14:textId="77777777" w:rsidR="00D84E7F" w:rsidRDefault="00D84E7F" w:rsidP="006F1280">
                <w:pPr>
                  <w:rPr>
                    <w:u w:color="FF0000"/>
                  </w:rPr>
                </w:pPr>
              </w:p>
              <w:p w14:paraId="078AFAA0" w14:textId="1F5A8EF0" w:rsidR="00D84E7F" w:rsidRDefault="00D84E7F" w:rsidP="00D40E60">
                <w:pPr>
                  <w:keepNext/>
                  <w:rPr>
                    <w:u w:color="FF0000"/>
                  </w:rPr>
                </w:pPr>
                <w:r>
                  <w:rPr>
                    <w:u w:color="FF0000"/>
                  </w:rPr>
                  <w:t>File:</w:t>
                </w:r>
                <w:r w:rsidR="00D40E60">
                  <w:rPr>
                    <w:u w:color="FF0000"/>
                  </w:rPr>
                  <w:t xml:space="preserve"> </w:t>
                </w:r>
                <w:r w:rsidR="00D40E60" w:rsidRPr="00D40E60">
                  <w:rPr>
                    <w:u w:color="FF0000"/>
                  </w:rPr>
                  <w:t>Herrera_Untitled_1952.jpg</w:t>
                </w:r>
              </w:p>
              <w:p w14:paraId="060104F9" w14:textId="0575D940" w:rsidR="00D40E60" w:rsidRDefault="00D40E60" w:rsidP="00D40E60">
                <w:pPr>
                  <w:pStyle w:val="Caption"/>
                </w:pPr>
                <w:r>
                  <w:t xml:space="preserve">Figure </w:t>
                </w:r>
                <w:fldSimple w:instr=" SEQ Figure \* ARABIC ">
                  <w:r>
                    <w:rPr>
                      <w:noProof/>
                    </w:rPr>
                    <w:t>1</w:t>
                  </w:r>
                </w:fldSimple>
                <w:r>
                  <w:t xml:space="preserve">: Carmen Herrera, </w:t>
                </w:r>
                <w:r w:rsidRPr="00672E8C">
                  <w:rPr>
                    <w:i/>
                  </w:rPr>
                  <w:t>Untitled</w:t>
                </w:r>
                <w:r>
                  <w:t xml:space="preserve"> (1952). Synthetic polymer paint on canvas, 25" x 60". Credit line: Gift of Agnes </w:t>
                </w:r>
                <w:proofErr w:type="spellStart"/>
                <w:r>
                  <w:t>Gund</w:t>
                </w:r>
                <w:proofErr w:type="spellEnd"/>
                <w:r>
                  <w:t xml:space="preserve"> and Tony </w:t>
                </w:r>
                <w:proofErr w:type="spellStart"/>
                <w:r>
                  <w:t>Bechara</w:t>
                </w:r>
                <w:proofErr w:type="spellEnd"/>
                <w:r>
                  <w:t>. Object number: 972.2005. The Museum of Modern Art, New York. &lt;http://www.moma.org/collection/browse_results.php</w:t>
                </w:r>
                <w:proofErr w:type="gramStart"/>
                <w:r>
                  <w:t>?criteria</w:t>
                </w:r>
                <w:proofErr w:type="gramEnd"/>
                <w:r>
                  <w:t>=O%3AAD%3AE%3A30075&amp;page_number=1&amp;template_id=1&amp;sort_order=1&gt;.</w:t>
                </w:r>
              </w:p>
              <w:p w14:paraId="014C5BFA" w14:textId="7FF6816C" w:rsidR="00BD150D" w:rsidRDefault="00BD150D" w:rsidP="00BD150D">
                <w:pPr>
                  <w:pStyle w:val="Heading1"/>
                  <w:outlineLvl w:val="0"/>
                </w:pPr>
                <w:r>
                  <w:t>List of</w:t>
                </w:r>
                <w:r w:rsidR="004F3E58">
                  <w:t xml:space="preserve"> Representative</w:t>
                </w:r>
                <w:r>
                  <w:t xml:space="preserve"> Works:</w:t>
                </w:r>
              </w:p>
              <w:p w14:paraId="71F37BAC" w14:textId="3C78440A" w:rsidR="00BD150D" w:rsidRDefault="00BD150D" w:rsidP="00BD150D">
                <w:pPr>
                  <w:rPr>
                    <w:u w:color="FF0000"/>
                  </w:rPr>
                </w:pPr>
                <w:r>
                  <w:rPr>
                    <w:i/>
                    <w:u w:color="FF0000"/>
                  </w:rPr>
                  <w:t>Untitled</w:t>
                </w:r>
                <w:r>
                  <w:rPr>
                    <w:u w:color="FF0000"/>
                  </w:rPr>
                  <w:t xml:space="preserve"> (1952), The Museum of Modern Art, New York</w:t>
                </w:r>
              </w:p>
              <w:p w14:paraId="24DC63C8" w14:textId="40CDE020" w:rsidR="00BD150D" w:rsidRDefault="00BD150D" w:rsidP="00BD150D">
                <w:pPr>
                  <w:rPr>
                    <w:u w:color="FF0000"/>
                  </w:rPr>
                </w:pPr>
                <w:r>
                  <w:rPr>
                    <w:i/>
                    <w:u w:color="FF0000"/>
                  </w:rPr>
                  <w:t>White and Green</w:t>
                </w:r>
                <w:r>
                  <w:rPr>
                    <w:u w:color="FF0000"/>
                  </w:rPr>
                  <w:t xml:space="preserve"> (1960), Smithsonian Ame</w:t>
                </w:r>
                <w:r w:rsidR="00021C86">
                  <w:rPr>
                    <w:u w:color="FF0000"/>
                  </w:rPr>
                  <w:t>rican Art Museum, Washington, DC</w:t>
                </w:r>
              </w:p>
              <w:p w14:paraId="35ECB185" w14:textId="1FBDE95B" w:rsidR="00BD150D" w:rsidRDefault="00BD150D" w:rsidP="00BD150D">
                <w:pPr>
                  <w:rPr>
                    <w:u w:color="FF0000"/>
                  </w:rPr>
                </w:pPr>
                <w:r>
                  <w:rPr>
                    <w:i/>
                    <w:u w:color="FF0000"/>
                  </w:rPr>
                  <w:t>Rondo (Blue and Yellow)</w:t>
                </w:r>
                <w:r>
                  <w:rPr>
                    <w:u w:color="FF0000"/>
                  </w:rPr>
                  <w:t xml:space="preserve"> (1965), </w:t>
                </w:r>
                <w:proofErr w:type="spellStart"/>
                <w:r>
                  <w:rPr>
                    <w:u w:color="FF0000"/>
                  </w:rPr>
                  <w:t>Hirshhorn</w:t>
                </w:r>
                <w:proofErr w:type="spellEnd"/>
                <w:r>
                  <w:rPr>
                    <w:u w:color="FF0000"/>
                  </w:rPr>
                  <w:t xml:space="preserve"> Museum and </w:t>
                </w:r>
                <w:r w:rsidR="00021C86">
                  <w:rPr>
                    <w:u w:color="FF0000"/>
                  </w:rPr>
                  <w:t>Sculpture Garden, Washington, DC</w:t>
                </w:r>
                <w:bookmarkStart w:id="1" w:name="_GoBack"/>
                <w:bookmarkEnd w:id="1"/>
              </w:p>
              <w:p w14:paraId="54630831" w14:textId="0E965E5A" w:rsidR="00BD150D" w:rsidRDefault="00BD150D" w:rsidP="00BD150D">
                <w:pPr>
                  <w:rPr>
                    <w:u w:color="FF0000"/>
                  </w:rPr>
                </w:pPr>
                <w:r>
                  <w:rPr>
                    <w:i/>
                    <w:u w:color="FF0000"/>
                  </w:rPr>
                  <w:t>Untitled</w:t>
                </w:r>
                <w:r>
                  <w:rPr>
                    <w:u w:color="FF0000"/>
                  </w:rPr>
                  <w:t xml:space="preserve"> (1966), Walker Art </w:t>
                </w:r>
                <w:proofErr w:type="spellStart"/>
                <w:r>
                  <w:rPr>
                    <w:u w:color="FF0000"/>
                  </w:rPr>
                  <w:t>Center</w:t>
                </w:r>
                <w:proofErr w:type="spellEnd"/>
                <w:r>
                  <w:rPr>
                    <w:u w:color="FF0000"/>
                  </w:rPr>
                  <w:t>, Minneapolis, MN</w:t>
                </w:r>
              </w:p>
              <w:p w14:paraId="763E2793" w14:textId="0E72654C" w:rsidR="00BD150D" w:rsidRDefault="00BD150D" w:rsidP="00BD150D">
                <w:pPr>
                  <w:rPr>
                    <w:u w:color="FF0000"/>
                  </w:rPr>
                </w:pPr>
                <w:r>
                  <w:rPr>
                    <w:i/>
                    <w:u w:color="FF0000"/>
                  </w:rPr>
                  <w:t>PM</w:t>
                </w:r>
                <w:r>
                  <w:rPr>
                    <w:u w:color="FF0000"/>
                  </w:rPr>
                  <w:t xml:space="preserve"> (1990), Federico </w:t>
                </w:r>
                <w:proofErr w:type="spellStart"/>
                <w:r>
                  <w:rPr>
                    <w:u w:color="FF0000"/>
                  </w:rPr>
                  <w:t>Sève</w:t>
                </w:r>
                <w:proofErr w:type="spellEnd"/>
                <w:r>
                  <w:rPr>
                    <w:u w:color="FF0000"/>
                  </w:rPr>
                  <w:t xml:space="preserve"> Gallery, New York</w:t>
                </w:r>
              </w:p>
              <w:p w14:paraId="5AA850B5" w14:textId="77777777" w:rsidR="003F0D73" w:rsidRDefault="003F0D73" w:rsidP="006F1280"/>
            </w:tc>
          </w:sdtContent>
        </w:sdt>
      </w:tr>
      <w:tr w:rsidR="003235A7" w14:paraId="70AC1758" w14:textId="77777777" w:rsidTr="003235A7">
        <w:tc>
          <w:tcPr>
            <w:tcW w:w="9016" w:type="dxa"/>
          </w:tcPr>
          <w:p w14:paraId="0A5FAC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B9105293D27F45A52FF6F1695626C3"/>
              </w:placeholder>
            </w:sdtPr>
            <w:sdtEndPr/>
            <w:sdtContent>
              <w:p w14:paraId="4140A953" w14:textId="77777777" w:rsidR="00567717" w:rsidRDefault="00021C86" w:rsidP="00567717">
                <w:sdt>
                  <w:sdtPr>
                    <w:id w:val="-880019690"/>
                    <w:citation/>
                  </w:sdtPr>
                  <w:sdtEndPr/>
                  <w:sdtContent>
                    <w:r w:rsidR="00567717">
                      <w:fldChar w:fldCharType="begin"/>
                    </w:r>
                    <w:r w:rsidR="00567717">
                      <w:rPr>
                        <w:lang w:val="en-US"/>
                      </w:rPr>
                      <w:instrText xml:space="preserve">CITATION Anr98 \l 1033 </w:instrText>
                    </w:r>
                    <w:r w:rsidR="00567717">
                      <w:fldChar w:fldCharType="separate"/>
                    </w:r>
                    <w:r w:rsidR="00567717">
                      <w:rPr>
                        <w:noProof/>
                        <w:lang w:val="en-US"/>
                      </w:rPr>
                      <w:t xml:space="preserve"> </w:t>
                    </w:r>
                    <w:r w:rsidR="00567717" w:rsidRPr="00567717">
                      <w:rPr>
                        <w:noProof/>
                        <w:lang w:val="en-US"/>
                      </w:rPr>
                      <w:t>(Anreus and Le Ponce de León)</w:t>
                    </w:r>
                    <w:r w:rsidR="00567717">
                      <w:fldChar w:fldCharType="end"/>
                    </w:r>
                  </w:sdtContent>
                </w:sdt>
              </w:p>
              <w:p w14:paraId="42692777" w14:textId="77777777" w:rsidR="00567717" w:rsidRDefault="00567717" w:rsidP="00567717"/>
              <w:p w14:paraId="76D0ECC2" w14:textId="77777777" w:rsidR="00567717" w:rsidRDefault="00021C86" w:rsidP="00567717">
                <w:sdt>
                  <w:sdtPr>
                    <w:id w:val="-1452237664"/>
                    <w:citation/>
                  </w:sdtPr>
                  <w:sdtEndPr/>
                  <w:sdtContent>
                    <w:r w:rsidR="00567717">
                      <w:fldChar w:fldCharType="begin"/>
                    </w:r>
                    <w:r w:rsidR="00567717">
                      <w:rPr>
                        <w:lang w:val="en-US"/>
                      </w:rPr>
                      <w:instrText xml:space="preserve"> CITATION Bro12 \l 1033 </w:instrText>
                    </w:r>
                    <w:r w:rsidR="00567717">
                      <w:fldChar w:fldCharType="separate"/>
                    </w:r>
                    <w:r w:rsidR="00567717" w:rsidRPr="00567717">
                      <w:rPr>
                        <w:noProof/>
                        <w:lang w:val="en-US"/>
                      </w:rPr>
                      <w:t>(Brodsky)</w:t>
                    </w:r>
                    <w:r w:rsidR="00567717">
                      <w:fldChar w:fldCharType="end"/>
                    </w:r>
                  </w:sdtContent>
                </w:sdt>
              </w:p>
              <w:p w14:paraId="5443FC40" w14:textId="77777777" w:rsidR="00567717" w:rsidRDefault="00567717" w:rsidP="00567717"/>
              <w:p w14:paraId="0C3DA434" w14:textId="77777777" w:rsidR="00567717" w:rsidRDefault="00021C86" w:rsidP="00567717">
                <w:sdt>
                  <w:sdtPr>
                    <w:id w:val="1051111532"/>
                    <w:citation/>
                  </w:sdtPr>
                  <w:sdtEndPr/>
                  <w:sdtContent>
                    <w:r w:rsidR="00567717">
                      <w:fldChar w:fldCharType="begin"/>
                    </w:r>
                    <w:r w:rsidR="00567717">
                      <w:rPr>
                        <w:lang w:val="en-US"/>
                      </w:rPr>
                      <w:instrText xml:space="preserve">CITATION Car \l 1033 </w:instrText>
                    </w:r>
                    <w:r w:rsidR="00567717">
                      <w:fldChar w:fldCharType="separate"/>
                    </w:r>
                    <w:r w:rsidR="00567717" w:rsidRPr="00567717">
                      <w:rPr>
                        <w:noProof/>
                        <w:lang w:val="en-US"/>
                      </w:rPr>
                      <w:t>(Carmen Herrera)</w:t>
                    </w:r>
                    <w:r w:rsidR="00567717">
                      <w:fldChar w:fldCharType="end"/>
                    </w:r>
                  </w:sdtContent>
                </w:sdt>
              </w:p>
              <w:p w14:paraId="74E30707" w14:textId="77777777" w:rsidR="00567717" w:rsidRDefault="00567717" w:rsidP="00567717"/>
              <w:p w14:paraId="17D9892E" w14:textId="77777777" w:rsidR="00A736C5" w:rsidRDefault="00021C86" w:rsidP="00567717">
                <w:sdt>
                  <w:sdtPr>
                    <w:id w:val="239613171"/>
                    <w:citation/>
                  </w:sdtPr>
                  <w:sdtEndPr/>
                  <w:sdtContent>
                    <w:r w:rsidR="00567717">
                      <w:fldChar w:fldCharType="begin"/>
                    </w:r>
                    <w:r w:rsidR="00567717">
                      <w:rPr>
                        <w:lang w:val="en-US"/>
                      </w:rPr>
                      <w:instrText xml:space="preserve"> CITATION Hen99 \l 1033 </w:instrText>
                    </w:r>
                    <w:r w:rsidR="00567717">
                      <w:fldChar w:fldCharType="separate"/>
                    </w:r>
                    <w:r w:rsidR="00567717" w:rsidRPr="00567717">
                      <w:rPr>
                        <w:noProof/>
                        <w:lang w:val="en-US"/>
                      </w:rPr>
                      <w:t>(Henkes)</w:t>
                    </w:r>
                    <w:r w:rsidR="00567717">
                      <w:fldChar w:fldCharType="end"/>
                    </w:r>
                  </w:sdtContent>
                </w:sdt>
              </w:p>
              <w:p w14:paraId="671530B1" w14:textId="77777777" w:rsidR="00A736C5" w:rsidRDefault="00A736C5" w:rsidP="00567717"/>
              <w:p w14:paraId="2128BE97" w14:textId="77777777" w:rsidR="00A736C5" w:rsidRDefault="00021C86" w:rsidP="00567717">
                <w:sdt>
                  <w:sdtPr>
                    <w:id w:val="-415625168"/>
                    <w:citation/>
                  </w:sdtPr>
                  <w:sdtEndPr/>
                  <w:sdtContent>
                    <w:r w:rsidR="00A736C5">
                      <w:fldChar w:fldCharType="begin"/>
                    </w:r>
                    <w:r w:rsidR="00A736C5">
                      <w:rPr>
                        <w:lang w:val="en-US"/>
                      </w:rPr>
                      <w:instrText xml:space="preserve">CITATION Out \l 1033 </w:instrText>
                    </w:r>
                    <w:r w:rsidR="00A736C5">
                      <w:fldChar w:fldCharType="separate"/>
                    </w:r>
                    <w:r w:rsidR="00A736C5" w:rsidRPr="00A736C5">
                      <w:rPr>
                        <w:noProof/>
                        <w:lang w:val="en-US"/>
                      </w:rPr>
                      <w:t>(Fuentes-Perez, Cruz-Taura and Pau-Llosa)</w:t>
                    </w:r>
                    <w:r w:rsidR="00A736C5">
                      <w:fldChar w:fldCharType="end"/>
                    </w:r>
                  </w:sdtContent>
                </w:sdt>
              </w:p>
              <w:p w14:paraId="18EE8F69" w14:textId="77777777" w:rsidR="00A736C5" w:rsidRDefault="00A736C5" w:rsidP="00567717"/>
              <w:p w14:paraId="5C19AFB4" w14:textId="77777777" w:rsidR="00653732" w:rsidRDefault="00021C86" w:rsidP="00567717">
                <w:sdt>
                  <w:sdtPr>
                    <w:id w:val="2109071838"/>
                    <w:citation/>
                  </w:sdtPr>
                  <w:sdtEndPr/>
                  <w:sdtContent>
                    <w:r w:rsidR="00A736C5">
                      <w:fldChar w:fldCharType="begin"/>
                    </w:r>
                    <w:r w:rsidR="00A736C5">
                      <w:rPr>
                        <w:lang w:val="en-US"/>
                      </w:rPr>
                      <w:instrText xml:space="preserve"> CITATION Led05 \l 1033 </w:instrText>
                    </w:r>
                    <w:r w:rsidR="00A736C5">
                      <w:fldChar w:fldCharType="separate"/>
                    </w:r>
                    <w:r w:rsidR="00A736C5" w:rsidRPr="00A736C5">
                      <w:rPr>
                        <w:noProof/>
                        <w:lang w:val="en-US"/>
                      </w:rPr>
                      <w:t>(Ledezma)</w:t>
                    </w:r>
                    <w:r w:rsidR="00A736C5">
                      <w:fldChar w:fldCharType="end"/>
                    </w:r>
                  </w:sdtContent>
                </w:sdt>
              </w:p>
              <w:p w14:paraId="3D78665A" w14:textId="77777777" w:rsidR="00653732" w:rsidRDefault="00653732" w:rsidP="00567717"/>
              <w:p w14:paraId="135CF83E" w14:textId="3A4DD9C5" w:rsidR="003235A7" w:rsidRDefault="00021C86" w:rsidP="00567717">
                <w:sdt>
                  <w:sdtPr>
                    <w:id w:val="675938603"/>
                    <w:citation/>
                  </w:sdtPr>
                  <w:sdtEndPr/>
                  <w:sdtContent>
                    <w:r w:rsidR="00653732">
                      <w:fldChar w:fldCharType="begin"/>
                    </w:r>
                    <w:r w:rsidR="00653732">
                      <w:rPr>
                        <w:lang w:val="en-US"/>
                      </w:rPr>
                      <w:instrText xml:space="preserve">CITATION Led \l 1033 </w:instrText>
                    </w:r>
                    <w:r w:rsidR="00653732">
                      <w:fldChar w:fldCharType="separate"/>
                    </w:r>
                    <w:r w:rsidR="00653732" w:rsidRPr="00653732">
                      <w:rPr>
                        <w:noProof/>
                        <w:lang w:val="en-US"/>
                      </w:rPr>
                      <w:t>(Ledezma, The Site of Latin American Abstraction / Los sitios de la abstraccion latinoamericana)</w:t>
                    </w:r>
                    <w:r w:rsidR="00653732">
                      <w:fldChar w:fldCharType="end"/>
                    </w:r>
                  </w:sdtContent>
                </w:sdt>
              </w:p>
            </w:sdtContent>
          </w:sdt>
        </w:tc>
      </w:tr>
    </w:tbl>
    <w:p w14:paraId="15088D5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1T10:57:00Z" w:initials="HE">
    <w:p w14:paraId="223201F4" w14:textId="54449190" w:rsidR="00672E8C" w:rsidRDefault="00672E8C">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CC2C9" w14:textId="77777777" w:rsidR="00672E8C" w:rsidRDefault="00672E8C" w:rsidP="007A0D55">
      <w:pPr>
        <w:spacing w:after="0" w:line="240" w:lineRule="auto"/>
      </w:pPr>
      <w:r>
        <w:separator/>
      </w:r>
    </w:p>
  </w:endnote>
  <w:endnote w:type="continuationSeparator" w:id="0">
    <w:p w14:paraId="3DB972D1" w14:textId="77777777" w:rsidR="00672E8C" w:rsidRDefault="00672E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B6958" w14:textId="77777777" w:rsidR="00672E8C" w:rsidRDefault="00672E8C" w:rsidP="007A0D55">
      <w:pPr>
        <w:spacing w:after="0" w:line="240" w:lineRule="auto"/>
      </w:pPr>
      <w:r>
        <w:separator/>
      </w:r>
    </w:p>
  </w:footnote>
  <w:footnote w:type="continuationSeparator" w:id="0">
    <w:p w14:paraId="13F6B107" w14:textId="77777777" w:rsidR="00672E8C" w:rsidRDefault="00672E8C" w:rsidP="007A0D55">
      <w:pPr>
        <w:spacing w:after="0" w:line="240" w:lineRule="auto"/>
      </w:pPr>
      <w:r>
        <w:continuationSeparator/>
      </w:r>
    </w:p>
  </w:footnote>
  <w:footnote w:id="1">
    <w:p w14:paraId="4A1B5ECB" w14:textId="47ACA4ED" w:rsidR="00A742F7" w:rsidRDefault="00A742F7" w:rsidP="00914406">
      <w:r>
        <w:rPr>
          <w:rStyle w:val="FootnoteReference"/>
        </w:rPr>
        <w:footnoteRef/>
      </w:r>
      <w:r>
        <w:t xml:space="preserve"> ‘Carmen Herrera.’ </w:t>
      </w:r>
      <w:proofErr w:type="spellStart"/>
      <w:r w:rsidRPr="00A742F7">
        <w:rPr>
          <w:i/>
        </w:rPr>
        <w:t>Lisson</w:t>
      </w:r>
      <w:proofErr w:type="spellEnd"/>
      <w:r w:rsidRPr="00A742F7">
        <w:rPr>
          <w:i/>
        </w:rPr>
        <w:t xml:space="preserve"> Gallery</w:t>
      </w:r>
      <w:r>
        <w:t xml:space="preserve">. Web. </w:t>
      </w:r>
      <w:r>
        <w:rPr>
          <w:u w:color="FF0000"/>
        </w:rPr>
        <w:t>&lt;</w:t>
      </w:r>
      <w:hyperlink r:id="rId1" w:history="1">
        <w:r>
          <w:rPr>
            <w:color w:val="0000FF"/>
            <w:u w:val="single" w:color="FF0000"/>
          </w:rPr>
          <w:t>http://www.lissongallery.com/artists/carmen-herrera</w:t>
        </w:r>
      </w:hyperlink>
      <w:r>
        <w:rPr>
          <w:u w:color="FF0000"/>
        </w:rPr>
        <w:t>&gt;.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63B1C" w14:textId="77777777" w:rsidR="00672E8C" w:rsidRDefault="00672E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26A486" w14:textId="77777777" w:rsidR="00672E8C" w:rsidRDefault="00672E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CC"/>
    <w:rsid w:val="00021C86"/>
    <w:rsid w:val="00032559"/>
    <w:rsid w:val="00052040"/>
    <w:rsid w:val="000B25AE"/>
    <w:rsid w:val="000B55AB"/>
    <w:rsid w:val="000D24DC"/>
    <w:rsid w:val="00101B2E"/>
    <w:rsid w:val="00116FA0"/>
    <w:rsid w:val="0015114C"/>
    <w:rsid w:val="0019099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D82"/>
    <w:rsid w:val="004E5896"/>
    <w:rsid w:val="004F3E58"/>
    <w:rsid w:val="00513EE6"/>
    <w:rsid w:val="00534F8F"/>
    <w:rsid w:val="00567717"/>
    <w:rsid w:val="005851F1"/>
    <w:rsid w:val="00590035"/>
    <w:rsid w:val="005A24DC"/>
    <w:rsid w:val="005B177E"/>
    <w:rsid w:val="005B3921"/>
    <w:rsid w:val="005F26D7"/>
    <w:rsid w:val="005F5450"/>
    <w:rsid w:val="00653732"/>
    <w:rsid w:val="00672E8C"/>
    <w:rsid w:val="006C6550"/>
    <w:rsid w:val="006D0412"/>
    <w:rsid w:val="006F1280"/>
    <w:rsid w:val="007411B9"/>
    <w:rsid w:val="00780D95"/>
    <w:rsid w:val="00780DC7"/>
    <w:rsid w:val="007A0D55"/>
    <w:rsid w:val="007B3377"/>
    <w:rsid w:val="007E5F44"/>
    <w:rsid w:val="00800CFE"/>
    <w:rsid w:val="00821DE3"/>
    <w:rsid w:val="00846CE1"/>
    <w:rsid w:val="008A5B87"/>
    <w:rsid w:val="00914406"/>
    <w:rsid w:val="00922950"/>
    <w:rsid w:val="009A7264"/>
    <w:rsid w:val="009D1606"/>
    <w:rsid w:val="009E18A1"/>
    <w:rsid w:val="009E73D7"/>
    <w:rsid w:val="00A27D2C"/>
    <w:rsid w:val="00A736C5"/>
    <w:rsid w:val="00A742F7"/>
    <w:rsid w:val="00A76FD9"/>
    <w:rsid w:val="00AB436D"/>
    <w:rsid w:val="00AD2F24"/>
    <w:rsid w:val="00AD4844"/>
    <w:rsid w:val="00B219AE"/>
    <w:rsid w:val="00B33145"/>
    <w:rsid w:val="00B574C9"/>
    <w:rsid w:val="00BC39C9"/>
    <w:rsid w:val="00BD150D"/>
    <w:rsid w:val="00BE5BF7"/>
    <w:rsid w:val="00BF40E1"/>
    <w:rsid w:val="00C27FAB"/>
    <w:rsid w:val="00C358D4"/>
    <w:rsid w:val="00C6296B"/>
    <w:rsid w:val="00CC586D"/>
    <w:rsid w:val="00CF1542"/>
    <w:rsid w:val="00CF3EC5"/>
    <w:rsid w:val="00D40E60"/>
    <w:rsid w:val="00D656DA"/>
    <w:rsid w:val="00D83300"/>
    <w:rsid w:val="00D84E7F"/>
    <w:rsid w:val="00DC6B48"/>
    <w:rsid w:val="00DF01B0"/>
    <w:rsid w:val="00E85A05"/>
    <w:rsid w:val="00E95829"/>
    <w:rsid w:val="00EA606C"/>
    <w:rsid w:val="00EB0C8C"/>
    <w:rsid w:val="00EB51FD"/>
    <w:rsid w:val="00EB77DB"/>
    <w:rsid w:val="00ED139F"/>
    <w:rsid w:val="00EF74F7"/>
    <w:rsid w:val="00F366C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B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CC"/>
    <w:rPr>
      <w:rFonts w:ascii="Lucida Grande" w:hAnsi="Lucida Grande" w:cs="Lucida Grande"/>
      <w:sz w:val="18"/>
      <w:szCs w:val="18"/>
    </w:rPr>
  </w:style>
  <w:style w:type="character" w:styleId="CommentReference">
    <w:name w:val="annotation reference"/>
    <w:basedOn w:val="DefaultParagraphFont"/>
    <w:uiPriority w:val="99"/>
    <w:semiHidden/>
    <w:rsid w:val="004D0D82"/>
    <w:rPr>
      <w:sz w:val="18"/>
      <w:szCs w:val="18"/>
    </w:rPr>
  </w:style>
  <w:style w:type="paragraph" w:styleId="CommentText">
    <w:name w:val="annotation text"/>
    <w:basedOn w:val="Normal"/>
    <w:link w:val="CommentTextChar"/>
    <w:uiPriority w:val="99"/>
    <w:semiHidden/>
    <w:rsid w:val="004D0D82"/>
    <w:pPr>
      <w:spacing w:line="240" w:lineRule="auto"/>
    </w:pPr>
    <w:rPr>
      <w:sz w:val="24"/>
      <w:szCs w:val="24"/>
    </w:rPr>
  </w:style>
  <w:style w:type="character" w:customStyle="1" w:styleId="CommentTextChar">
    <w:name w:val="Comment Text Char"/>
    <w:basedOn w:val="DefaultParagraphFont"/>
    <w:link w:val="CommentText"/>
    <w:uiPriority w:val="99"/>
    <w:semiHidden/>
    <w:rsid w:val="004D0D82"/>
    <w:rPr>
      <w:sz w:val="24"/>
      <w:szCs w:val="24"/>
    </w:rPr>
  </w:style>
  <w:style w:type="paragraph" w:styleId="CommentSubject">
    <w:name w:val="annotation subject"/>
    <w:basedOn w:val="CommentText"/>
    <w:next w:val="CommentText"/>
    <w:link w:val="CommentSubjectChar"/>
    <w:uiPriority w:val="99"/>
    <w:semiHidden/>
    <w:rsid w:val="004D0D82"/>
    <w:rPr>
      <w:b/>
      <w:bCs/>
      <w:sz w:val="20"/>
      <w:szCs w:val="20"/>
    </w:rPr>
  </w:style>
  <w:style w:type="character" w:customStyle="1" w:styleId="CommentSubjectChar">
    <w:name w:val="Comment Subject Char"/>
    <w:basedOn w:val="CommentTextChar"/>
    <w:link w:val="CommentSubject"/>
    <w:uiPriority w:val="99"/>
    <w:semiHidden/>
    <w:rsid w:val="004D0D82"/>
    <w:rPr>
      <w:b/>
      <w:bCs/>
      <w:sz w:val="20"/>
      <w:szCs w:val="20"/>
    </w:rPr>
  </w:style>
  <w:style w:type="paragraph" w:styleId="Caption">
    <w:name w:val="caption"/>
    <w:basedOn w:val="Normal"/>
    <w:next w:val="Normal"/>
    <w:uiPriority w:val="35"/>
    <w:semiHidden/>
    <w:qFormat/>
    <w:rsid w:val="00D40E60"/>
    <w:pPr>
      <w:spacing w:after="200" w:line="240" w:lineRule="auto"/>
    </w:pPr>
    <w:rPr>
      <w:b/>
      <w:bCs/>
      <w:color w:val="5B9BD5" w:themeColor="accent1"/>
      <w:sz w:val="18"/>
      <w:szCs w:val="18"/>
    </w:rPr>
  </w:style>
  <w:style w:type="character" w:styleId="Hyperlink">
    <w:name w:val="Hyperlink"/>
    <w:basedOn w:val="DefaultParagraphFont"/>
    <w:uiPriority w:val="99"/>
    <w:semiHidden/>
    <w:rsid w:val="00D40E60"/>
    <w:rPr>
      <w:color w:val="0563C1" w:themeColor="hyperlink"/>
      <w:u w:val="single"/>
    </w:rPr>
  </w:style>
  <w:style w:type="paragraph" w:styleId="FootnoteText">
    <w:name w:val="footnote text"/>
    <w:basedOn w:val="Normal"/>
    <w:link w:val="FootnoteTextChar"/>
    <w:uiPriority w:val="99"/>
    <w:unhideWhenUsed/>
    <w:rsid w:val="00A742F7"/>
    <w:pPr>
      <w:spacing w:after="0" w:line="240" w:lineRule="auto"/>
    </w:pPr>
    <w:rPr>
      <w:rFonts w:ascii="TimesNewRomanPSMT" w:eastAsia="TimesNewRomanPSMT" w:hAnsi="TimesNewRomanPSMT" w:cs="TimesNewRomanPSMT"/>
      <w:sz w:val="24"/>
      <w:szCs w:val="24"/>
      <w:lang w:val="en-US"/>
    </w:rPr>
  </w:style>
  <w:style w:type="character" w:customStyle="1" w:styleId="FootnoteTextChar">
    <w:name w:val="Footnote Text Char"/>
    <w:basedOn w:val="DefaultParagraphFont"/>
    <w:link w:val="FootnoteText"/>
    <w:uiPriority w:val="99"/>
    <w:rsid w:val="00A742F7"/>
    <w:rPr>
      <w:rFonts w:ascii="TimesNewRomanPSMT" w:eastAsia="TimesNewRomanPSMT" w:hAnsi="TimesNewRomanPSMT" w:cs="TimesNewRomanPSMT"/>
      <w:sz w:val="24"/>
      <w:szCs w:val="24"/>
      <w:lang w:val="en-US"/>
    </w:rPr>
  </w:style>
  <w:style w:type="character" w:styleId="FootnoteReference">
    <w:name w:val="footnote reference"/>
    <w:basedOn w:val="DefaultParagraphFont"/>
    <w:uiPriority w:val="99"/>
    <w:unhideWhenUsed/>
    <w:rsid w:val="00A742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CC"/>
    <w:rPr>
      <w:rFonts w:ascii="Lucida Grande" w:hAnsi="Lucida Grande" w:cs="Lucida Grande"/>
      <w:sz w:val="18"/>
      <w:szCs w:val="18"/>
    </w:rPr>
  </w:style>
  <w:style w:type="character" w:styleId="CommentReference">
    <w:name w:val="annotation reference"/>
    <w:basedOn w:val="DefaultParagraphFont"/>
    <w:uiPriority w:val="99"/>
    <w:semiHidden/>
    <w:rsid w:val="004D0D82"/>
    <w:rPr>
      <w:sz w:val="18"/>
      <w:szCs w:val="18"/>
    </w:rPr>
  </w:style>
  <w:style w:type="paragraph" w:styleId="CommentText">
    <w:name w:val="annotation text"/>
    <w:basedOn w:val="Normal"/>
    <w:link w:val="CommentTextChar"/>
    <w:uiPriority w:val="99"/>
    <w:semiHidden/>
    <w:rsid w:val="004D0D82"/>
    <w:pPr>
      <w:spacing w:line="240" w:lineRule="auto"/>
    </w:pPr>
    <w:rPr>
      <w:sz w:val="24"/>
      <w:szCs w:val="24"/>
    </w:rPr>
  </w:style>
  <w:style w:type="character" w:customStyle="1" w:styleId="CommentTextChar">
    <w:name w:val="Comment Text Char"/>
    <w:basedOn w:val="DefaultParagraphFont"/>
    <w:link w:val="CommentText"/>
    <w:uiPriority w:val="99"/>
    <w:semiHidden/>
    <w:rsid w:val="004D0D82"/>
    <w:rPr>
      <w:sz w:val="24"/>
      <w:szCs w:val="24"/>
    </w:rPr>
  </w:style>
  <w:style w:type="paragraph" w:styleId="CommentSubject">
    <w:name w:val="annotation subject"/>
    <w:basedOn w:val="CommentText"/>
    <w:next w:val="CommentText"/>
    <w:link w:val="CommentSubjectChar"/>
    <w:uiPriority w:val="99"/>
    <w:semiHidden/>
    <w:rsid w:val="004D0D82"/>
    <w:rPr>
      <w:b/>
      <w:bCs/>
      <w:sz w:val="20"/>
      <w:szCs w:val="20"/>
    </w:rPr>
  </w:style>
  <w:style w:type="character" w:customStyle="1" w:styleId="CommentSubjectChar">
    <w:name w:val="Comment Subject Char"/>
    <w:basedOn w:val="CommentTextChar"/>
    <w:link w:val="CommentSubject"/>
    <w:uiPriority w:val="99"/>
    <w:semiHidden/>
    <w:rsid w:val="004D0D82"/>
    <w:rPr>
      <w:b/>
      <w:bCs/>
      <w:sz w:val="20"/>
      <w:szCs w:val="20"/>
    </w:rPr>
  </w:style>
  <w:style w:type="paragraph" w:styleId="Caption">
    <w:name w:val="caption"/>
    <w:basedOn w:val="Normal"/>
    <w:next w:val="Normal"/>
    <w:uiPriority w:val="35"/>
    <w:semiHidden/>
    <w:qFormat/>
    <w:rsid w:val="00D40E60"/>
    <w:pPr>
      <w:spacing w:after="200" w:line="240" w:lineRule="auto"/>
    </w:pPr>
    <w:rPr>
      <w:b/>
      <w:bCs/>
      <w:color w:val="5B9BD5" w:themeColor="accent1"/>
      <w:sz w:val="18"/>
      <w:szCs w:val="18"/>
    </w:rPr>
  </w:style>
  <w:style w:type="character" w:styleId="Hyperlink">
    <w:name w:val="Hyperlink"/>
    <w:basedOn w:val="DefaultParagraphFont"/>
    <w:uiPriority w:val="99"/>
    <w:semiHidden/>
    <w:rsid w:val="00D40E60"/>
    <w:rPr>
      <w:color w:val="0563C1" w:themeColor="hyperlink"/>
      <w:u w:val="single"/>
    </w:rPr>
  </w:style>
  <w:style w:type="paragraph" w:styleId="FootnoteText">
    <w:name w:val="footnote text"/>
    <w:basedOn w:val="Normal"/>
    <w:link w:val="FootnoteTextChar"/>
    <w:uiPriority w:val="99"/>
    <w:unhideWhenUsed/>
    <w:rsid w:val="00A742F7"/>
    <w:pPr>
      <w:spacing w:after="0" w:line="240" w:lineRule="auto"/>
    </w:pPr>
    <w:rPr>
      <w:rFonts w:ascii="TimesNewRomanPSMT" w:eastAsia="TimesNewRomanPSMT" w:hAnsi="TimesNewRomanPSMT" w:cs="TimesNewRomanPSMT"/>
      <w:sz w:val="24"/>
      <w:szCs w:val="24"/>
      <w:lang w:val="en-US"/>
    </w:rPr>
  </w:style>
  <w:style w:type="character" w:customStyle="1" w:styleId="FootnoteTextChar">
    <w:name w:val="Footnote Text Char"/>
    <w:basedOn w:val="DefaultParagraphFont"/>
    <w:link w:val="FootnoteText"/>
    <w:uiPriority w:val="99"/>
    <w:rsid w:val="00A742F7"/>
    <w:rPr>
      <w:rFonts w:ascii="TimesNewRomanPSMT" w:eastAsia="TimesNewRomanPSMT" w:hAnsi="TimesNewRomanPSMT" w:cs="TimesNewRomanPSMT"/>
      <w:sz w:val="24"/>
      <w:szCs w:val="24"/>
      <w:lang w:val="en-US"/>
    </w:rPr>
  </w:style>
  <w:style w:type="character" w:styleId="FootnoteReference">
    <w:name w:val="footnote reference"/>
    <w:basedOn w:val="DefaultParagraphFont"/>
    <w:uiPriority w:val="99"/>
    <w:unhideWhenUsed/>
    <w:rsid w:val="00A742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lissongallery.com/artists/carmen-herr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2541B2F976814FBB4568C964CA7B77"/>
        <w:category>
          <w:name w:val="General"/>
          <w:gallery w:val="placeholder"/>
        </w:category>
        <w:types>
          <w:type w:val="bbPlcHdr"/>
        </w:types>
        <w:behaviors>
          <w:behavior w:val="content"/>
        </w:behaviors>
        <w:guid w:val="{AB2ABCF3-24A8-F240-8F93-6B44FF0D96C9}"/>
      </w:docPartPr>
      <w:docPartBody>
        <w:p w:rsidR="003D3828" w:rsidRDefault="003D3828">
          <w:pPr>
            <w:pStyle w:val="8C2541B2F976814FBB4568C964CA7B77"/>
          </w:pPr>
          <w:r w:rsidRPr="00CC586D">
            <w:rPr>
              <w:rStyle w:val="PlaceholderText"/>
              <w:b/>
              <w:color w:val="FFFFFF" w:themeColor="background1"/>
            </w:rPr>
            <w:t>[Salutation]</w:t>
          </w:r>
        </w:p>
      </w:docPartBody>
    </w:docPart>
    <w:docPart>
      <w:docPartPr>
        <w:name w:val="72F4954AD16F114BB63352589FD7CD8A"/>
        <w:category>
          <w:name w:val="General"/>
          <w:gallery w:val="placeholder"/>
        </w:category>
        <w:types>
          <w:type w:val="bbPlcHdr"/>
        </w:types>
        <w:behaviors>
          <w:behavior w:val="content"/>
        </w:behaviors>
        <w:guid w:val="{58E1887B-C8BF-4243-8F37-DB804EDE1581}"/>
      </w:docPartPr>
      <w:docPartBody>
        <w:p w:rsidR="003D3828" w:rsidRDefault="003D3828">
          <w:pPr>
            <w:pStyle w:val="72F4954AD16F114BB63352589FD7CD8A"/>
          </w:pPr>
          <w:r>
            <w:rPr>
              <w:rStyle w:val="PlaceholderText"/>
            </w:rPr>
            <w:t>[First name]</w:t>
          </w:r>
        </w:p>
      </w:docPartBody>
    </w:docPart>
    <w:docPart>
      <w:docPartPr>
        <w:name w:val="7A5AD1369A0A6B42B716BEC3FEB878DC"/>
        <w:category>
          <w:name w:val="General"/>
          <w:gallery w:val="placeholder"/>
        </w:category>
        <w:types>
          <w:type w:val="bbPlcHdr"/>
        </w:types>
        <w:behaviors>
          <w:behavior w:val="content"/>
        </w:behaviors>
        <w:guid w:val="{BD83A02D-492D-9D4E-A915-9B579914F4C6}"/>
      </w:docPartPr>
      <w:docPartBody>
        <w:p w:rsidR="003D3828" w:rsidRDefault="003D3828">
          <w:pPr>
            <w:pStyle w:val="7A5AD1369A0A6B42B716BEC3FEB878DC"/>
          </w:pPr>
          <w:r>
            <w:rPr>
              <w:rStyle w:val="PlaceholderText"/>
            </w:rPr>
            <w:t>[Middle name]</w:t>
          </w:r>
        </w:p>
      </w:docPartBody>
    </w:docPart>
    <w:docPart>
      <w:docPartPr>
        <w:name w:val="FCAECD34C833364E8D22F9E190270ECE"/>
        <w:category>
          <w:name w:val="General"/>
          <w:gallery w:val="placeholder"/>
        </w:category>
        <w:types>
          <w:type w:val="bbPlcHdr"/>
        </w:types>
        <w:behaviors>
          <w:behavior w:val="content"/>
        </w:behaviors>
        <w:guid w:val="{8494F307-2AAC-3A49-8E1A-D919469A6E96}"/>
      </w:docPartPr>
      <w:docPartBody>
        <w:p w:rsidR="003D3828" w:rsidRDefault="003D3828">
          <w:pPr>
            <w:pStyle w:val="FCAECD34C833364E8D22F9E190270ECE"/>
          </w:pPr>
          <w:r>
            <w:rPr>
              <w:rStyle w:val="PlaceholderText"/>
            </w:rPr>
            <w:t>[Last name]</w:t>
          </w:r>
        </w:p>
      </w:docPartBody>
    </w:docPart>
    <w:docPart>
      <w:docPartPr>
        <w:name w:val="59CFD05194425945B5F0737F2C70059C"/>
        <w:category>
          <w:name w:val="General"/>
          <w:gallery w:val="placeholder"/>
        </w:category>
        <w:types>
          <w:type w:val="bbPlcHdr"/>
        </w:types>
        <w:behaviors>
          <w:behavior w:val="content"/>
        </w:behaviors>
        <w:guid w:val="{5DE12918-1984-3347-A996-FA78A789446E}"/>
      </w:docPartPr>
      <w:docPartBody>
        <w:p w:rsidR="003D3828" w:rsidRDefault="003D3828">
          <w:pPr>
            <w:pStyle w:val="59CFD05194425945B5F0737F2C70059C"/>
          </w:pPr>
          <w:r>
            <w:rPr>
              <w:rStyle w:val="PlaceholderText"/>
            </w:rPr>
            <w:t>[Enter your biography]</w:t>
          </w:r>
        </w:p>
      </w:docPartBody>
    </w:docPart>
    <w:docPart>
      <w:docPartPr>
        <w:name w:val="56059B8200156D4897393F97E04C498F"/>
        <w:category>
          <w:name w:val="General"/>
          <w:gallery w:val="placeholder"/>
        </w:category>
        <w:types>
          <w:type w:val="bbPlcHdr"/>
        </w:types>
        <w:behaviors>
          <w:behavior w:val="content"/>
        </w:behaviors>
        <w:guid w:val="{6811409A-D06B-FD40-B305-321AC0DFADC9}"/>
      </w:docPartPr>
      <w:docPartBody>
        <w:p w:rsidR="003D3828" w:rsidRDefault="003D3828">
          <w:pPr>
            <w:pStyle w:val="56059B8200156D4897393F97E04C498F"/>
          </w:pPr>
          <w:r>
            <w:rPr>
              <w:rStyle w:val="PlaceholderText"/>
            </w:rPr>
            <w:t>[Enter the institution with which you are affiliated]</w:t>
          </w:r>
        </w:p>
      </w:docPartBody>
    </w:docPart>
    <w:docPart>
      <w:docPartPr>
        <w:name w:val="635D893C09A3CE4AB80FD4D1365BABE4"/>
        <w:category>
          <w:name w:val="General"/>
          <w:gallery w:val="placeholder"/>
        </w:category>
        <w:types>
          <w:type w:val="bbPlcHdr"/>
        </w:types>
        <w:behaviors>
          <w:behavior w:val="content"/>
        </w:behaviors>
        <w:guid w:val="{5CA3D42E-3FEB-FF40-BA94-9C58F753CB65}"/>
      </w:docPartPr>
      <w:docPartBody>
        <w:p w:rsidR="003D3828" w:rsidRDefault="003D3828">
          <w:pPr>
            <w:pStyle w:val="635D893C09A3CE4AB80FD4D1365BABE4"/>
          </w:pPr>
          <w:r w:rsidRPr="00EF74F7">
            <w:rPr>
              <w:b/>
              <w:color w:val="808080" w:themeColor="background1" w:themeShade="80"/>
            </w:rPr>
            <w:t>[Enter the headword for your article]</w:t>
          </w:r>
        </w:p>
      </w:docPartBody>
    </w:docPart>
    <w:docPart>
      <w:docPartPr>
        <w:name w:val="A34F7A594C7FC440AF318CD7C1597F02"/>
        <w:category>
          <w:name w:val="General"/>
          <w:gallery w:val="placeholder"/>
        </w:category>
        <w:types>
          <w:type w:val="bbPlcHdr"/>
        </w:types>
        <w:behaviors>
          <w:behavior w:val="content"/>
        </w:behaviors>
        <w:guid w:val="{BD068873-822F-BA4C-9EF2-5F480F6C31E9}"/>
      </w:docPartPr>
      <w:docPartBody>
        <w:p w:rsidR="003D3828" w:rsidRDefault="003D3828">
          <w:pPr>
            <w:pStyle w:val="A34F7A594C7FC440AF318CD7C1597F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1855AF4B877847BB9159536881BFEE"/>
        <w:category>
          <w:name w:val="General"/>
          <w:gallery w:val="placeholder"/>
        </w:category>
        <w:types>
          <w:type w:val="bbPlcHdr"/>
        </w:types>
        <w:behaviors>
          <w:behavior w:val="content"/>
        </w:behaviors>
        <w:guid w:val="{95721A8E-527A-5346-A4CD-EBE8A7A0B361}"/>
      </w:docPartPr>
      <w:docPartBody>
        <w:p w:rsidR="003D3828" w:rsidRDefault="003D3828">
          <w:pPr>
            <w:pStyle w:val="BE1855AF4B877847BB9159536881BF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633E49F2CA94592922B73B2B37C01"/>
        <w:category>
          <w:name w:val="General"/>
          <w:gallery w:val="placeholder"/>
        </w:category>
        <w:types>
          <w:type w:val="bbPlcHdr"/>
        </w:types>
        <w:behaviors>
          <w:behavior w:val="content"/>
        </w:behaviors>
        <w:guid w:val="{24376831-2998-5748-A29D-511640405826}"/>
      </w:docPartPr>
      <w:docPartBody>
        <w:p w:rsidR="003D3828" w:rsidRDefault="003D3828">
          <w:pPr>
            <w:pStyle w:val="D98633E49F2CA94592922B73B2B37C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B9105293D27F45A52FF6F1695626C3"/>
        <w:category>
          <w:name w:val="General"/>
          <w:gallery w:val="placeholder"/>
        </w:category>
        <w:types>
          <w:type w:val="bbPlcHdr"/>
        </w:types>
        <w:behaviors>
          <w:behavior w:val="content"/>
        </w:behaviors>
        <w:guid w:val="{1FBEA754-83F8-C046-82DE-474DA3DDD186}"/>
      </w:docPartPr>
      <w:docPartBody>
        <w:p w:rsidR="003D3828" w:rsidRDefault="003D3828">
          <w:pPr>
            <w:pStyle w:val="70B9105293D27F45A52FF6F1695626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28"/>
    <w:rsid w:val="003D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2541B2F976814FBB4568C964CA7B77">
    <w:name w:val="8C2541B2F976814FBB4568C964CA7B77"/>
  </w:style>
  <w:style w:type="paragraph" w:customStyle="1" w:styleId="72F4954AD16F114BB63352589FD7CD8A">
    <w:name w:val="72F4954AD16F114BB63352589FD7CD8A"/>
  </w:style>
  <w:style w:type="paragraph" w:customStyle="1" w:styleId="7A5AD1369A0A6B42B716BEC3FEB878DC">
    <w:name w:val="7A5AD1369A0A6B42B716BEC3FEB878DC"/>
  </w:style>
  <w:style w:type="paragraph" w:customStyle="1" w:styleId="FCAECD34C833364E8D22F9E190270ECE">
    <w:name w:val="FCAECD34C833364E8D22F9E190270ECE"/>
  </w:style>
  <w:style w:type="paragraph" w:customStyle="1" w:styleId="59CFD05194425945B5F0737F2C70059C">
    <w:name w:val="59CFD05194425945B5F0737F2C70059C"/>
  </w:style>
  <w:style w:type="paragraph" w:customStyle="1" w:styleId="56059B8200156D4897393F97E04C498F">
    <w:name w:val="56059B8200156D4897393F97E04C498F"/>
  </w:style>
  <w:style w:type="paragraph" w:customStyle="1" w:styleId="635D893C09A3CE4AB80FD4D1365BABE4">
    <w:name w:val="635D893C09A3CE4AB80FD4D1365BABE4"/>
  </w:style>
  <w:style w:type="paragraph" w:customStyle="1" w:styleId="A34F7A594C7FC440AF318CD7C1597F02">
    <w:name w:val="A34F7A594C7FC440AF318CD7C1597F02"/>
  </w:style>
  <w:style w:type="paragraph" w:customStyle="1" w:styleId="BE1855AF4B877847BB9159536881BFEE">
    <w:name w:val="BE1855AF4B877847BB9159536881BFEE"/>
  </w:style>
  <w:style w:type="paragraph" w:customStyle="1" w:styleId="D98633E49F2CA94592922B73B2B37C01">
    <w:name w:val="D98633E49F2CA94592922B73B2B37C01"/>
  </w:style>
  <w:style w:type="paragraph" w:customStyle="1" w:styleId="70B9105293D27F45A52FF6F1695626C3">
    <w:name w:val="70B9105293D27F45A52FF6F1695626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2541B2F976814FBB4568C964CA7B77">
    <w:name w:val="8C2541B2F976814FBB4568C964CA7B77"/>
  </w:style>
  <w:style w:type="paragraph" w:customStyle="1" w:styleId="72F4954AD16F114BB63352589FD7CD8A">
    <w:name w:val="72F4954AD16F114BB63352589FD7CD8A"/>
  </w:style>
  <w:style w:type="paragraph" w:customStyle="1" w:styleId="7A5AD1369A0A6B42B716BEC3FEB878DC">
    <w:name w:val="7A5AD1369A0A6B42B716BEC3FEB878DC"/>
  </w:style>
  <w:style w:type="paragraph" w:customStyle="1" w:styleId="FCAECD34C833364E8D22F9E190270ECE">
    <w:name w:val="FCAECD34C833364E8D22F9E190270ECE"/>
  </w:style>
  <w:style w:type="paragraph" w:customStyle="1" w:styleId="59CFD05194425945B5F0737F2C70059C">
    <w:name w:val="59CFD05194425945B5F0737F2C70059C"/>
  </w:style>
  <w:style w:type="paragraph" w:customStyle="1" w:styleId="56059B8200156D4897393F97E04C498F">
    <w:name w:val="56059B8200156D4897393F97E04C498F"/>
  </w:style>
  <w:style w:type="paragraph" w:customStyle="1" w:styleId="635D893C09A3CE4AB80FD4D1365BABE4">
    <w:name w:val="635D893C09A3CE4AB80FD4D1365BABE4"/>
  </w:style>
  <w:style w:type="paragraph" w:customStyle="1" w:styleId="A34F7A594C7FC440AF318CD7C1597F02">
    <w:name w:val="A34F7A594C7FC440AF318CD7C1597F02"/>
  </w:style>
  <w:style w:type="paragraph" w:customStyle="1" w:styleId="BE1855AF4B877847BB9159536881BFEE">
    <w:name w:val="BE1855AF4B877847BB9159536881BFEE"/>
  </w:style>
  <w:style w:type="paragraph" w:customStyle="1" w:styleId="D98633E49F2CA94592922B73B2B37C01">
    <w:name w:val="D98633E49F2CA94592922B73B2B37C01"/>
  </w:style>
  <w:style w:type="paragraph" w:customStyle="1" w:styleId="70B9105293D27F45A52FF6F1695626C3">
    <w:name w:val="70B9105293D27F45A52FF6F169562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Anr98</b:Tag>
    <b:SourceType>Book</b:SourceType>
    <b:Guid>{F8FB55C9-DB71-AF47-9F3C-83272A1BD2E5}</b:Guid>
    <b:Title>Carmen Herrera: The Black and White Paintings, 1951-1989</b:Title>
    <b:Publisher>Museo del Barrio</b:Publisher>
    <b:City>New York</b:City>
    <b:Year>1998</b:Year>
    <b:Author>
      <b:Editor>
        <b:NameList>
          <b:Person>
            <b:Last>Anreus</b:Last>
            <b:First>Alejandro</b:First>
          </b:Person>
          <b:Person>
            <b:Last>Le Ponce de León</b:Last>
            <b:First>Carmen</b:First>
          </b:Person>
        </b:NameList>
      </b:Editor>
    </b:Author>
    <b:RefOrder>1</b:RefOrder>
  </b:Source>
  <b:Source>
    <b:Tag>Bro12</b:Tag>
    <b:SourceType>Book</b:SourceType>
    <b:Guid>{AAB01956-94D2-5346-B858-11F01F74857B}</b:Guid>
    <b:Author>
      <b:Author>
        <b:NameList>
          <b:Person>
            <b:Last>Brodsky</b:Last>
            <b:First>Estrellita</b:First>
          </b:Person>
        </b:NameList>
      </b:Author>
    </b:Author>
    <b:Title>Carmen Herrera: Works on Paper 2010-2012</b:Title>
    <b:City>London</b:City>
    <b:Publisher>Lisson Gallery</b:Publisher>
    <b:Year>2012</b:Year>
    <b:RefOrder>2</b:RefOrder>
  </b:Source>
  <b:Source>
    <b:Tag>Car</b:Tag>
    <b:SourceType>Misc</b:SourceType>
    <b:Guid>{AD7C7841-C2F0-6140-8708-BD8CC6592540}</b:Guid>
    <b:Title>Carmen Herrera</b:Title>
    <b:City>Birmingham</b:City>
    <b:CountryRegion>UK</b:CountryRegion>
    <b:Publisher>Ikon Gallery, Ltd.</b:Publisher>
    <b:Year>2009</b:Year>
    <b:Medium>Exhibition</b:Medium>
    <b:RefOrder>3</b:RefOrder>
  </b:Source>
  <b:Source>
    <b:Tag>Hen99</b:Tag>
    <b:SourceType>Book</b:SourceType>
    <b:Guid>{DA8C3A60-DFF8-B14E-A327-D846464522DD}</b:Guid>
    <b:Title>Latin American Women Artists of the United States: The Work of 33 Twentieth-Century Women</b:Title>
    <b:Year>1999</b:Year>
    <b:City>Jefferson</b:City>
    <b:StateProvince>NC</b:StateProvince>
    <b:Publisher>McFarland and Company</b:Publisher>
    <b:Author>
      <b:Author>
        <b:NameList>
          <b:Person>
            <b:Last>Henkes</b:Last>
            <b:First>Robert</b:First>
          </b:Person>
        </b:NameList>
      </b:Author>
    </b:Author>
    <b:RefOrder>4</b:RefOrder>
  </b:Source>
  <b:Source>
    <b:Tag>Out</b:Tag>
    <b:SourceType>Book</b:SourceType>
    <b:Guid>{977EDDF0-6895-DE47-893A-9DDAAAE01327}</b:Guid>
    <b:Title>Outside Cuba / Fuera de Cuba</b:Title>
    <b:City>New Brunswick</b:City>
    <b:StateProvince>NJ</b:StateProvince>
    <b:Publisher>The Zimmerli Art Museum</b:Publisher>
    <b:Author>
      <b:Author>
        <b:NameList>
          <b:Person>
            <b:Last>Fuentes-Perez</b:Last>
            <b:First>Ileana</b:First>
          </b:Person>
          <b:Person>
            <b:Last>Cruz-Taura</b:Last>
            <b:First>Graciella</b:First>
          </b:Person>
          <b:Person>
            <b:Last>Pau-Llosa</b:Last>
            <b:First>Ricardo</b:First>
          </b:Person>
        </b:NameList>
      </b:Author>
    </b:Author>
    <b:Year>1987</b:Year>
    <b:RefOrder>5</b:RefOrder>
  </b:Source>
  <b:Source>
    <b:Tag>Led05</b:Tag>
    <b:SourceType>JournalArticle</b:SourceType>
    <b:Guid>{418C5612-8246-7E48-BE40-8A05D4A7AF77}</b:Guid>
    <b:Author>
      <b:Author>
        <b:NameList>
          <b:Person>
            <b:Last>Ledezma</b:Last>
            <b:First>Juan</b:First>
          </b:Person>
        </b:NameList>
      </b:Author>
    </b:Author>
    <b:Title>Carmen Herrera: Edging on Silence: Discourse, Object and Abstraction</b:Title>
    <b:Year>2005</b:Year>
    <b:Volume>4</b:Volume>
    <b:Pages>70-74</b:Pages>
    <b:JournalName>ArtNexus</b:JournalName>
    <b:Issue>58</b:Issue>
    <b:RefOrder>6</b:RefOrder>
  </b:Source>
  <b:Source>
    <b:Tag>Led</b:Tag>
    <b:SourceType>Book</b:SourceType>
    <b:Guid>{BCC99207-FC8B-D049-BE37-1350C722D97A}</b:Guid>
    <b:Title>The Site of Latin American Abstraction / Los sitios de la abstraccion latinoamericana</b:Title>
    <b:Author>
      <b:Author>
        <b:NameList>
          <b:Person>
            <b:Last>Ledezma</b:Last>
            <b:First>Juan</b:First>
          </b:Person>
        </b:NameList>
      </b:Author>
    </b:Author>
    <b:City>Milan</b:City>
    <b:Publisher>Charta</b:Publisher>
    <b:Year>2007</b:Year>
    <b:RefOrder>7</b:RefOrder>
  </b:Source>
</b:Sources>
</file>

<file path=customXml/itemProps1.xml><?xml version="1.0" encoding="utf-8"?>
<ds:datastoreItem xmlns:ds="http://schemas.openxmlformats.org/officeDocument/2006/customXml" ds:itemID="{15065F42-F38A-D74E-BC5B-F1CBDDE7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692</Words>
  <Characters>3950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15</cp:revision>
  <dcterms:created xsi:type="dcterms:W3CDTF">2014-10-01T17:40:00Z</dcterms:created>
  <dcterms:modified xsi:type="dcterms:W3CDTF">2014-10-01T21:53:00Z</dcterms:modified>
</cp:coreProperties>
</file>