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6F75ED" w14:textId="77777777" w:rsidTr="00922950">
        <w:tc>
          <w:tcPr>
            <w:tcW w:w="491" w:type="dxa"/>
            <w:vMerge w:val="restart"/>
            <w:shd w:val="clear" w:color="auto" w:fill="A6A6A6" w:themeFill="background1" w:themeFillShade="A6"/>
            <w:textDirection w:val="btLr"/>
          </w:tcPr>
          <w:p w14:paraId="69965E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D0CD0C7704B546BAC91C3FE7BD5FAB"/>
            </w:placeholder>
            <w:showingPlcHdr/>
            <w:dropDownList>
              <w:listItem w:displayText="Dr." w:value="Dr."/>
              <w:listItem w:displayText="Prof." w:value="Prof."/>
            </w:dropDownList>
          </w:sdtPr>
          <w:sdtEndPr/>
          <w:sdtContent>
            <w:tc>
              <w:tcPr>
                <w:tcW w:w="1259" w:type="dxa"/>
              </w:tcPr>
              <w:p w14:paraId="48C003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DF785D07043A48938779C0F1514D22"/>
            </w:placeholder>
            <w:text/>
          </w:sdtPr>
          <w:sdtEndPr/>
          <w:sdtContent>
            <w:tc>
              <w:tcPr>
                <w:tcW w:w="2073" w:type="dxa"/>
              </w:tcPr>
              <w:p w14:paraId="095784C4" w14:textId="77777777" w:rsidR="00B574C9" w:rsidRDefault="001E772E" w:rsidP="001E772E">
                <w:r>
                  <w:t>Ken</w:t>
                </w:r>
              </w:p>
            </w:tc>
          </w:sdtContent>
        </w:sdt>
        <w:sdt>
          <w:sdtPr>
            <w:alias w:val="Middle name"/>
            <w:tag w:val="authorMiddleName"/>
            <w:id w:val="-2076034781"/>
            <w:placeholder>
              <w:docPart w:val="6057BCB729886B4CBC49FCF22CEB5239"/>
            </w:placeholder>
            <w:text/>
          </w:sdtPr>
          <w:sdtEndPr/>
          <w:sdtContent>
            <w:tc>
              <w:tcPr>
                <w:tcW w:w="2551" w:type="dxa"/>
              </w:tcPr>
              <w:p w14:paraId="7D8D07CD" w14:textId="77777777" w:rsidR="00B574C9" w:rsidRDefault="001E772E" w:rsidP="001E772E">
                <w:r>
                  <w:t>D.</w:t>
                </w:r>
              </w:p>
            </w:tc>
          </w:sdtContent>
        </w:sdt>
        <w:sdt>
          <w:sdtPr>
            <w:alias w:val="Last name"/>
            <w:tag w:val="authorLastName"/>
            <w:id w:val="-1088529830"/>
            <w:placeholder>
              <w:docPart w:val="7A0AE4942E1FA345ABBECA3160FE4FB9"/>
            </w:placeholder>
            <w:text/>
          </w:sdtPr>
          <w:sdtEndPr/>
          <w:sdtContent>
            <w:tc>
              <w:tcPr>
                <w:tcW w:w="2642" w:type="dxa"/>
              </w:tcPr>
              <w:p w14:paraId="267130F2" w14:textId="77777777" w:rsidR="00B574C9" w:rsidRDefault="001E772E" w:rsidP="001E772E">
                <w:r>
                  <w:t>Allan</w:t>
                </w:r>
              </w:p>
            </w:tc>
          </w:sdtContent>
        </w:sdt>
      </w:tr>
      <w:tr w:rsidR="00B574C9" w14:paraId="236127E4" w14:textId="77777777" w:rsidTr="001A6A06">
        <w:trPr>
          <w:trHeight w:val="986"/>
        </w:trPr>
        <w:tc>
          <w:tcPr>
            <w:tcW w:w="491" w:type="dxa"/>
            <w:vMerge/>
            <w:shd w:val="clear" w:color="auto" w:fill="A6A6A6" w:themeFill="background1" w:themeFillShade="A6"/>
          </w:tcPr>
          <w:p w14:paraId="520BDFE9" w14:textId="77777777" w:rsidR="00B574C9" w:rsidRPr="001A6A06" w:rsidRDefault="00B574C9" w:rsidP="00CF1542">
            <w:pPr>
              <w:jc w:val="center"/>
              <w:rPr>
                <w:b/>
                <w:color w:val="FFFFFF" w:themeColor="background1"/>
              </w:rPr>
            </w:pPr>
          </w:p>
        </w:tc>
        <w:sdt>
          <w:sdtPr>
            <w:alias w:val="Biography"/>
            <w:tag w:val="authorBiography"/>
            <w:id w:val="938807824"/>
            <w:placeholder>
              <w:docPart w:val="BC04961DCF052447BAE98C00F55F9501"/>
            </w:placeholder>
            <w:showingPlcHdr/>
          </w:sdtPr>
          <w:sdtEndPr/>
          <w:sdtContent>
            <w:tc>
              <w:tcPr>
                <w:tcW w:w="8525" w:type="dxa"/>
                <w:gridSpan w:val="4"/>
              </w:tcPr>
              <w:p w14:paraId="2C99CD2E" w14:textId="77777777" w:rsidR="00B574C9" w:rsidRDefault="00B574C9" w:rsidP="00922950">
                <w:r>
                  <w:rPr>
                    <w:rStyle w:val="PlaceholderText"/>
                  </w:rPr>
                  <w:t>[Enter your biography]</w:t>
                </w:r>
              </w:p>
            </w:tc>
          </w:sdtContent>
        </w:sdt>
      </w:tr>
      <w:tr w:rsidR="00B574C9" w14:paraId="76814F17" w14:textId="77777777" w:rsidTr="001A6A06">
        <w:trPr>
          <w:trHeight w:val="986"/>
        </w:trPr>
        <w:tc>
          <w:tcPr>
            <w:tcW w:w="491" w:type="dxa"/>
            <w:vMerge/>
            <w:shd w:val="clear" w:color="auto" w:fill="A6A6A6" w:themeFill="background1" w:themeFillShade="A6"/>
          </w:tcPr>
          <w:p w14:paraId="614428EC" w14:textId="77777777" w:rsidR="00B574C9" w:rsidRPr="001A6A06" w:rsidRDefault="00B574C9" w:rsidP="00CF1542">
            <w:pPr>
              <w:jc w:val="center"/>
              <w:rPr>
                <w:b/>
                <w:color w:val="FFFFFF" w:themeColor="background1"/>
              </w:rPr>
            </w:pPr>
          </w:p>
        </w:tc>
        <w:sdt>
          <w:sdtPr>
            <w:alias w:val="Affiliation"/>
            <w:tag w:val="affiliation"/>
            <w:id w:val="2012937915"/>
            <w:placeholder>
              <w:docPart w:val="620454A9A65C9A4E898A19F9A41333F8"/>
            </w:placeholder>
            <w:text/>
          </w:sdtPr>
          <w:sdtEndPr/>
          <w:sdtContent>
            <w:tc>
              <w:tcPr>
                <w:tcW w:w="8525" w:type="dxa"/>
                <w:gridSpan w:val="4"/>
              </w:tcPr>
              <w:p w14:paraId="0EE2D070" w14:textId="77777777" w:rsidR="001E772E" w:rsidRPr="00142B1C" w:rsidRDefault="001E772E" w:rsidP="001E772E">
                <w:pPr>
                  <w:rPr>
                    <w:lang w:val="en-US"/>
                  </w:rPr>
                </w:pPr>
                <w:r w:rsidRPr="00AC3B78">
                  <w:rPr>
                    <w:lang w:val="en-US"/>
                  </w:rPr>
                  <w:t>Seattle University</w:t>
                </w:r>
                <w:r>
                  <w:rPr>
                    <w:lang w:val="en-US"/>
                  </w:rPr>
                  <w:t>,</w:t>
                </w:r>
                <w:r w:rsidRPr="00142B1C">
                  <w:rPr>
                    <w:lang w:val="en-US"/>
                  </w:rPr>
                  <w:t xml:space="preserve"> Associate Professor of Art History </w:t>
                </w:r>
              </w:p>
              <w:p w14:paraId="2E62FEFA" w14:textId="77777777" w:rsidR="001E772E" w:rsidRPr="00142B1C" w:rsidRDefault="001E772E" w:rsidP="001E772E">
                <w:pPr>
                  <w:rPr>
                    <w:lang w:val="en-US"/>
                  </w:rPr>
                </w:pPr>
              </w:p>
              <w:p w14:paraId="26DC8FB1" w14:textId="77777777" w:rsidR="00B574C9" w:rsidRDefault="00B574C9" w:rsidP="00B574C9"/>
            </w:tc>
          </w:sdtContent>
        </w:sdt>
      </w:tr>
    </w:tbl>
    <w:p w14:paraId="59C424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3B105B" w14:textId="77777777" w:rsidTr="00244BB0">
        <w:tc>
          <w:tcPr>
            <w:tcW w:w="9016" w:type="dxa"/>
            <w:shd w:val="clear" w:color="auto" w:fill="A6A6A6" w:themeFill="background1" w:themeFillShade="A6"/>
            <w:tcMar>
              <w:top w:w="113" w:type="dxa"/>
              <w:bottom w:w="113" w:type="dxa"/>
            </w:tcMar>
          </w:tcPr>
          <w:p w14:paraId="54C2120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0A4062" w14:textId="77777777" w:rsidTr="003F0D73">
        <w:tc>
          <w:tcPr>
            <w:tcW w:w="9016" w:type="dxa"/>
            <w:tcMar>
              <w:top w:w="113" w:type="dxa"/>
              <w:bottom w:w="113" w:type="dxa"/>
            </w:tcMar>
          </w:tcPr>
          <w:p w14:paraId="58EF3D29" w14:textId="77777777" w:rsidR="003F0D73" w:rsidRPr="001E772E" w:rsidRDefault="001E772E" w:rsidP="001E772E">
            <w:pPr>
              <w:rPr>
                <w:b/>
              </w:rPr>
            </w:pPr>
            <w:proofErr w:type="spellStart"/>
            <w:r w:rsidRPr="001E772E">
              <w:rPr>
                <w:b/>
              </w:rPr>
              <w:t>Hopps</w:t>
            </w:r>
            <w:proofErr w:type="spellEnd"/>
            <w:r w:rsidRPr="001E772E">
              <w:rPr>
                <w:b/>
              </w:rPr>
              <w:t>, Walter (1932-2005)</w:t>
            </w:r>
            <w:r w:rsidRPr="001E772E">
              <w:rPr>
                <w:b/>
              </w:rPr>
              <w:tab/>
            </w:r>
          </w:p>
        </w:tc>
      </w:tr>
      <w:tr w:rsidR="00464699" w14:paraId="7BE5A195" w14:textId="77777777" w:rsidTr="00DA10D1">
        <w:sdt>
          <w:sdtPr>
            <w:alias w:val="Variant headwords"/>
            <w:tag w:val="variantHeadwords"/>
            <w:id w:val="173464402"/>
            <w:placeholder>
              <w:docPart w:val="1BCA01BD0475734AA0B101075D11AF9A"/>
            </w:placeholder>
            <w:showingPlcHdr/>
          </w:sdtPr>
          <w:sdtEndPr/>
          <w:sdtContent>
            <w:tc>
              <w:tcPr>
                <w:tcW w:w="9016" w:type="dxa"/>
                <w:tcMar>
                  <w:top w:w="113" w:type="dxa"/>
                  <w:bottom w:w="113" w:type="dxa"/>
                </w:tcMar>
              </w:tcPr>
              <w:p w14:paraId="3D54DE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1695A0" w14:textId="77777777" w:rsidTr="003F0D73">
        <w:sdt>
          <w:sdtPr>
            <w:alias w:val="Abstract"/>
            <w:tag w:val="abstract"/>
            <w:id w:val="-635871867"/>
            <w:placeholder>
              <w:docPart w:val="78715A71546766489F5FDAC88973B2C9"/>
            </w:placeholder>
            <w:showingPlcHdr/>
          </w:sdtPr>
          <w:sdtEndPr/>
          <w:sdtContent>
            <w:tc>
              <w:tcPr>
                <w:tcW w:w="9016" w:type="dxa"/>
                <w:tcMar>
                  <w:top w:w="113" w:type="dxa"/>
                  <w:bottom w:w="113" w:type="dxa"/>
                </w:tcMar>
              </w:tcPr>
              <w:p w14:paraId="3374D4D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87B2CE7" w14:textId="77777777" w:rsidTr="003F0D73">
        <w:sdt>
          <w:sdtPr>
            <w:alias w:val="Article text"/>
            <w:tag w:val="articleText"/>
            <w:id w:val="634067588"/>
            <w:placeholder>
              <w:docPart w:val="09F9F3ACB545914491C6D8BFB116E6B6"/>
            </w:placeholder>
          </w:sdtPr>
          <w:sdtEndPr/>
          <w:sdtContent>
            <w:tc>
              <w:tcPr>
                <w:tcW w:w="9016" w:type="dxa"/>
                <w:tcMar>
                  <w:top w:w="113" w:type="dxa"/>
                  <w:bottom w:w="113" w:type="dxa"/>
                </w:tcMar>
              </w:tcPr>
              <w:p w14:paraId="1176DA38" w14:textId="3114B06F" w:rsidR="001E772E" w:rsidRDefault="001E772E" w:rsidP="001E772E">
                <w:r>
                  <w:t xml:space="preserve">Walter </w:t>
                </w:r>
                <w:proofErr w:type="spellStart"/>
                <w:r>
                  <w:t>Hopps</w:t>
                </w:r>
                <w:proofErr w:type="spellEnd"/>
                <w:r>
                  <w:t xml:space="preserve"> was an American art dealer and curator of modern and contemporary art. Best known for organising the first museum retrospective of Marcel Duchamp in 1963 at the Pasadena Art Museum (now the Norton Simon), </w:t>
                </w:r>
                <w:proofErr w:type="spellStart"/>
                <w:r>
                  <w:t>Hopps</w:t>
                </w:r>
                <w:proofErr w:type="spellEnd"/>
                <w:r>
                  <w:t xml:space="preserve"> was a pioneering example of the independent, creative curator, a model that emerged in the 1960s in the U.S</w:t>
                </w:r>
                <w:r w:rsidR="00831F69">
                  <w:t xml:space="preserve">. </w:t>
                </w:r>
                <w:r>
                  <w:t xml:space="preserve">From his start as an organiser of unconventional shows of California painters on the cultural fringe of conservative, Cold War-era Los Angeles, </w:t>
                </w:r>
                <w:proofErr w:type="spellStart"/>
                <w:r>
                  <w:t>Hopps</w:t>
                </w:r>
                <w:proofErr w:type="spellEnd"/>
                <w:r>
                  <w:t xml:space="preserve"> became one of the most respected, if unorthodox, curators of his generation, holding a dual appointment at the end of his life as </w:t>
                </w:r>
                <w:r w:rsidR="00831F69">
                  <w:t>twentieth-</w:t>
                </w:r>
                <w:r>
                  <w:t xml:space="preserve">century curator at Houston’s </w:t>
                </w:r>
                <w:proofErr w:type="spellStart"/>
                <w:r>
                  <w:t>Menil</w:t>
                </w:r>
                <w:proofErr w:type="spellEnd"/>
                <w:r>
                  <w:t xml:space="preserve"> Collection and adjunct senior curator at the Solomon R. </w:t>
                </w:r>
                <w:r w:rsidR="00831F69">
                  <w:t xml:space="preserve">Guggenheim Museum in New York. </w:t>
                </w:r>
                <w:r>
                  <w:t>Some of his noted exhibitions include</w:t>
                </w:r>
                <w:r w:rsidR="004A096B">
                  <w:t>:</w:t>
                </w:r>
                <w:r>
                  <w:t xml:space="preserve"> in Pasadena, a 1962 gr</w:t>
                </w:r>
                <w:r w:rsidR="00831F69">
                  <w:t>oup show that helped to define p</w:t>
                </w:r>
                <w:r w:rsidR="00DB5180">
                  <w:t xml:space="preserve">op art, </w:t>
                </w:r>
                <w:r w:rsidRPr="00DB5180">
                  <w:rPr>
                    <w:i/>
                  </w:rPr>
                  <w:t xml:space="preserve">The </w:t>
                </w:r>
                <w:r w:rsidR="004A096B" w:rsidRPr="00DB5180">
                  <w:rPr>
                    <w:i/>
                  </w:rPr>
                  <w:t>New Paintings of Common Objects</w:t>
                </w:r>
                <w:r w:rsidR="004A096B">
                  <w:t>;</w:t>
                </w:r>
                <w:r>
                  <w:t xml:space="preserve"> the first U.S. retrospectives of Kurt </w:t>
                </w:r>
                <w:proofErr w:type="spellStart"/>
                <w:r>
                  <w:t>Schwitters</w:t>
                </w:r>
                <w:proofErr w:type="spellEnd"/>
                <w:r>
                  <w:t xml:space="preserve"> (</w:t>
                </w:r>
                <w:r w:rsidR="004A096B">
                  <w:t>1962) and Joseph Cornell (1967);</w:t>
                </w:r>
                <w:r>
                  <w:t xml:space="preserve"> Robert Rauschenberg retrospectives in 1976 and 1997</w:t>
                </w:r>
                <w:r w:rsidRPr="00372369">
                  <w:t xml:space="preserve"> </w:t>
                </w:r>
                <w:r>
                  <w:t>at the National Museum of American Art and</w:t>
                </w:r>
                <w:r w:rsidR="004A096B">
                  <w:t xml:space="preserve"> </w:t>
                </w:r>
                <w:proofErr w:type="spellStart"/>
                <w:r w:rsidR="004A096B">
                  <w:t>Menil</w:t>
                </w:r>
                <w:proofErr w:type="spellEnd"/>
                <w:r w:rsidR="004A096B">
                  <w:t xml:space="preserve"> Collection, respectively;</w:t>
                </w:r>
                <w:r>
                  <w:t xml:space="preserve"> a 1996 survey of Edward </w:t>
                </w:r>
                <w:proofErr w:type="spellStart"/>
                <w:r>
                  <w:t>Kienholz</w:t>
                </w:r>
                <w:proofErr w:type="spellEnd"/>
                <w:r>
                  <w:t xml:space="preserve"> for The Whitney Museum of American Art</w:t>
                </w:r>
                <w:r w:rsidR="004A096B">
                  <w:t>;</w:t>
                </w:r>
                <w:r>
                  <w:t xml:space="preserve"> and a James </w:t>
                </w:r>
                <w:proofErr w:type="spellStart"/>
                <w:r>
                  <w:t>Rosenquist</w:t>
                </w:r>
                <w:proofErr w:type="spellEnd"/>
                <w:r>
                  <w:t xml:space="preserve"> retrospective in 2002 at the Guggenheim. </w:t>
                </w:r>
                <w:bookmarkStart w:id="0" w:name="_GoBack"/>
                <w:bookmarkEnd w:id="0"/>
              </w:p>
              <w:p w14:paraId="179E4793" w14:textId="77777777" w:rsidR="001E772E" w:rsidRDefault="001E772E" w:rsidP="001E772E"/>
              <w:p w14:paraId="2E2C92D8" w14:textId="18A10693" w:rsidR="001E772E" w:rsidRDefault="001E772E" w:rsidP="001E772E">
                <w:proofErr w:type="spellStart"/>
                <w:r>
                  <w:t>Hopps</w:t>
                </w:r>
                <w:proofErr w:type="spellEnd"/>
                <w:r>
                  <w:t xml:space="preserve"> was born in Glendale, CA, a suburb of Los Angeles, and was oriented towards science and math from an early age as the ho</w:t>
                </w:r>
                <w:r w:rsidR="00DA10D1">
                  <w:t xml:space="preserve">me-schooled son of physicians. </w:t>
                </w:r>
                <w:r>
                  <w:t xml:space="preserve">On a high school trip to see the nearby modern art collection of Walter and Louise </w:t>
                </w:r>
                <w:proofErr w:type="spellStart"/>
                <w:r>
                  <w:t>Arensberg</w:t>
                </w:r>
                <w:proofErr w:type="spellEnd"/>
                <w:r>
                  <w:t xml:space="preserve"> (now at the Philadelphia Museum of Art), however, </w:t>
                </w:r>
                <w:proofErr w:type="spellStart"/>
                <w:r>
                  <w:t>Hopps</w:t>
                </w:r>
                <w:proofErr w:type="spellEnd"/>
                <w:r>
                  <w:t xml:space="preserve"> became fascinated by the avant-garde and Marcel Duchamp in particular, whose work was own</w:t>
                </w:r>
                <w:r w:rsidR="00DA10D1">
                  <w:t xml:space="preserve">ed in depth by the </w:t>
                </w:r>
                <w:proofErr w:type="spellStart"/>
                <w:r w:rsidR="00DA10D1">
                  <w:t>Arensbergs</w:t>
                </w:r>
                <w:proofErr w:type="spellEnd"/>
                <w:r w:rsidR="00DA10D1">
                  <w:t xml:space="preserve">. </w:t>
                </w:r>
                <w:r>
                  <w:t xml:space="preserve">Befriending the </w:t>
                </w:r>
                <w:proofErr w:type="spellStart"/>
                <w:r>
                  <w:t>Arensbergs</w:t>
                </w:r>
                <w:proofErr w:type="spellEnd"/>
                <w:r>
                  <w:t xml:space="preserve">, </w:t>
                </w:r>
                <w:proofErr w:type="spellStart"/>
                <w:r>
                  <w:t>Hopps</w:t>
                </w:r>
                <w:proofErr w:type="spellEnd"/>
                <w:r>
                  <w:t xml:space="preserve"> educated himself about modern European art as a teenager and</w:t>
                </w:r>
                <w:r w:rsidR="00DA10D1">
                  <w:t>,</w:t>
                </w:r>
                <w:r>
                  <w:t xml:space="preserve"> after gaining some experience putting on local jazz concerts with</w:t>
                </w:r>
                <w:r w:rsidR="00E06768">
                  <w:t xml:space="preserve"> his</w:t>
                </w:r>
                <w:r>
                  <w:t xml:space="preserve"> friends </w:t>
                </w:r>
                <w:r w:rsidR="00E06768">
                  <w:t>while</w:t>
                </w:r>
                <w:r>
                  <w:t xml:space="preserve"> still a student, by his early twenties </w:t>
                </w:r>
                <w:proofErr w:type="spellStart"/>
                <w:r>
                  <w:t>Hopps</w:t>
                </w:r>
                <w:proofErr w:type="spellEnd"/>
                <w:r>
                  <w:t xml:space="preserve"> was organizing exhibitions of some of the most advanced painting</w:t>
                </w:r>
                <w:r w:rsidR="00E06768">
                  <w:t>s</w:t>
                </w:r>
                <w:r>
                  <w:t xml:space="preserve"> of the 1950s from </w:t>
                </w:r>
                <w:r w:rsidR="00E06768">
                  <w:t xml:space="preserve">San Francisco and Los Angeles. </w:t>
                </w:r>
                <w:r>
                  <w:t xml:space="preserve">A 1955 show of Abstract Expressionist work installed in a makeshift space surrounding the Merry-Go-Round on the Santa Monica Pier included paintings by Richard </w:t>
                </w:r>
                <w:proofErr w:type="spellStart"/>
                <w:r>
                  <w:t>Diebenkorn</w:t>
                </w:r>
                <w:proofErr w:type="spellEnd"/>
                <w:r>
                  <w:t xml:space="preserve">, Mark Rothko, </w:t>
                </w:r>
                <w:proofErr w:type="spellStart"/>
                <w:r>
                  <w:t>Clyfford</w:t>
                </w:r>
                <w:proofErr w:type="spellEnd"/>
                <w:r>
                  <w:t xml:space="preserve"> Still</w:t>
                </w:r>
                <w:r w:rsidR="00E06768">
                  <w:t xml:space="preserve">, and Jay De </w:t>
                </w:r>
                <w:proofErr w:type="spellStart"/>
                <w:r w:rsidR="00E06768">
                  <w:t>Feo</w:t>
                </w:r>
                <w:proofErr w:type="spellEnd"/>
                <w:r w:rsidR="00E06768">
                  <w:t xml:space="preserve">. </w:t>
                </w:r>
                <w:proofErr w:type="spellStart"/>
                <w:r>
                  <w:t>Hopps</w:t>
                </w:r>
                <w:proofErr w:type="spellEnd"/>
                <w:r>
                  <w:t xml:space="preserve"> co-founded the </w:t>
                </w:r>
                <w:proofErr w:type="spellStart"/>
                <w:r>
                  <w:t>Ferus</w:t>
                </w:r>
                <w:proofErr w:type="spellEnd"/>
                <w:r>
                  <w:t xml:space="preserve"> Gallery with assemblage artist Edward </w:t>
                </w:r>
                <w:proofErr w:type="spellStart"/>
                <w:r>
                  <w:t>Kienholz</w:t>
                </w:r>
                <w:proofErr w:type="spellEnd"/>
                <w:r>
                  <w:t xml:space="preserve"> in 1957, which had a crucial impact on the development of the Los Angeles art world by providing the first professional space for the exh</w:t>
                </w:r>
                <w:r w:rsidR="00E06768">
                  <w:t xml:space="preserve">ibition of local vanguard art. </w:t>
                </w:r>
                <w:r>
                  <w:t>The gallery gave a start to the careers of artists such as Larry Bell,</w:t>
                </w:r>
                <w:r w:rsidRPr="00CD2BA5">
                  <w:t xml:space="preserve"> Wallace Berman, </w:t>
                </w:r>
                <w:r>
                  <w:t xml:space="preserve">Robert Irwin, and Ed </w:t>
                </w:r>
                <w:proofErr w:type="spellStart"/>
                <w:r>
                  <w:t>Ruscha</w:t>
                </w:r>
                <w:proofErr w:type="spellEnd"/>
                <w:r>
                  <w:t xml:space="preserve">. </w:t>
                </w:r>
                <w:proofErr w:type="spellStart"/>
                <w:r>
                  <w:t>Hopps’s</w:t>
                </w:r>
                <w:proofErr w:type="spellEnd"/>
                <w:r>
                  <w:t xml:space="preserve"> 1963 Duchamp retrospective was noted not only for its innovative presentation of the artist’s work, but the stage it offered to Duchamp himself, who was famously photographed playing chess with a naked female friend o</w:t>
                </w:r>
                <w:r w:rsidR="00E06768">
                  <w:t xml:space="preserve">f </w:t>
                </w:r>
                <w:proofErr w:type="spellStart"/>
                <w:r w:rsidR="00E06768">
                  <w:t>Hopps</w:t>
                </w:r>
                <w:proofErr w:type="spellEnd"/>
                <w:r w:rsidR="00E06768">
                  <w:t>’</w:t>
                </w:r>
                <w:r>
                  <w:t xml:space="preserve"> in the exhibition. </w:t>
                </w:r>
                <w:proofErr w:type="spellStart"/>
                <w:r>
                  <w:t>Hopps</w:t>
                </w:r>
                <w:proofErr w:type="spellEnd"/>
                <w:r>
                  <w:t xml:space="preserve"> described art exhibitions as akin to experimental laboratories and compared the role of the curator to that of </w:t>
                </w:r>
                <w:r>
                  <w:lastRenderedPageBreak/>
                  <w:t>the orchestra conductor. He was often praised for his eye and an intuitive sense of exhibition design, but his eccentric personality inspired both fierce loyalty and great animosity among artists and the museum colleagues with whom he worked over his long career.</w:t>
                </w:r>
              </w:p>
              <w:p w14:paraId="7F0A2409" w14:textId="77777777" w:rsidR="001E772E" w:rsidRDefault="001E772E" w:rsidP="001E772E"/>
              <w:p w14:paraId="4315569E" w14:textId="77777777" w:rsidR="001E772E" w:rsidRDefault="001E772E" w:rsidP="001E772E">
                <w:pPr>
                  <w:keepNext/>
                </w:pPr>
                <w:r>
                  <w:t xml:space="preserve">File: </w:t>
                </w:r>
                <w:r w:rsidRPr="001E772E">
                  <w:t>Wasser_Duchamp_and_Hopps.jpg</w:t>
                </w:r>
              </w:p>
              <w:p w14:paraId="24A8D43A" w14:textId="77777777" w:rsidR="001E772E" w:rsidRDefault="001E772E" w:rsidP="001E772E">
                <w:pPr>
                  <w:pStyle w:val="Caption"/>
                </w:pPr>
                <w:r>
                  <w:t xml:space="preserve">Figure </w:t>
                </w:r>
                <w:fldSimple w:instr=" SEQ Figure \* ARABIC ">
                  <w:r>
                    <w:rPr>
                      <w:noProof/>
                    </w:rPr>
                    <w:t>1</w:t>
                  </w:r>
                </w:fldSimple>
                <w:r>
                  <w:t xml:space="preserve">: Julian </w:t>
                </w:r>
                <w:proofErr w:type="spellStart"/>
                <w:r>
                  <w:t>Wasser</w:t>
                </w:r>
                <w:proofErr w:type="spellEnd"/>
                <w:r>
                  <w:t xml:space="preserve">, </w:t>
                </w:r>
                <w:r w:rsidRPr="001E772E">
                  <w:rPr>
                    <w:i/>
                  </w:rPr>
                  <w:t xml:space="preserve">Marcel Duchamp and Walter </w:t>
                </w:r>
                <w:proofErr w:type="spellStart"/>
                <w:r w:rsidRPr="001E772E">
                  <w:rPr>
                    <w:i/>
                  </w:rPr>
                  <w:t>Hopps</w:t>
                </w:r>
                <w:proofErr w:type="spellEnd"/>
                <w:r w:rsidRPr="001E772E">
                  <w:rPr>
                    <w:i/>
                  </w:rPr>
                  <w:t xml:space="preserve"> at the Opening Reception of the Duchamp Retrospective, Pasadena Art Museum</w:t>
                </w:r>
                <w:r>
                  <w:t xml:space="preserve"> (1963). Copyright info available at: &lt;http://www.craigkrullgallery.com/Wasser/index2.html&gt;.</w:t>
                </w:r>
              </w:p>
              <w:p w14:paraId="7BE26CF7" w14:textId="77777777" w:rsidR="003F0D73" w:rsidRDefault="003F0D73" w:rsidP="00C27FAB"/>
            </w:tc>
          </w:sdtContent>
        </w:sdt>
      </w:tr>
      <w:tr w:rsidR="003235A7" w14:paraId="491409A8" w14:textId="77777777" w:rsidTr="003235A7">
        <w:tc>
          <w:tcPr>
            <w:tcW w:w="9016" w:type="dxa"/>
          </w:tcPr>
          <w:p w14:paraId="687666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314F22A60B42545838DEB6E23C27291"/>
              </w:placeholder>
            </w:sdtPr>
            <w:sdtEndPr/>
            <w:sdtContent>
              <w:p w14:paraId="6CB9471B" w14:textId="77777777" w:rsidR="00F7688E" w:rsidRDefault="00DB5180" w:rsidP="00F7688E">
                <w:sdt>
                  <w:sdtPr>
                    <w:id w:val="-149370428"/>
                    <w:citation/>
                  </w:sdtPr>
                  <w:sdtEndPr/>
                  <w:sdtContent>
                    <w:r w:rsidR="00F7688E">
                      <w:fldChar w:fldCharType="begin"/>
                    </w:r>
                    <w:r w:rsidR="00F7688E">
                      <w:rPr>
                        <w:lang w:val="en-US"/>
                      </w:rPr>
                      <w:instrText xml:space="preserve"> CITATION Tom91 \l 1033 </w:instrText>
                    </w:r>
                    <w:r w:rsidR="00F7688E">
                      <w:fldChar w:fldCharType="separate"/>
                    </w:r>
                    <w:r w:rsidR="00F7688E">
                      <w:rPr>
                        <w:noProof/>
                        <w:lang w:val="en-US"/>
                      </w:rPr>
                      <w:t xml:space="preserve"> </w:t>
                    </w:r>
                    <w:r w:rsidR="00F7688E" w:rsidRPr="00F7688E">
                      <w:rPr>
                        <w:noProof/>
                        <w:lang w:val="en-US"/>
                      </w:rPr>
                      <w:t>(Tompkins)</w:t>
                    </w:r>
                    <w:r w:rsidR="00F7688E">
                      <w:fldChar w:fldCharType="end"/>
                    </w:r>
                  </w:sdtContent>
                </w:sdt>
              </w:p>
              <w:p w14:paraId="170D09DF" w14:textId="77777777" w:rsidR="00F7688E" w:rsidRDefault="00F7688E" w:rsidP="00F7688E"/>
              <w:commentRangeStart w:id="1"/>
              <w:p w14:paraId="6B83B289" w14:textId="77777777" w:rsidR="00B63F02" w:rsidRDefault="00DB5180" w:rsidP="00F7688E">
                <w:sdt>
                  <w:sdtPr>
                    <w:id w:val="785780605"/>
                    <w:citation/>
                  </w:sdtPr>
                  <w:sdtEndPr/>
                  <w:sdtContent>
                    <w:r w:rsidR="00F7688E">
                      <w:fldChar w:fldCharType="begin"/>
                    </w:r>
                    <w:r w:rsidR="00EE7288">
                      <w:rPr>
                        <w:lang w:val="en-US"/>
                      </w:rPr>
                      <w:instrText xml:space="preserve">CITATION Obr11 \l 1033 </w:instrText>
                    </w:r>
                    <w:r w:rsidR="00F7688E">
                      <w:fldChar w:fldCharType="separate"/>
                    </w:r>
                    <w:r w:rsidR="00EE7288" w:rsidRPr="00EE7288">
                      <w:rPr>
                        <w:noProof/>
                        <w:lang w:val="en-US"/>
                      </w:rPr>
                      <w:t>(Obrist)</w:t>
                    </w:r>
                    <w:r w:rsidR="00F7688E">
                      <w:fldChar w:fldCharType="end"/>
                    </w:r>
                  </w:sdtContent>
                </w:sdt>
                <w:commentRangeEnd w:id="1"/>
                <w:r w:rsidR="00EE7288">
                  <w:rPr>
                    <w:rStyle w:val="CommentReference"/>
                  </w:rPr>
                  <w:commentReference w:id="1"/>
                </w:r>
              </w:p>
              <w:p w14:paraId="6329AFFA" w14:textId="77777777" w:rsidR="00B63F02" w:rsidRDefault="00B63F02" w:rsidP="00F7688E"/>
              <w:commentRangeStart w:id="2"/>
              <w:p w14:paraId="2144022C" w14:textId="54064BE6" w:rsidR="003235A7" w:rsidRDefault="00DB5180" w:rsidP="00F7688E">
                <w:sdt>
                  <w:sdtPr>
                    <w:id w:val="414514241"/>
                    <w:citation/>
                  </w:sdtPr>
                  <w:sdtEndPr/>
                  <w:sdtContent>
                    <w:r w:rsidR="00B63F02">
                      <w:fldChar w:fldCharType="begin"/>
                    </w:r>
                    <w:r w:rsidR="00B63F02">
                      <w:rPr>
                        <w:lang w:val="en-US"/>
                      </w:rPr>
                      <w:instrText xml:space="preserve"> CITATION Str07 \l 1033 </w:instrText>
                    </w:r>
                    <w:r w:rsidR="00B63F02">
                      <w:fldChar w:fldCharType="separate"/>
                    </w:r>
                    <w:r w:rsidR="00B63F02" w:rsidRPr="00B63F02">
                      <w:rPr>
                        <w:noProof/>
                        <w:lang w:val="en-US"/>
                      </w:rPr>
                      <w:t>(Strauss)</w:t>
                    </w:r>
                    <w:r w:rsidR="00B63F02">
                      <w:fldChar w:fldCharType="end"/>
                    </w:r>
                  </w:sdtContent>
                </w:sdt>
                <w:commentRangeEnd w:id="2"/>
                <w:r w:rsidR="00B63F02">
                  <w:rPr>
                    <w:rStyle w:val="CommentReference"/>
                  </w:rPr>
                  <w:commentReference w:id="2"/>
                </w:r>
              </w:p>
            </w:sdtContent>
          </w:sdt>
        </w:tc>
      </w:tr>
    </w:tbl>
    <w:p w14:paraId="20C34A4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Evans" w:date="2014-10-01T12:59:00Z" w:initials="HE">
    <w:p w14:paraId="2D4665DC" w14:textId="6571F366" w:rsidR="00EE7288" w:rsidRDefault="00EE7288">
      <w:pPr>
        <w:pStyle w:val="CommentText"/>
      </w:pPr>
      <w:r>
        <w:rPr>
          <w:rStyle w:val="CommentReference"/>
        </w:rPr>
        <w:annotationRef/>
      </w:r>
      <w:r>
        <w:t xml:space="preserve">Get page range for “Walter </w:t>
      </w:r>
      <w:proofErr w:type="spellStart"/>
      <w:r>
        <w:t>Hopps</w:t>
      </w:r>
      <w:proofErr w:type="spellEnd"/>
      <w:r>
        <w:t>” when at library next.</w:t>
      </w:r>
    </w:p>
  </w:comment>
  <w:comment w:id="2" w:author="Hayley Evans" w:date="2014-10-01T13:04:00Z" w:initials="HE">
    <w:p w14:paraId="016BF014" w14:textId="220786E6" w:rsidR="00B63F02" w:rsidRDefault="00B63F02">
      <w:pPr>
        <w:pStyle w:val="CommentText"/>
      </w:pPr>
      <w:r>
        <w:rPr>
          <w:rStyle w:val="CommentReference"/>
        </w:rPr>
        <w:annotationRef/>
      </w:r>
      <w:r>
        <w:t>Get page range when at library next.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F796B" w14:textId="77777777" w:rsidR="00F7688E" w:rsidRDefault="00F7688E" w:rsidP="007A0D55">
      <w:pPr>
        <w:spacing w:after="0" w:line="240" w:lineRule="auto"/>
      </w:pPr>
      <w:r>
        <w:separator/>
      </w:r>
    </w:p>
  </w:endnote>
  <w:endnote w:type="continuationSeparator" w:id="0">
    <w:p w14:paraId="4C960850" w14:textId="77777777" w:rsidR="00F7688E" w:rsidRDefault="00F768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61E65" w14:textId="77777777" w:rsidR="00F7688E" w:rsidRDefault="00F7688E" w:rsidP="007A0D55">
      <w:pPr>
        <w:spacing w:after="0" w:line="240" w:lineRule="auto"/>
      </w:pPr>
      <w:r>
        <w:separator/>
      </w:r>
    </w:p>
  </w:footnote>
  <w:footnote w:type="continuationSeparator" w:id="0">
    <w:p w14:paraId="44CE5AB3" w14:textId="77777777" w:rsidR="00F7688E" w:rsidRDefault="00F768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40295" w14:textId="77777777" w:rsidR="00F7688E" w:rsidRDefault="00F768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F3C92C" w14:textId="77777777" w:rsidR="00F7688E" w:rsidRDefault="00F768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3B5"/>
    <w:rsid w:val="00032559"/>
    <w:rsid w:val="00052040"/>
    <w:rsid w:val="000B25AE"/>
    <w:rsid w:val="000B55AB"/>
    <w:rsid w:val="000D24DC"/>
    <w:rsid w:val="00101B2E"/>
    <w:rsid w:val="00116FA0"/>
    <w:rsid w:val="0015114C"/>
    <w:rsid w:val="001A21F3"/>
    <w:rsid w:val="001A2537"/>
    <w:rsid w:val="001A6A06"/>
    <w:rsid w:val="001E772E"/>
    <w:rsid w:val="00210C03"/>
    <w:rsid w:val="002162E2"/>
    <w:rsid w:val="00225C5A"/>
    <w:rsid w:val="00230B10"/>
    <w:rsid w:val="00234353"/>
    <w:rsid w:val="00244BB0"/>
    <w:rsid w:val="002A0A0D"/>
    <w:rsid w:val="002B0B37"/>
    <w:rsid w:val="0030662D"/>
    <w:rsid w:val="003235A7"/>
    <w:rsid w:val="00342F70"/>
    <w:rsid w:val="003677B6"/>
    <w:rsid w:val="003D3579"/>
    <w:rsid w:val="003E2795"/>
    <w:rsid w:val="003F0D73"/>
    <w:rsid w:val="00462DBE"/>
    <w:rsid w:val="00464699"/>
    <w:rsid w:val="00483379"/>
    <w:rsid w:val="00487BC5"/>
    <w:rsid w:val="00496888"/>
    <w:rsid w:val="004A096B"/>
    <w:rsid w:val="004A7476"/>
    <w:rsid w:val="004E5896"/>
    <w:rsid w:val="00513EE6"/>
    <w:rsid w:val="00534F8F"/>
    <w:rsid w:val="00590035"/>
    <w:rsid w:val="005B177E"/>
    <w:rsid w:val="005B3921"/>
    <w:rsid w:val="005F26D7"/>
    <w:rsid w:val="005F5450"/>
    <w:rsid w:val="006A53B5"/>
    <w:rsid w:val="006A58B4"/>
    <w:rsid w:val="006D0412"/>
    <w:rsid w:val="007411B9"/>
    <w:rsid w:val="00780D95"/>
    <w:rsid w:val="00780DC7"/>
    <w:rsid w:val="007A0D55"/>
    <w:rsid w:val="007B3377"/>
    <w:rsid w:val="007E5F44"/>
    <w:rsid w:val="00821DE3"/>
    <w:rsid w:val="00831F69"/>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3F02"/>
    <w:rsid w:val="00BC39C9"/>
    <w:rsid w:val="00BE5BF7"/>
    <w:rsid w:val="00BF40E1"/>
    <w:rsid w:val="00C27FAB"/>
    <w:rsid w:val="00C358D4"/>
    <w:rsid w:val="00C6296B"/>
    <w:rsid w:val="00CC586D"/>
    <w:rsid w:val="00CF1542"/>
    <w:rsid w:val="00CF3EC5"/>
    <w:rsid w:val="00D656DA"/>
    <w:rsid w:val="00D83300"/>
    <w:rsid w:val="00DA10D1"/>
    <w:rsid w:val="00DB5180"/>
    <w:rsid w:val="00DC6B48"/>
    <w:rsid w:val="00DF01B0"/>
    <w:rsid w:val="00E06768"/>
    <w:rsid w:val="00E85A05"/>
    <w:rsid w:val="00E95829"/>
    <w:rsid w:val="00EA606C"/>
    <w:rsid w:val="00EB0C8C"/>
    <w:rsid w:val="00EB51FD"/>
    <w:rsid w:val="00EB77DB"/>
    <w:rsid w:val="00ED139F"/>
    <w:rsid w:val="00EE7288"/>
    <w:rsid w:val="00EF74F7"/>
    <w:rsid w:val="00F36937"/>
    <w:rsid w:val="00F60F53"/>
    <w:rsid w:val="00F7688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00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3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3B5"/>
    <w:rPr>
      <w:rFonts w:ascii="Lucida Grande" w:hAnsi="Lucida Grande" w:cs="Lucida Grande"/>
      <w:sz w:val="18"/>
      <w:szCs w:val="18"/>
    </w:rPr>
  </w:style>
  <w:style w:type="paragraph" w:styleId="Caption">
    <w:name w:val="caption"/>
    <w:basedOn w:val="Normal"/>
    <w:next w:val="Normal"/>
    <w:uiPriority w:val="35"/>
    <w:semiHidden/>
    <w:qFormat/>
    <w:rsid w:val="001E772E"/>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31F69"/>
    <w:rPr>
      <w:sz w:val="18"/>
      <w:szCs w:val="18"/>
    </w:rPr>
  </w:style>
  <w:style w:type="paragraph" w:styleId="CommentText">
    <w:name w:val="annotation text"/>
    <w:basedOn w:val="Normal"/>
    <w:link w:val="CommentTextChar"/>
    <w:uiPriority w:val="99"/>
    <w:semiHidden/>
    <w:rsid w:val="00831F69"/>
    <w:pPr>
      <w:spacing w:line="240" w:lineRule="auto"/>
    </w:pPr>
    <w:rPr>
      <w:sz w:val="24"/>
      <w:szCs w:val="24"/>
    </w:rPr>
  </w:style>
  <w:style w:type="character" w:customStyle="1" w:styleId="CommentTextChar">
    <w:name w:val="Comment Text Char"/>
    <w:basedOn w:val="DefaultParagraphFont"/>
    <w:link w:val="CommentText"/>
    <w:uiPriority w:val="99"/>
    <w:semiHidden/>
    <w:rsid w:val="00831F69"/>
    <w:rPr>
      <w:sz w:val="24"/>
      <w:szCs w:val="24"/>
    </w:rPr>
  </w:style>
  <w:style w:type="paragraph" w:styleId="CommentSubject">
    <w:name w:val="annotation subject"/>
    <w:basedOn w:val="CommentText"/>
    <w:next w:val="CommentText"/>
    <w:link w:val="CommentSubjectChar"/>
    <w:uiPriority w:val="99"/>
    <w:semiHidden/>
    <w:rsid w:val="00831F69"/>
    <w:rPr>
      <w:b/>
      <w:bCs/>
      <w:sz w:val="20"/>
      <w:szCs w:val="20"/>
    </w:rPr>
  </w:style>
  <w:style w:type="character" w:customStyle="1" w:styleId="CommentSubjectChar">
    <w:name w:val="Comment Subject Char"/>
    <w:basedOn w:val="CommentTextChar"/>
    <w:link w:val="CommentSubject"/>
    <w:uiPriority w:val="99"/>
    <w:semiHidden/>
    <w:rsid w:val="00831F6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3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3B5"/>
    <w:rPr>
      <w:rFonts w:ascii="Lucida Grande" w:hAnsi="Lucida Grande" w:cs="Lucida Grande"/>
      <w:sz w:val="18"/>
      <w:szCs w:val="18"/>
    </w:rPr>
  </w:style>
  <w:style w:type="paragraph" w:styleId="Caption">
    <w:name w:val="caption"/>
    <w:basedOn w:val="Normal"/>
    <w:next w:val="Normal"/>
    <w:uiPriority w:val="35"/>
    <w:semiHidden/>
    <w:qFormat/>
    <w:rsid w:val="001E772E"/>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31F69"/>
    <w:rPr>
      <w:sz w:val="18"/>
      <w:szCs w:val="18"/>
    </w:rPr>
  </w:style>
  <w:style w:type="paragraph" w:styleId="CommentText">
    <w:name w:val="annotation text"/>
    <w:basedOn w:val="Normal"/>
    <w:link w:val="CommentTextChar"/>
    <w:uiPriority w:val="99"/>
    <w:semiHidden/>
    <w:rsid w:val="00831F69"/>
    <w:pPr>
      <w:spacing w:line="240" w:lineRule="auto"/>
    </w:pPr>
    <w:rPr>
      <w:sz w:val="24"/>
      <w:szCs w:val="24"/>
    </w:rPr>
  </w:style>
  <w:style w:type="character" w:customStyle="1" w:styleId="CommentTextChar">
    <w:name w:val="Comment Text Char"/>
    <w:basedOn w:val="DefaultParagraphFont"/>
    <w:link w:val="CommentText"/>
    <w:uiPriority w:val="99"/>
    <w:semiHidden/>
    <w:rsid w:val="00831F69"/>
    <w:rPr>
      <w:sz w:val="24"/>
      <w:szCs w:val="24"/>
    </w:rPr>
  </w:style>
  <w:style w:type="paragraph" w:styleId="CommentSubject">
    <w:name w:val="annotation subject"/>
    <w:basedOn w:val="CommentText"/>
    <w:next w:val="CommentText"/>
    <w:link w:val="CommentSubjectChar"/>
    <w:uiPriority w:val="99"/>
    <w:semiHidden/>
    <w:rsid w:val="00831F69"/>
    <w:rPr>
      <w:b/>
      <w:bCs/>
      <w:sz w:val="20"/>
      <w:szCs w:val="20"/>
    </w:rPr>
  </w:style>
  <w:style w:type="character" w:customStyle="1" w:styleId="CommentSubjectChar">
    <w:name w:val="Comment Subject Char"/>
    <w:basedOn w:val="CommentTextChar"/>
    <w:link w:val="CommentSubject"/>
    <w:uiPriority w:val="99"/>
    <w:semiHidden/>
    <w:rsid w:val="00831F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D0CD0C7704B546BAC91C3FE7BD5FAB"/>
        <w:category>
          <w:name w:val="General"/>
          <w:gallery w:val="placeholder"/>
        </w:category>
        <w:types>
          <w:type w:val="bbPlcHdr"/>
        </w:types>
        <w:behaviors>
          <w:behavior w:val="content"/>
        </w:behaviors>
        <w:guid w:val="{209A4E29-A57F-5E48-BF5F-419721F8790F}"/>
      </w:docPartPr>
      <w:docPartBody>
        <w:p w:rsidR="000C2CA8" w:rsidRDefault="000C2CA8">
          <w:pPr>
            <w:pStyle w:val="14D0CD0C7704B546BAC91C3FE7BD5FAB"/>
          </w:pPr>
          <w:r w:rsidRPr="00CC586D">
            <w:rPr>
              <w:rStyle w:val="PlaceholderText"/>
              <w:b/>
              <w:color w:val="FFFFFF" w:themeColor="background1"/>
            </w:rPr>
            <w:t>[Salutation]</w:t>
          </w:r>
        </w:p>
      </w:docPartBody>
    </w:docPart>
    <w:docPart>
      <w:docPartPr>
        <w:name w:val="0EDF785D07043A48938779C0F1514D22"/>
        <w:category>
          <w:name w:val="General"/>
          <w:gallery w:val="placeholder"/>
        </w:category>
        <w:types>
          <w:type w:val="bbPlcHdr"/>
        </w:types>
        <w:behaviors>
          <w:behavior w:val="content"/>
        </w:behaviors>
        <w:guid w:val="{575F34A9-94AD-C84F-8A1E-9786AF3A53D5}"/>
      </w:docPartPr>
      <w:docPartBody>
        <w:p w:rsidR="000C2CA8" w:rsidRDefault="000C2CA8">
          <w:pPr>
            <w:pStyle w:val="0EDF785D07043A48938779C0F1514D22"/>
          </w:pPr>
          <w:r>
            <w:rPr>
              <w:rStyle w:val="PlaceholderText"/>
            </w:rPr>
            <w:t>[First name]</w:t>
          </w:r>
        </w:p>
      </w:docPartBody>
    </w:docPart>
    <w:docPart>
      <w:docPartPr>
        <w:name w:val="6057BCB729886B4CBC49FCF22CEB5239"/>
        <w:category>
          <w:name w:val="General"/>
          <w:gallery w:val="placeholder"/>
        </w:category>
        <w:types>
          <w:type w:val="bbPlcHdr"/>
        </w:types>
        <w:behaviors>
          <w:behavior w:val="content"/>
        </w:behaviors>
        <w:guid w:val="{C7044046-15A2-2042-BF15-F66BD2F95198}"/>
      </w:docPartPr>
      <w:docPartBody>
        <w:p w:rsidR="000C2CA8" w:rsidRDefault="000C2CA8">
          <w:pPr>
            <w:pStyle w:val="6057BCB729886B4CBC49FCF22CEB5239"/>
          </w:pPr>
          <w:r>
            <w:rPr>
              <w:rStyle w:val="PlaceholderText"/>
            </w:rPr>
            <w:t>[Middle name]</w:t>
          </w:r>
        </w:p>
      </w:docPartBody>
    </w:docPart>
    <w:docPart>
      <w:docPartPr>
        <w:name w:val="7A0AE4942E1FA345ABBECA3160FE4FB9"/>
        <w:category>
          <w:name w:val="General"/>
          <w:gallery w:val="placeholder"/>
        </w:category>
        <w:types>
          <w:type w:val="bbPlcHdr"/>
        </w:types>
        <w:behaviors>
          <w:behavior w:val="content"/>
        </w:behaviors>
        <w:guid w:val="{669B4AA0-73B5-154B-8E0F-8EF1030CEDE4}"/>
      </w:docPartPr>
      <w:docPartBody>
        <w:p w:rsidR="000C2CA8" w:rsidRDefault="000C2CA8">
          <w:pPr>
            <w:pStyle w:val="7A0AE4942E1FA345ABBECA3160FE4FB9"/>
          </w:pPr>
          <w:r>
            <w:rPr>
              <w:rStyle w:val="PlaceholderText"/>
            </w:rPr>
            <w:t>[Last name]</w:t>
          </w:r>
        </w:p>
      </w:docPartBody>
    </w:docPart>
    <w:docPart>
      <w:docPartPr>
        <w:name w:val="BC04961DCF052447BAE98C00F55F9501"/>
        <w:category>
          <w:name w:val="General"/>
          <w:gallery w:val="placeholder"/>
        </w:category>
        <w:types>
          <w:type w:val="bbPlcHdr"/>
        </w:types>
        <w:behaviors>
          <w:behavior w:val="content"/>
        </w:behaviors>
        <w:guid w:val="{D1CAEA34-3EB1-9846-A8A3-E542AA04472D}"/>
      </w:docPartPr>
      <w:docPartBody>
        <w:p w:rsidR="000C2CA8" w:rsidRDefault="000C2CA8">
          <w:pPr>
            <w:pStyle w:val="BC04961DCF052447BAE98C00F55F9501"/>
          </w:pPr>
          <w:r>
            <w:rPr>
              <w:rStyle w:val="PlaceholderText"/>
            </w:rPr>
            <w:t>[Enter your biography]</w:t>
          </w:r>
        </w:p>
      </w:docPartBody>
    </w:docPart>
    <w:docPart>
      <w:docPartPr>
        <w:name w:val="620454A9A65C9A4E898A19F9A41333F8"/>
        <w:category>
          <w:name w:val="General"/>
          <w:gallery w:val="placeholder"/>
        </w:category>
        <w:types>
          <w:type w:val="bbPlcHdr"/>
        </w:types>
        <w:behaviors>
          <w:behavior w:val="content"/>
        </w:behaviors>
        <w:guid w:val="{3C1A68CD-2395-5348-A171-D1E0C7A816FF}"/>
      </w:docPartPr>
      <w:docPartBody>
        <w:p w:rsidR="000C2CA8" w:rsidRDefault="000C2CA8">
          <w:pPr>
            <w:pStyle w:val="620454A9A65C9A4E898A19F9A41333F8"/>
          </w:pPr>
          <w:r>
            <w:rPr>
              <w:rStyle w:val="PlaceholderText"/>
            </w:rPr>
            <w:t>[Enter the institution with which you are affiliated]</w:t>
          </w:r>
        </w:p>
      </w:docPartBody>
    </w:docPart>
    <w:docPart>
      <w:docPartPr>
        <w:name w:val="1BCA01BD0475734AA0B101075D11AF9A"/>
        <w:category>
          <w:name w:val="General"/>
          <w:gallery w:val="placeholder"/>
        </w:category>
        <w:types>
          <w:type w:val="bbPlcHdr"/>
        </w:types>
        <w:behaviors>
          <w:behavior w:val="content"/>
        </w:behaviors>
        <w:guid w:val="{D9D0922D-1964-CD4C-AF6A-68D7D7A2A8C6}"/>
      </w:docPartPr>
      <w:docPartBody>
        <w:p w:rsidR="000C2CA8" w:rsidRDefault="000C2CA8">
          <w:pPr>
            <w:pStyle w:val="1BCA01BD0475734AA0B101075D11AF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715A71546766489F5FDAC88973B2C9"/>
        <w:category>
          <w:name w:val="General"/>
          <w:gallery w:val="placeholder"/>
        </w:category>
        <w:types>
          <w:type w:val="bbPlcHdr"/>
        </w:types>
        <w:behaviors>
          <w:behavior w:val="content"/>
        </w:behaviors>
        <w:guid w:val="{B988721E-A857-8243-93EF-0CA04AAA90B3}"/>
      </w:docPartPr>
      <w:docPartBody>
        <w:p w:rsidR="000C2CA8" w:rsidRDefault="000C2CA8">
          <w:pPr>
            <w:pStyle w:val="78715A71546766489F5FDAC88973B2C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F9F3ACB545914491C6D8BFB116E6B6"/>
        <w:category>
          <w:name w:val="General"/>
          <w:gallery w:val="placeholder"/>
        </w:category>
        <w:types>
          <w:type w:val="bbPlcHdr"/>
        </w:types>
        <w:behaviors>
          <w:behavior w:val="content"/>
        </w:behaviors>
        <w:guid w:val="{7FD34E7E-8674-F548-906A-39CAB279E772}"/>
      </w:docPartPr>
      <w:docPartBody>
        <w:p w:rsidR="000C2CA8" w:rsidRDefault="000C2CA8">
          <w:pPr>
            <w:pStyle w:val="09F9F3ACB545914491C6D8BFB116E6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14F22A60B42545838DEB6E23C27291"/>
        <w:category>
          <w:name w:val="General"/>
          <w:gallery w:val="placeholder"/>
        </w:category>
        <w:types>
          <w:type w:val="bbPlcHdr"/>
        </w:types>
        <w:behaviors>
          <w:behavior w:val="content"/>
        </w:behaviors>
        <w:guid w:val="{C994BF1F-2F43-094C-B5D6-B0B8706220F9}"/>
      </w:docPartPr>
      <w:docPartBody>
        <w:p w:rsidR="000C2CA8" w:rsidRDefault="000C2CA8">
          <w:pPr>
            <w:pStyle w:val="A314F22A60B42545838DEB6E23C272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A8"/>
    <w:rsid w:val="000C2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D0CD0C7704B546BAC91C3FE7BD5FAB">
    <w:name w:val="14D0CD0C7704B546BAC91C3FE7BD5FAB"/>
  </w:style>
  <w:style w:type="paragraph" w:customStyle="1" w:styleId="0EDF785D07043A48938779C0F1514D22">
    <w:name w:val="0EDF785D07043A48938779C0F1514D22"/>
  </w:style>
  <w:style w:type="paragraph" w:customStyle="1" w:styleId="6057BCB729886B4CBC49FCF22CEB5239">
    <w:name w:val="6057BCB729886B4CBC49FCF22CEB5239"/>
  </w:style>
  <w:style w:type="paragraph" w:customStyle="1" w:styleId="7A0AE4942E1FA345ABBECA3160FE4FB9">
    <w:name w:val="7A0AE4942E1FA345ABBECA3160FE4FB9"/>
  </w:style>
  <w:style w:type="paragraph" w:customStyle="1" w:styleId="BC04961DCF052447BAE98C00F55F9501">
    <w:name w:val="BC04961DCF052447BAE98C00F55F9501"/>
  </w:style>
  <w:style w:type="paragraph" w:customStyle="1" w:styleId="620454A9A65C9A4E898A19F9A41333F8">
    <w:name w:val="620454A9A65C9A4E898A19F9A41333F8"/>
  </w:style>
  <w:style w:type="paragraph" w:customStyle="1" w:styleId="099D711C0DD74744BFEC219D162CAB68">
    <w:name w:val="099D711C0DD74744BFEC219D162CAB68"/>
  </w:style>
  <w:style w:type="paragraph" w:customStyle="1" w:styleId="1BCA01BD0475734AA0B101075D11AF9A">
    <w:name w:val="1BCA01BD0475734AA0B101075D11AF9A"/>
  </w:style>
  <w:style w:type="paragraph" w:customStyle="1" w:styleId="78715A71546766489F5FDAC88973B2C9">
    <w:name w:val="78715A71546766489F5FDAC88973B2C9"/>
  </w:style>
  <w:style w:type="paragraph" w:customStyle="1" w:styleId="09F9F3ACB545914491C6D8BFB116E6B6">
    <w:name w:val="09F9F3ACB545914491C6D8BFB116E6B6"/>
  </w:style>
  <w:style w:type="paragraph" w:customStyle="1" w:styleId="A314F22A60B42545838DEB6E23C27291">
    <w:name w:val="A314F22A60B42545838DEB6E23C272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D0CD0C7704B546BAC91C3FE7BD5FAB">
    <w:name w:val="14D0CD0C7704B546BAC91C3FE7BD5FAB"/>
  </w:style>
  <w:style w:type="paragraph" w:customStyle="1" w:styleId="0EDF785D07043A48938779C0F1514D22">
    <w:name w:val="0EDF785D07043A48938779C0F1514D22"/>
  </w:style>
  <w:style w:type="paragraph" w:customStyle="1" w:styleId="6057BCB729886B4CBC49FCF22CEB5239">
    <w:name w:val="6057BCB729886B4CBC49FCF22CEB5239"/>
  </w:style>
  <w:style w:type="paragraph" w:customStyle="1" w:styleId="7A0AE4942E1FA345ABBECA3160FE4FB9">
    <w:name w:val="7A0AE4942E1FA345ABBECA3160FE4FB9"/>
  </w:style>
  <w:style w:type="paragraph" w:customStyle="1" w:styleId="BC04961DCF052447BAE98C00F55F9501">
    <w:name w:val="BC04961DCF052447BAE98C00F55F9501"/>
  </w:style>
  <w:style w:type="paragraph" w:customStyle="1" w:styleId="620454A9A65C9A4E898A19F9A41333F8">
    <w:name w:val="620454A9A65C9A4E898A19F9A41333F8"/>
  </w:style>
  <w:style w:type="paragraph" w:customStyle="1" w:styleId="099D711C0DD74744BFEC219D162CAB68">
    <w:name w:val="099D711C0DD74744BFEC219D162CAB68"/>
  </w:style>
  <w:style w:type="paragraph" w:customStyle="1" w:styleId="1BCA01BD0475734AA0B101075D11AF9A">
    <w:name w:val="1BCA01BD0475734AA0B101075D11AF9A"/>
  </w:style>
  <w:style w:type="paragraph" w:customStyle="1" w:styleId="78715A71546766489F5FDAC88973B2C9">
    <w:name w:val="78715A71546766489F5FDAC88973B2C9"/>
  </w:style>
  <w:style w:type="paragraph" w:customStyle="1" w:styleId="09F9F3ACB545914491C6D8BFB116E6B6">
    <w:name w:val="09F9F3ACB545914491C6D8BFB116E6B6"/>
  </w:style>
  <w:style w:type="paragraph" w:customStyle="1" w:styleId="A314F22A60B42545838DEB6E23C27291">
    <w:name w:val="A314F22A60B42545838DEB6E23C27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Tom91</b:Tag>
    <b:SourceType>ArticleInAPeriodical</b:SourceType>
    <b:Guid>{0EA8B687-BAB2-8F45-B25D-2D9313FDE3BC}</b:Guid>
    <b:Author>
      <b:Author>
        <b:NameList>
          <b:Person>
            <b:Last>Tompkins</b:Last>
            <b:First>Calvin</b:First>
          </b:Person>
        </b:NameList>
      </b:Author>
    </b:Author>
    <b:Title>Profiles: A Touch for the Now</b:Title>
    <b:Year>1991</b:Year>
    <b:Pages>33-57</b:Pages>
    <b:Month>July</b:Month>
    <b:Day>29</b:Day>
    <b:PeriodicalTitle>New Yorker</b:PeriodicalTitle>
    <b:RefOrder>1</b:RefOrder>
  </b:Source>
  <b:Source>
    <b:Tag>Obr11</b:Tag>
    <b:SourceType>BookSection</b:SourceType>
    <b:Guid>{D1B8A918-998E-0548-9DC6-0E06CDA80FF1}</b:Guid>
    <b:Title>Walter Hopps</b:Title>
    <b:Publisher>JRP Ringer</b:Publisher>
    <b:City>Zurich</b:City>
    <b:Year>2011</b:Year>
    <b:Author>
      <b:Author>
        <b:NameList>
          <b:Person>
            <b:Last>Obrist</b:Last>
            <b:First>Hans</b:First>
            <b:Middle>Ulrich</b:Middle>
          </b:Person>
        </b:NameList>
      </b:Author>
      <b:Editor>
        <b:NameList>
          <b:Person>
            <b:Last>Bovier</b:Last>
            <b:First>Lionel</b:First>
          </b:Person>
        </b:NameList>
      </b:Editor>
    </b:Author>
    <b:BookTitle>A Brief History of Curating</b:BookTitle>
    <b:RefOrder>2</b:RefOrder>
  </b:Source>
  <b:Source>
    <b:Tag>Str07</b:Tag>
    <b:SourceType>BookSection</b:SourceType>
    <b:Guid>{FBF2F485-88D4-5A45-84CB-E6CEDDE71A91}</b:Guid>
    <b:Author>
      <b:Author>
        <b:NameList>
          <b:Person>
            <b:Last>Strauss</b:Last>
            <b:First>David</b:First>
            <b:Middle>Levi</b:Middle>
          </b:Person>
        </b:NameList>
      </b:Author>
      <b:Editor>
        <b:NameList>
          <b:Person>
            <b:Last>Rand</b:Last>
            <b:First>Steven</b:First>
          </b:Person>
          <b:Person>
            <b:Last>Kouris</b:Last>
            <b:First>Heather</b:First>
          </b:Person>
        </b:NameList>
      </b:Editor>
    </b:Author>
    <b:Title>The Bias of the World: Curating after Szeemann &amp; Hopps</b:Title>
    <b:BookTitle>Cautionary Tales: Critical Curating</b:BookTitle>
    <b:City>New York</b:City>
    <b:Publisher>Apexart</b:Publisher>
    <b:Year>2007</b:Year>
    <b:RefOrder>3</b:RefOrder>
  </b:Source>
</b:Sources>
</file>

<file path=customXml/itemProps1.xml><?xml version="1.0" encoding="utf-8"?>
<ds:datastoreItem xmlns:ds="http://schemas.openxmlformats.org/officeDocument/2006/customXml" ds:itemID="{B1C07535-3A0F-6243-BC5B-EC7BE32F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583</Words>
  <Characters>3329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cp:revision>
  <dcterms:created xsi:type="dcterms:W3CDTF">2014-10-01T19:31:00Z</dcterms:created>
  <dcterms:modified xsi:type="dcterms:W3CDTF">2014-10-06T23:04:00Z</dcterms:modified>
</cp:coreProperties>
</file>