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A7B13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3E3E1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7A312BFCB713449990DF2257A040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1E1EE0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987F6E6622FB4493EACDDD41DAE202"/>
            </w:placeholder>
            <w:text/>
          </w:sdtPr>
          <w:sdtEndPr/>
          <w:sdtContent>
            <w:tc>
              <w:tcPr>
                <w:tcW w:w="2073" w:type="dxa"/>
              </w:tcPr>
              <w:p w14:paraId="73752FF2" w14:textId="77777777" w:rsidR="00B574C9" w:rsidRDefault="003C710B" w:rsidP="003C710B">
                <w:r>
                  <w:t>Roxanne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E166AEEAA9064D88BD5CD0A606B98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1BD59F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168EFD1A0476C4AB63FD601B83FE6C9"/>
            </w:placeholder>
            <w:text/>
          </w:sdtPr>
          <w:sdtEndPr/>
          <w:sdtContent>
            <w:tc>
              <w:tcPr>
                <w:tcW w:w="2642" w:type="dxa"/>
              </w:tcPr>
              <w:p w14:paraId="083126BC" w14:textId="77777777" w:rsidR="00B574C9" w:rsidRDefault="003C710B" w:rsidP="003C710B">
                <w:r>
                  <w:t>Doyen</w:t>
                </w:r>
              </w:p>
            </w:tc>
          </w:sdtContent>
        </w:sdt>
      </w:tr>
      <w:tr w:rsidR="00B574C9" w14:paraId="531EB9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4690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EF4DBFE2D180F4DAB998AD308DBFB3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28324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FC67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CA8A5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4252B86411D1A4581C5C313E5B7B8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29430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C229B1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2AC7C3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6A568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C5F9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2726357EC460346945B55DF46F327B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268154" w14:textId="594616CC" w:rsidR="003F0D73" w:rsidRPr="00FB589A" w:rsidRDefault="00E13D7F" w:rsidP="003F0D73">
                <w:pPr>
                  <w:rPr>
                    <w:b/>
                  </w:rPr>
                </w:pPr>
                <w:proofErr w:type="spellStart"/>
                <w:r w:rsidRPr="00E13D7F">
                  <w:rPr>
                    <w:b/>
                  </w:rPr>
                  <w:t>Matta</w:t>
                </w:r>
                <w:proofErr w:type="spellEnd"/>
                <w:r w:rsidRPr="00E13D7F">
                  <w:rPr>
                    <w:b/>
                  </w:rPr>
                  <w:t xml:space="preserve">, Roberto (b. 1911, </w:t>
                </w:r>
                <w:r>
                  <w:rPr>
                    <w:b/>
                    <w:lang w:val="en-US" w:eastAsia="ja-JP"/>
                  </w:rPr>
                  <w:t xml:space="preserve">Santiago, </w:t>
                </w:r>
                <w:r w:rsidRPr="00E13D7F">
                  <w:rPr>
                    <w:b/>
                    <w:lang w:val="en-US" w:eastAsia="ja-JP"/>
                  </w:rPr>
                  <w:t>Chile</w:t>
                </w:r>
                <w:r w:rsidRPr="00E13D7F">
                  <w:rPr>
                    <w:b/>
                  </w:rPr>
                  <w:t xml:space="preserve"> – d. </w:t>
                </w:r>
                <w:r w:rsidRPr="00E13D7F">
                  <w:rPr>
                    <w:b/>
                    <w:lang w:val="en-US" w:eastAsia="ja-JP"/>
                  </w:rPr>
                  <w:t>Civitavecchia</w:t>
                </w:r>
                <w:r>
                  <w:rPr>
                    <w:b/>
                    <w:lang w:val="en-US" w:eastAsia="ja-JP"/>
                  </w:rPr>
                  <w:t>,</w:t>
                </w:r>
                <w:r w:rsidRPr="00E13D7F">
                  <w:rPr>
                    <w:b/>
                    <w:lang w:val="en-US" w:eastAsia="ja-JP"/>
                  </w:rPr>
                  <w:t xml:space="preserve"> Italy</w:t>
                </w:r>
                <w:r w:rsidRPr="00E13D7F">
                  <w:rPr>
                    <w:b/>
                  </w:rPr>
                  <w:t xml:space="preserve"> 2002)</w:t>
                </w:r>
              </w:p>
            </w:tc>
          </w:sdtContent>
        </w:sdt>
      </w:tr>
      <w:tr w:rsidR="00464699" w14:paraId="3B0ABB7F" w14:textId="77777777" w:rsidTr="003C710B">
        <w:sdt>
          <w:sdtPr>
            <w:alias w:val="Variant headwords"/>
            <w:tag w:val="variantHeadwords"/>
            <w:id w:val="173464402"/>
            <w:placeholder>
              <w:docPart w:val="62CFBCEF08593E46958DA9263CB04C9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2AEE7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CD4220F" w14:textId="77777777" w:rsidTr="003F0D73">
        <w:sdt>
          <w:sdtPr>
            <w:alias w:val="Abstract"/>
            <w:tag w:val="abstract"/>
            <w:id w:val="-635871867"/>
            <w:placeholder>
              <w:docPart w:val="7C75E9E5CC32ED4B8C92158C4B4F8F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C7CB6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116766E" w14:textId="77777777" w:rsidTr="003F0D73">
        <w:sdt>
          <w:sdtPr>
            <w:alias w:val="Article text"/>
            <w:tag w:val="articleText"/>
            <w:id w:val="634067588"/>
            <w:placeholder>
              <w:docPart w:val="B97B9631555EA34C8EE91CFF09BEB30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2B9740" w14:textId="77777777" w:rsidR="003C710B" w:rsidRDefault="003C710B" w:rsidP="003C710B">
                <w:pPr>
                  <w:rPr>
                    <w:color w:val="FF0000"/>
                  </w:rPr>
                </w:pPr>
                <w:r>
                  <w:t xml:space="preserve">Chilean architect and artist Robert </w:t>
                </w:r>
                <w:proofErr w:type="spellStart"/>
                <w:r>
                  <w:t>Matta</w:t>
                </w:r>
                <w:proofErr w:type="spellEnd"/>
                <w:r>
                  <w:t xml:space="preserve"> </w:t>
                </w:r>
                <w:proofErr w:type="spellStart"/>
                <w:r>
                  <w:t>Echaurren</w:t>
                </w:r>
                <w:proofErr w:type="spellEnd"/>
                <w:r>
                  <w:t xml:space="preserve"> is considered one of the most important figures of the </w:t>
                </w:r>
                <w:r w:rsidRPr="003C710B">
                  <w:t>Surrealist movement</w:t>
                </w:r>
                <w:r>
                  <w:t>. His paintings combine Latin American, European, and American influences. In 1932</w:t>
                </w:r>
                <w:r w:rsidRPr="003C710B">
                  <w:t xml:space="preserve">, </w:t>
                </w:r>
                <w:proofErr w:type="spellStart"/>
                <w:r>
                  <w:t>Matta</w:t>
                </w:r>
                <w:proofErr w:type="spellEnd"/>
                <w:r>
                  <w:t xml:space="preserve"> decided to leave the politically unstable Chile to work for the French architect </w:t>
                </w:r>
                <w:r w:rsidRPr="003C710B">
                  <w:t>Le Corbusier</w:t>
                </w:r>
                <w:r>
                  <w:t xml:space="preserve"> in Paris. Disappointed with the architect’s rationalistic ideas, </w:t>
                </w:r>
                <w:proofErr w:type="spellStart"/>
                <w:r>
                  <w:t>Matta</w:t>
                </w:r>
                <w:proofErr w:type="spellEnd"/>
                <w:r>
                  <w:t xml:space="preserve"> explored the Parisian art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world and met many members of the Latin American literary avant-garde, including </w:t>
                </w:r>
                <w:proofErr w:type="spellStart"/>
                <w:r w:rsidRPr="003C710B">
                  <w:t>Frederico</w:t>
                </w:r>
                <w:proofErr w:type="spellEnd"/>
                <w:r w:rsidRPr="003C710B">
                  <w:t xml:space="preserve"> Garcia Lorca and Pablo Neruda</w:t>
                </w:r>
                <w:r>
                  <w:t xml:space="preserve">, who introduced him to </w:t>
                </w:r>
                <w:r w:rsidRPr="003C710B">
                  <w:t xml:space="preserve">Salvador </w:t>
                </w:r>
                <w:proofErr w:type="spellStart"/>
                <w:r w:rsidRPr="003C710B">
                  <w:t>Dalí</w:t>
                </w:r>
                <w:proofErr w:type="spellEnd"/>
                <w:r>
                  <w:rPr>
                    <w:b/>
                  </w:rPr>
                  <w:t xml:space="preserve"> </w:t>
                </w:r>
                <w:r>
                  <w:t xml:space="preserve">and </w:t>
                </w:r>
                <w:r w:rsidRPr="003C710B">
                  <w:t>André Breton</w:t>
                </w:r>
                <w:r>
                  <w:t xml:space="preserve">. Both encouraged </w:t>
                </w:r>
                <w:proofErr w:type="spellStart"/>
                <w:r>
                  <w:t>Matta</w:t>
                </w:r>
                <w:proofErr w:type="spellEnd"/>
                <w:r>
                  <w:t xml:space="preserve"> to draw and paint instead of being an architect. In 1937, </w:t>
                </w:r>
                <w:proofErr w:type="spellStart"/>
                <w:r>
                  <w:t>Matta</w:t>
                </w:r>
                <w:proofErr w:type="spellEnd"/>
                <w:r>
                  <w:t xml:space="preserve"> participated in his first Surrealist exhibition. The artists’ earliest works were abstract crayon drawings, showing organic patterns and microscope views of plants. In 1938</w:t>
                </w:r>
                <w:r w:rsidRPr="003C710B">
                  <w:t>,</w:t>
                </w:r>
                <w:r>
                  <w:t xml:space="preserve"> he transitioned to oil paintings. As an architect, </w:t>
                </w:r>
                <w:proofErr w:type="spellStart"/>
                <w:r>
                  <w:t>Matta</w:t>
                </w:r>
                <w:proofErr w:type="spellEnd"/>
                <w:r>
                  <w:t xml:space="preserve"> believed that architecture should create free, dynamic spaces. An example is </w:t>
                </w:r>
                <w:proofErr w:type="spellStart"/>
                <w:r>
                  <w:rPr>
                    <w:i/>
                  </w:rPr>
                  <w:t>Composición</w:t>
                </w:r>
                <w:proofErr w:type="spellEnd"/>
                <w:r w:rsidRPr="00E46FA4">
                  <w:rPr>
                    <w:i/>
                    <w:color w:val="808080" w:themeColor="background1" w:themeShade="80"/>
                  </w:rPr>
                  <w:t xml:space="preserve">, </w:t>
                </w:r>
                <w:r w:rsidRPr="00E46FA4">
                  <w:t>where he used</w:t>
                </w:r>
                <w:r>
                  <w:t xml:space="preserve"> drawing to expand the visual fields and create interior landscapes, also known as </w:t>
                </w:r>
                <w:r>
                  <w:rPr>
                    <w:i/>
                  </w:rPr>
                  <w:t>inscapes</w:t>
                </w:r>
                <w:r>
                  <w:t xml:space="preserve">, in which he tried to dissolve the boundaries of surfaces to find the internal world of the human being, or the human psyche. </w:t>
                </w:r>
              </w:p>
              <w:p w14:paraId="3056718E" w14:textId="77777777" w:rsidR="003C710B" w:rsidRDefault="003C710B" w:rsidP="003C710B">
                <w:pPr>
                  <w:rPr>
                    <w:color w:val="FF0000"/>
                  </w:rPr>
                </w:pPr>
              </w:p>
              <w:p w14:paraId="7F4F1F70" w14:textId="77777777" w:rsidR="003C710B" w:rsidRDefault="003C710B" w:rsidP="003C710B">
                <w:proofErr w:type="spellStart"/>
                <w:r>
                  <w:t>Matta</w:t>
                </w:r>
                <w:proofErr w:type="spellEnd"/>
                <w:r>
                  <w:t xml:space="preserve"> created spatial paintings with indistinct forms, trying to let the objects emerge and float freely on his canvases.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When the political climate in Europe changed due to the Second World </w:t>
                </w:r>
                <w:r w:rsidRPr="00E46FA4">
                  <w:t xml:space="preserve">War, </w:t>
                </w:r>
                <w:proofErr w:type="spellStart"/>
                <w:r w:rsidRPr="00E46FA4">
                  <w:t>Matta</w:t>
                </w:r>
                <w:proofErr w:type="spellEnd"/>
                <w:r w:rsidRPr="00E46FA4">
                  <w:t xml:space="preserve"> moved to the United States. Around 1940 he met young New York School artists, like Jackson Pollock, </w:t>
                </w:r>
                <w:proofErr w:type="spellStart"/>
                <w:r w:rsidRPr="00E46FA4">
                  <w:t>Arshile</w:t>
                </w:r>
                <w:proofErr w:type="spellEnd"/>
                <w:r w:rsidRPr="00E46FA4">
                  <w:t xml:space="preserve"> Gorky</w:t>
                </w:r>
                <w:r w:rsidR="00BF5132">
                  <w:t>,</w:t>
                </w:r>
                <w:r w:rsidRPr="00E46FA4">
                  <w:t xml:space="preserve"> and Robert Motherwell. In this</w:t>
                </w:r>
                <w:r>
                  <w:t xml:space="preserve"> period</w:t>
                </w:r>
                <w:r w:rsidR="00BF5132">
                  <w:t>,</w:t>
                </w:r>
                <w:r>
                  <w:t xml:space="preserve"> </w:t>
                </w:r>
                <w:proofErr w:type="spellStart"/>
                <w:r>
                  <w:t>Matta’s</w:t>
                </w:r>
                <w:proofErr w:type="spellEnd"/>
                <w:r>
                  <w:t xml:space="preserve"> artwork became a mixture of abstraction, figuration</w:t>
                </w:r>
                <w:r w:rsidR="00BF5132">
                  <w:t>,</w:t>
                </w:r>
                <w:r>
                  <w:t xml:space="preserve"> and multi-dimensional spaces. His aim was to explore his internal world and mix it with an active engagement in the external world. </w:t>
                </w:r>
                <w:proofErr w:type="spellStart"/>
                <w:r>
                  <w:t>Matta</w:t>
                </w:r>
                <w:proofErr w:type="spellEnd"/>
                <w:r>
                  <w:t xml:space="preserve"> called </w:t>
                </w:r>
                <w:proofErr w:type="gramStart"/>
                <w:r>
                  <w:t xml:space="preserve">this </w:t>
                </w:r>
                <w:r>
                  <w:rPr>
                    <w:i/>
                  </w:rPr>
                  <w:t>Social Morphologies</w:t>
                </w:r>
                <w:proofErr w:type="gramEnd"/>
                <w:r>
                  <w:rPr>
                    <w:i/>
                  </w:rPr>
                  <w:t xml:space="preserve">. </w:t>
                </w:r>
                <w:r>
                  <w:t>His art appears to be ‘in process</w:t>
                </w:r>
                <w:r w:rsidR="00BF5132">
                  <w:t>,’</w:t>
                </w:r>
                <w:r>
                  <w:t xml:space="preserve"> meaning that it seems to be unfinished, or open to additions and alterations</w:t>
                </w:r>
                <w:r w:rsidR="00BF5132">
                  <w:t>,</w:t>
                </w:r>
                <w:r>
                  <w:t xml:space="preserve"> as </w:t>
                </w:r>
                <w:r w:rsidR="00BF5132">
                  <w:t>seen</w:t>
                </w:r>
                <w:r>
                  <w:t xml:space="preserve"> in his painting </w:t>
                </w:r>
                <w:proofErr w:type="spellStart"/>
                <w:r>
                  <w:rPr>
                    <w:i/>
                  </w:rPr>
                  <w:t>Morfología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psicológica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(1939)</w:t>
                </w:r>
                <w:r>
                  <w:rPr>
                    <w:i/>
                  </w:rPr>
                  <w:t xml:space="preserve">. </w:t>
                </w:r>
                <w:r>
                  <w:t xml:space="preserve">The ‘accident’ factor in his paintings had a big influence on the Abstract Expressionist movement in the United States. And although </w:t>
                </w:r>
                <w:proofErr w:type="spellStart"/>
                <w:r>
                  <w:t>Matta</w:t>
                </w:r>
                <w:proofErr w:type="spellEnd"/>
                <w:r>
                  <w:t xml:space="preserve"> never saw himself as a member of this group, artists refer to him as the founding father of Abstract Expressionism. </w:t>
                </w:r>
              </w:p>
              <w:p w14:paraId="1975F723" w14:textId="77777777" w:rsidR="00A86843" w:rsidRDefault="00A86843" w:rsidP="003C710B"/>
              <w:p w14:paraId="5D96BF79" w14:textId="77777777" w:rsidR="00A86843" w:rsidRDefault="00A86843" w:rsidP="00A86843">
                <w:pPr>
                  <w:keepNext/>
                </w:pPr>
                <w:r>
                  <w:t xml:space="preserve">File: </w:t>
                </w:r>
                <w:proofErr w:type="spellStart"/>
                <w:r w:rsidRPr="00A86843">
                  <w:t>Morfología_psicológcia</w:t>
                </w:r>
                <w:proofErr w:type="spellEnd"/>
                <w:r w:rsidRPr="00A86843">
                  <w:t>_(1939)</w:t>
                </w:r>
                <w:proofErr w:type="gramStart"/>
                <w:r w:rsidRPr="00A86843">
                  <w:t>.jpg</w:t>
                </w:r>
                <w:proofErr w:type="gramEnd"/>
              </w:p>
              <w:p w14:paraId="7B3C62EA" w14:textId="77777777" w:rsidR="003C710B" w:rsidRDefault="00A86843" w:rsidP="00A86843">
                <w:pPr>
                  <w:pStyle w:val="Caption"/>
                </w:pPr>
                <w:r>
                  <w:t xml:space="preserve">Figure </w:t>
                </w:r>
                <w:r w:rsidR="00E13D7F">
                  <w:fldChar w:fldCharType="begin"/>
                </w:r>
                <w:r w:rsidR="00E13D7F">
                  <w:instrText xml:space="preserve"> SEQ Figure \* ARABIC </w:instrText>
                </w:r>
                <w:r w:rsidR="00E13D7F">
                  <w:fldChar w:fldCharType="separate"/>
                </w:r>
                <w:r>
                  <w:rPr>
                    <w:noProof/>
                  </w:rPr>
                  <w:t>1</w:t>
                </w:r>
                <w:r w:rsidR="00E13D7F">
                  <w:rPr>
                    <w:noProof/>
                  </w:rPr>
                  <w:fldChar w:fldCharType="end"/>
                </w:r>
                <w:r>
                  <w:t xml:space="preserve">: Roberto </w:t>
                </w:r>
                <w:proofErr w:type="spellStart"/>
                <w:r>
                  <w:t>Matta</w:t>
                </w:r>
                <w:proofErr w:type="spellEnd"/>
                <w:r>
                  <w:t xml:space="preserve">, </w:t>
                </w:r>
                <w:proofErr w:type="spellStart"/>
                <w:r w:rsidRPr="00A86843">
                  <w:rPr>
                    <w:i/>
                  </w:rPr>
                  <w:t>Morfolog</w:t>
                </w:r>
                <w:r w:rsidRPr="00A86843">
                  <w:rPr>
                    <w:rFonts w:ascii="Calibri" w:hAnsi="Calibri"/>
                    <w:i/>
                  </w:rPr>
                  <w:t>í</w:t>
                </w:r>
                <w:r w:rsidRPr="00A86843">
                  <w:rPr>
                    <w:i/>
                  </w:rPr>
                  <w:t>a</w:t>
                </w:r>
                <w:proofErr w:type="spellEnd"/>
                <w:r w:rsidRPr="00A86843">
                  <w:rPr>
                    <w:i/>
                  </w:rPr>
                  <w:t xml:space="preserve"> </w:t>
                </w:r>
                <w:proofErr w:type="spellStart"/>
                <w:r w:rsidRPr="00A86843">
                  <w:rPr>
                    <w:i/>
                  </w:rPr>
                  <w:t>psicol</w:t>
                </w:r>
                <w:r w:rsidRPr="00A86843">
                  <w:rPr>
                    <w:rFonts w:ascii="Calibri" w:hAnsi="Calibri"/>
                    <w:i/>
                  </w:rPr>
                  <w:t>ó</w:t>
                </w:r>
                <w:r w:rsidRPr="00A86843">
                  <w:rPr>
                    <w:i/>
                  </w:rPr>
                  <w:t>gica</w:t>
                </w:r>
                <w:proofErr w:type="spellEnd"/>
                <w:r>
                  <w:t xml:space="preserve"> (1939). http://www.museoreinasofia.es/coleccion/obra/morfologia-psicologica</w:t>
                </w:r>
              </w:p>
              <w:p w14:paraId="56ABA2AB" w14:textId="77777777" w:rsidR="003C710B" w:rsidRDefault="003C710B" w:rsidP="003C710B">
                <w:r>
                  <w:t xml:space="preserve">It was not until the 1950s and 1960s that </w:t>
                </w:r>
                <w:proofErr w:type="spellStart"/>
                <w:r>
                  <w:t>Matta</w:t>
                </w:r>
                <w:proofErr w:type="spellEnd"/>
                <w:r>
                  <w:t xml:space="preserve"> returned to his native country Chile on a regular basis. His work was without a doubt influenced by Latin American culture and artists like Mexican painter and muralist </w:t>
                </w:r>
                <w:r w:rsidRPr="00BF5132">
                  <w:t>Diego Rivera</w:t>
                </w:r>
                <w:r>
                  <w:t xml:space="preserve">. </w:t>
                </w:r>
                <w:proofErr w:type="spellStart"/>
                <w:r>
                  <w:t>Matta</w:t>
                </w:r>
                <w:proofErr w:type="spellEnd"/>
                <w:r>
                  <w:t xml:space="preserve"> also started to use politics and sociology in his artworks</w:t>
                </w:r>
                <w:r w:rsidR="00BF5132">
                  <w:t>,</w:t>
                </w:r>
                <w:r>
                  <w:t xml:space="preserve"> </w:t>
                </w:r>
                <w:r>
                  <w:lastRenderedPageBreak/>
                  <w:t>and painted murals to support left-wing politicians such as Salvador Allende. Besides that</w:t>
                </w:r>
                <w:r w:rsidR="00BF5132">
                  <w:t xml:space="preserve">, </w:t>
                </w:r>
                <w:proofErr w:type="spellStart"/>
                <w:r w:rsidR="00BF5132">
                  <w:t>Matta</w:t>
                </w:r>
                <w:proofErr w:type="spellEnd"/>
                <w:r w:rsidR="00BF5132">
                  <w:t xml:space="preserve"> was very interested in p</w:t>
                </w:r>
                <w:r>
                  <w:t>re-Columbian astrologic</w:t>
                </w:r>
                <w:r w:rsidR="00BF5132">
                  <w:t>al</w:t>
                </w:r>
                <w:r>
                  <w:t xml:space="preserve"> calendars and combined these with modern science and urban life. Abstract objects were brought together into suns and light waves that shot off in different directions at once. </w:t>
                </w:r>
                <w:proofErr w:type="spellStart"/>
                <w:r>
                  <w:t>Matta</w:t>
                </w:r>
                <w:proofErr w:type="spellEnd"/>
                <w:r>
                  <w:t xml:space="preserve"> was a Surrealist artist who took on political, social</w:t>
                </w:r>
                <w:r w:rsidR="00BF5132">
                  <w:t>,</w:t>
                </w:r>
                <w:r>
                  <w:t xml:space="preserve"> and spiritual themes and mixed them with the visionary landscape of the human being’s unconscious. </w:t>
                </w:r>
              </w:p>
              <w:p w14:paraId="118C571C" w14:textId="77777777" w:rsidR="003C710B" w:rsidRDefault="003C710B" w:rsidP="003C710B">
                <w:r>
                  <w:t xml:space="preserve">Roberto </w:t>
                </w:r>
                <w:proofErr w:type="spellStart"/>
                <w:r>
                  <w:t>Matta</w:t>
                </w:r>
                <w:proofErr w:type="spellEnd"/>
                <w:r>
                  <w:t xml:space="preserve"> died in </w:t>
                </w:r>
                <w:proofErr w:type="spellStart"/>
                <w:r>
                  <w:t>Civitaveccia</w:t>
                </w:r>
                <w:proofErr w:type="spellEnd"/>
                <w:r>
                  <w:t xml:space="preserve"> in Italia in 2002. </w:t>
                </w:r>
                <w:proofErr w:type="spellStart"/>
                <w:r>
                  <w:t>Matta</w:t>
                </w:r>
                <w:proofErr w:type="spellEnd"/>
                <w:r>
                  <w:t xml:space="preserve"> inspired his family as well, since four of his six children became artists. One of them, </w:t>
                </w:r>
                <w:r w:rsidRPr="00BF5132">
                  <w:t xml:space="preserve">Gordon </w:t>
                </w:r>
                <w:proofErr w:type="spellStart"/>
                <w:r w:rsidRPr="00BF5132">
                  <w:t>Matta</w:t>
                </w:r>
                <w:proofErr w:type="spellEnd"/>
                <w:r w:rsidRPr="00BF5132">
                  <w:t>-Clark</w:t>
                </w:r>
                <w:r w:rsidR="00BF5132">
                  <w:t>,</w:t>
                </w:r>
                <w:r>
                  <w:t xml:space="preserve"> is famous for his socially conscious work with an architectural approach, inspired by his father’s own work.</w:t>
                </w:r>
                <w:r>
                  <w:rPr>
                    <w:color w:val="FF0000"/>
                  </w:rPr>
                  <w:t xml:space="preserve"> </w:t>
                </w:r>
                <w:proofErr w:type="spellStart"/>
                <w:r>
                  <w:t>Matta</w:t>
                </w:r>
                <w:proofErr w:type="spellEnd"/>
                <w:r>
                  <w:t xml:space="preserve"> participated in the </w:t>
                </w:r>
                <w:proofErr w:type="spellStart"/>
                <w:r>
                  <w:rPr>
                    <w:i/>
                  </w:rPr>
                  <w:t>Documenta</w:t>
                </w:r>
                <w:proofErr w:type="spellEnd"/>
                <w:r>
                  <w:rPr>
                    <w:i/>
                  </w:rPr>
                  <w:t xml:space="preserve"> II </w:t>
                </w:r>
                <w:r>
                  <w:t xml:space="preserve">(1959), </w:t>
                </w:r>
                <w:r>
                  <w:rPr>
                    <w:i/>
                  </w:rPr>
                  <w:t xml:space="preserve">III </w:t>
                </w:r>
                <w:r>
                  <w:t>(1964)</w:t>
                </w:r>
                <w:r w:rsidR="00BF5132">
                  <w:t>,</w:t>
                </w:r>
                <w:r>
                  <w:t xml:space="preserve"> and </w:t>
                </w:r>
                <w:r>
                  <w:rPr>
                    <w:i/>
                  </w:rPr>
                  <w:t xml:space="preserve">VI </w:t>
                </w:r>
                <w:r>
                  <w:t xml:space="preserve">(1977) in Kassel and won several prestigious international art </w:t>
                </w:r>
                <w:r w:rsidR="00BF5132">
                  <w:t>prizes</w:t>
                </w:r>
                <w:r>
                  <w:t xml:space="preserve">, like the </w:t>
                </w:r>
                <w:proofErr w:type="spellStart"/>
                <w:r>
                  <w:rPr>
                    <w:i/>
                  </w:rPr>
                  <w:t>Premios</w:t>
                </w:r>
                <w:proofErr w:type="spellEnd"/>
                <w:r>
                  <w:rPr>
                    <w:i/>
                  </w:rPr>
                  <w:t xml:space="preserve"> Príncipe de Asturias </w:t>
                </w:r>
                <w:r>
                  <w:t>in 1992.</w:t>
                </w:r>
              </w:p>
              <w:p w14:paraId="624099CD" w14:textId="77777777" w:rsidR="00C5213A" w:rsidRDefault="00C5213A" w:rsidP="003C710B"/>
              <w:p w14:paraId="5AC1044B" w14:textId="342F50C5" w:rsidR="00C5213A" w:rsidRPr="00C5213A" w:rsidRDefault="00C5213A" w:rsidP="00C5213A">
                <w:pPr>
                  <w:pStyle w:val="Heading1"/>
                  <w:outlineLvl w:val="0"/>
                  <w:rPr>
                    <w:u w:color="000086"/>
                  </w:rPr>
                </w:pPr>
                <w:r>
                  <w:rPr>
                    <w:u w:color="000086"/>
                  </w:rPr>
                  <w:t>List of Works:</w:t>
                </w:r>
              </w:p>
              <w:p w14:paraId="39CEA7A2" w14:textId="458B9201" w:rsidR="00C5213A" w:rsidRDefault="00C5213A" w:rsidP="00C5213A">
                <w:pPr>
                  <w:rPr>
                    <w:u w:color="000086"/>
                  </w:rPr>
                </w:pPr>
                <w:proofErr w:type="spellStart"/>
                <w:r>
                  <w:rPr>
                    <w:i/>
                    <w:u w:color="000086"/>
                  </w:rPr>
                  <w:t>Morfología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proofErr w:type="spellStart"/>
                <w:r>
                  <w:rPr>
                    <w:i/>
                    <w:u w:color="000086"/>
                  </w:rPr>
                  <w:t>psicoógica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r>
                  <w:rPr>
                    <w:u w:color="000086"/>
                  </w:rPr>
                  <w:t xml:space="preserve">(1939). Oil on canvas, 72.4 x 92 cm. </w:t>
                </w:r>
                <w:proofErr w:type="spellStart"/>
                <w:r>
                  <w:rPr>
                    <w:u w:color="000086"/>
                  </w:rPr>
                  <w:t>Museo</w:t>
                </w:r>
                <w:proofErr w:type="spellEnd"/>
                <w:r>
                  <w:rPr>
                    <w:u w:color="000086"/>
                  </w:rPr>
                  <w:t xml:space="preserve"> Reina de Sofia Madrid.</w:t>
                </w:r>
              </w:p>
              <w:p w14:paraId="4801CB64" w14:textId="77777777" w:rsidR="00C5213A" w:rsidRDefault="00C5213A" w:rsidP="00C5213A">
                <w:pPr>
                  <w:rPr>
                    <w:u w:color="000086"/>
                  </w:rPr>
                </w:pPr>
              </w:p>
              <w:p w14:paraId="07E4977E" w14:textId="20000928" w:rsidR="00C5213A" w:rsidRDefault="00C5213A" w:rsidP="00C5213A">
                <w:pPr>
                  <w:rPr>
                    <w:u w:color="000086"/>
                  </w:rPr>
                </w:pPr>
                <w:r>
                  <w:rPr>
                    <w:i/>
                    <w:u w:color="000086"/>
                  </w:rPr>
                  <w:t xml:space="preserve">Water </w:t>
                </w:r>
                <w:r>
                  <w:rPr>
                    <w:u w:color="000086"/>
                  </w:rPr>
                  <w:t xml:space="preserve">(1939). Oil on canvas, 71 x 90 cm. </w:t>
                </w:r>
                <w:proofErr w:type="spellStart"/>
                <w:r>
                  <w:rPr>
                    <w:u w:color="000086"/>
                  </w:rPr>
                  <w:t>Colección</w:t>
                </w:r>
                <w:proofErr w:type="spellEnd"/>
                <w:r>
                  <w:rPr>
                    <w:u w:color="000086"/>
                  </w:rPr>
                  <w:t xml:space="preserve"> </w:t>
                </w:r>
                <w:proofErr w:type="spellStart"/>
                <w:r>
                  <w:rPr>
                    <w:u w:color="000086"/>
                  </w:rPr>
                  <w:t>privada</w:t>
                </w:r>
                <w:proofErr w:type="spellEnd"/>
                <w:r>
                  <w:rPr>
                    <w:u w:color="000086"/>
                  </w:rPr>
                  <w:t>, USA.</w:t>
                </w:r>
              </w:p>
              <w:p w14:paraId="67948048" w14:textId="77777777" w:rsidR="00C5213A" w:rsidRDefault="00C5213A" w:rsidP="00C5213A">
                <w:pPr>
                  <w:rPr>
                    <w:u w:color="000086"/>
                  </w:rPr>
                </w:pPr>
              </w:p>
              <w:p w14:paraId="470A3D3F" w14:textId="3C5C22F7" w:rsidR="00C5213A" w:rsidRDefault="00C5213A" w:rsidP="00C5213A">
                <w:pPr>
                  <w:rPr>
                    <w:u w:color="000086"/>
                  </w:rPr>
                </w:pPr>
                <w:proofErr w:type="spellStart"/>
                <w:r>
                  <w:rPr>
                    <w:i/>
                    <w:u w:color="000086"/>
                  </w:rPr>
                  <w:t>Nacimiento</w:t>
                </w:r>
                <w:proofErr w:type="spellEnd"/>
                <w:r>
                  <w:rPr>
                    <w:i/>
                    <w:u w:color="000086"/>
                  </w:rPr>
                  <w:t xml:space="preserve"> de </w:t>
                </w:r>
                <w:proofErr w:type="spellStart"/>
                <w:r>
                  <w:rPr>
                    <w:i/>
                    <w:u w:color="000086"/>
                  </w:rPr>
                  <w:t>América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r>
                  <w:rPr>
                    <w:u w:color="000086"/>
                  </w:rPr>
                  <w:t xml:space="preserve">(1952). Oil on canvas, 208 x 296 cm. </w:t>
                </w:r>
                <w:proofErr w:type="spellStart"/>
                <w:r>
                  <w:rPr>
                    <w:u w:color="000086"/>
                  </w:rPr>
                  <w:t>Museo</w:t>
                </w:r>
                <w:proofErr w:type="spellEnd"/>
                <w:r>
                  <w:rPr>
                    <w:u w:color="000086"/>
                  </w:rPr>
                  <w:t xml:space="preserve"> de Arte </w:t>
                </w:r>
                <w:proofErr w:type="spellStart"/>
                <w:r>
                  <w:rPr>
                    <w:u w:color="000086"/>
                  </w:rPr>
                  <w:t>Contemporáneo</w:t>
                </w:r>
                <w:proofErr w:type="spellEnd"/>
                <w:r>
                  <w:rPr>
                    <w:u w:color="000086"/>
                  </w:rPr>
                  <w:t xml:space="preserve">, Santiago de Chile. </w:t>
                </w:r>
              </w:p>
              <w:p w14:paraId="6EDC73B9" w14:textId="77777777" w:rsidR="00C5213A" w:rsidRDefault="00C5213A" w:rsidP="00C5213A">
                <w:pPr>
                  <w:rPr>
                    <w:u w:color="000086"/>
                  </w:rPr>
                </w:pPr>
              </w:p>
              <w:p w14:paraId="1A50783F" w14:textId="602E654C" w:rsidR="00C5213A" w:rsidRPr="00EB2FAC" w:rsidRDefault="00C5213A" w:rsidP="00C5213A">
                <w:pPr>
                  <w:rPr>
                    <w:sz w:val="20"/>
                    <w:u w:color="000086"/>
                  </w:rPr>
                </w:pPr>
                <w:proofErr w:type="spellStart"/>
                <w:r>
                  <w:rPr>
                    <w:i/>
                    <w:u w:color="000086"/>
                  </w:rPr>
                  <w:t>Composición</w:t>
                </w:r>
                <w:proofErr w:type="spellEnd"/>
                <w:r>
                  <w:rPr>
                    <w:i/>
                    <w:u w:color="000086"/>
                  </w:rPr>
                  <w:t xml:space="preserve"> </w:t>
                </w:r>
                <w:r>
                  <w:rPr>
                    <w:u w:color="000086"/>
                  </w:rPr>
                  <w:t xml:space="preserve">(date unknown, before 1964). Oil on canvas, 48 x 57 cm. </w:t>
                </w:r>
                <w:proofErr w:type="spellStart"/>
                <w:r>
                  <w:rPr>
                    <w:u w:color="000086"/>
                  </w:rPr>
                  <w:t>Museo</w:t>
                </w:r>
                <w:proofErr w:type="spellEnd"/>
                <w:r>
                  <w:rPr>
                    <w:u w:color="000086"/>
                  </w:rPr>
                  <w:t xml:space="preserve"> de Arte </w:t>
                </w:r>
                <w:proofErr w:type="spellStart"/>
                <w:r>
                  <w:rPr>
                    <w:u w:color="000086"/>
                  </w:rPr>
                  <w:t>Contemporáneo</w:t>
                </w:r>
                <w:proofErr w:type="spellEnd"/>
                <w:r>
                  <w:rPr>
                    <w:u w:color="000086"/>
                  </w:rPr>
                  <w:t>, Santiago de Chile.</w:t>
                </w:r>
              </w:p>
              <w:p w14:paraId="4FF6909B" w14:textId="77777777" w:rsidR="003F0D73" w:rsidRDefault="003F0D73" w:rsidP="00C27FAB"/>
            </w:tc>
          </w:sdtContent>
        </w:sdt>
      </w:tr>
      <w:tr w:rsidR="003235A7" w14:paraId="11E951D2" w14:textId="77777777" w:rsidTr="003235A7">
        <w:tc>
          <w:tcPr>
            <w:tcW w:w="9016" w:type="dxa"/>
          </w:tcPr>
          <w:p w14:paraId="15CA37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13DF6E74DB699459A3314AB48A842E7"/>
              </w:placeholder>
            </w:sdtPr>
            <w:sdtEndPr/>
            <w:sdtContent>
              <w:p w14:paraId="3BCA4951" w14:textId="2838BD0C" w:rsidR="00DC0239" w:rsidRDefault="00E13D7F" w:rsidP="00DC0239">
                <w:sdt>
                  <w:sdtPr>
                    <w:id w:val="844743144"/>
                    <w:citation/>
                  </w:sdtPr>
                  <w:sdtEndPr/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Car97 \l 1033 </w:instrText>
                    </w:r>
                    <w:r w:rsidR="00957D1D">
                      <w:fldChar w:fldCharType="separate"/>
                    </w:r>
                    <w:r w:rsidR="00957D1D">
                      <w:rPr>
                        <w:noProof/>
                        <w:lang w:val="en-US"/>
                      </w:rPr>
                      <w:t xml:space="preserve"> </w:t>
                    </w:r>
                    <w:r w:rsidR="00957D1D" w:rsidRPr="00957D1D">
                      <w:rPr>
                        <w:noProof/>
                        <w:lang w:val="en-US"/>
                      </w:rPr>
                      <w:t>(Carter)</w:t>
                    </w:r>
                    <w:r w:rsidR="00957D1D">
                      <w:fldChar w:fldCharType="end"/>
                    </w:r>
                  </w:sdtContent>
                </w:sdt>
              </w:p>
              <w:p w14:paraId="665ABFF0" w14:textId="4599615B" w:rsidR="00DC0239" w:rsidRDefault="00DC0239" w:rsidP="00DC0239"/>
              <w:p w14:paraId="22639737" w14:textId="41C45C25" w:rsidR="00957D1D" w:rsidRDefault="00E13D7F" w:rsidP="00DC0239">
                <w:sdt>
                  <w:sdtPr>
                    <w:id w:val="-852096549"/>
                    <w:citation/>
                  </w:sdtPr>
                  <w:sdtEndPr/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Giu991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(Giunta)</w:t>
                    </w:r>
                    <w:r w:rsidR="00957D1D">
                      <w:fldChar w:fldCharType="end"/>
                    </w:r>
                  </w:sdtContent>
                </w:sdt>
              </w:p>
              <w:p w14:paraId="4165458D" w14:textId="76B2B124" w:rsidR="00957D1D" w:rsidRDefault="00957D1D" w:rsidP="00DC0239"/>
              <w:p w14:paraId="28E12584" w14:textId="40429C54" w:rsidR="00957D1D" w:rsidRDefault="00E13D7F" w:rsidP="00DC0239">
                <w:sdt>
                  <w:sdtPr>
                    <w:id w:val="2078164216"/>
                    <w:citation/>
                  </w:sdtPr>
                  <w:sdtEndPr/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Luc041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(Lucie-Smith)</w:t>
                    </w:r>
                    <w:r w:rsidR="00957D1D">
                      <w:fldChar w:fldCharType="end"/>
                    </w:r>
                  </w:sdtContent>
                </w:sdt>
              </w:p>
              <w:p w14:paraId="3681EFC5" w14:textId="0DF5FBEB" w:rsidR="00957D1D" w:rsidRDefault="00957D1D" w:rsidP="00DC0239"/>
              <w:p w14:paraId="14B843AF" w14:textId="2E3D69F2" w:rsidR="00957D1D" w:rsidRDefault="00E13D7F" w:rsidP="00DC0239">
                <w:sdt>
                  <w:sdtPr>
                    <w:id w:val="701357577"/>
                    <w:citation/>
                  </w:sdtPr>
                  <w:sdtEndPr/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Mat64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(Matta)</w:t>
                    </w:r>
                    <w:r w:rsidR="00957D1D">
                      <w:fldChar w:fldCharType="end"/>
                    </w:r>
                  </w:sdtContent>
                </w:sdt>
              </w:p>
              <w:p w14:paraId="0C1CA609" w14:textId="77777777" w:rsidR="00957D1D" w:rsidRDefault="00957D1D" w:rsidP="00DC0239"/>
              <w:p w14:paraId="1B1B0D01" w14:textId="30CE13B4" w:rsidR="00957D1D" w:rsidRDefault="00E13D7F" w:rsidP="00DC0239">
                <w:sdt>
                  <w:sdtPr>
                    <w:id w:val="-142508620"/>
                    <w:citation/>
                  </w:sdtPr>
                  <w:sdtEndPr/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Mus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(Museo Nacional Centro de Arte Reina Sofia)</w:t>
                    </w:r>
                    <w:r w:rsidR="00957D1D">
                      <w:fldChar w:fldCharType="end"/>
                    </w:r>
                  </w:sdtContent>
                </w:sdt>
              </w:p>
              <w:p w14:paraId="4E6AAB2B" w14:textId="77777777" w:rsidR="00957D1D" w:rsidRDefault="00957D1D" w:rsidP="00DC0239"/>
              <w:p w14:paraId="09D02A09" w14:textId="231272CC" w:rsidR="003235A7" w:rsidRDefault="00E13D7F" w:rsidP="00DC0239">
                <w:sdt>
                  <w:sdtPr>
                    <w:id w:val="1716766683"/>
                    <w:citation/>
                  </w:sdtPr>
                  <w:sdtEndPr/>
                  <w:sdtContent>
                    <w:r w:rsidR="00957D1D">
                      <w:fldChar w:fldCharType="begin"/>
                    </w:r>
                    <w:r w:rsidR="00957D1D">
                      <w:rPr>
                        <w:lang w:val="en-US"/>
                      </w:rPr>
                      <w:instrText xml:space="preserve"> CITATION Sul001 \l 1033 </w:instrText>
                    </w:r>
                    <w:r w:rsidR="00957D1D">
                      <w:fldChar w:fldCharType="separate"/>
                    </w:r>
                    <w:r w:rsidR="00957D1D" w:rsidRPr="00957D1D">
                      <w:rPr>
                        <w:noProof/>
                        <w:lang w:val="en-US"/>
                      </w:rPr>
                      <w:t>(Sullivan)</w:t>
                    </w:r>
                    <w:r w:rsidR="00957D1D">
                      <w:fldChar w:fldCharType="end"/>
                    </w:r>
                  </w:sdtContent>
                </w:sdt>
              </w:p>
            </w:sdtContent>
          </w:sdt>
        </w:tc>
      </w:tr>
    </w:tbl>
    <w:p w14:paraId="3EF4A1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4AF3B" w14:textId="77777777" w:rsidR="00DC0239" w:rsidRDefault="00DC0239" w:rsidP="007A0D55">
      <w:pPr>
        <w:spacing w:after="0" w:line="240" w:lineRule="auto"/>
      </w:pPr>
      <w:r>
        <w:separator/>
      </w:r>
    </w:p>
  </w:endnote>
  <w:endnote w:type="continuationSeparator" w:id="0">
    <w:p w14:paraId="747E4041" w14:textId="77777777" w:rsidR="00DC0239" w:rsidRDefault="00DC023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E595B" w14:textId="77777777" w:rsidR="00DC0239" w:rsidRDefault="00DC0239" w:rsidP="007A0D55">
      <w:pPr>
        <w:spacing w:after="0" w:line="240" w:lineRule="auto"/>
      </w:pPr>
      <w:r>
        <w:separator/>
      </w:r>
    </w:p>
  </w:footnote>
  <w:footnote w:type="continuationSeparator" w:id="0">
    <w:p w14:paraId="4D9EEFC2" w14:textId="77777777" w:rsidR="00DC0239" w:rsidRDefault="00DC023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52581" w14:textId="77777777" w:rsidR="00DC0239" w:rsidRDefault="00DC023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6C97D7" w14:textId="77777777" w:rsidR="00DC0239" w:rsidRDefault="00DC0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F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710B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7D1D"/>
    <w:rsid w:val="009A7264"/>
    <w:rsid w:val="009D1606"/>
    <w:rsid w:val="009E18A1"/>
    <w:rsid w:val="009E73D7"/>
    <w:rsid w:val="00A27D2C"/>
    <w:rsid w:val="00A76FD9"/>
    <w:rsid w:val="00A86843"/>
    <w:rsid w:val="00AB436D"/>
    <w:rsid w:val="00AD2F24"/>
    <w:rsid w:val="00AD4844"/>
    <w:rsid w:val="00AF14FF"/>
    <w:rsid w:val="00B219AE"/>
    <w:rsid w:val="00B33145"/>
    <w:rsid w:val="00B574C9"/>
    <w:rsid w:val="00BC39C9"/>
    <w:rsid w:val="00BE5BF7"/>
    <w:rsid w:val="00BF40E1"/>
    <w:rsid w:val="00BF5132"/>
    <w:rsid w:val="00C27FAB"/>
    <w:rsid w:val="00C358D4"/>
    <w:rsid w:val="00C5213A"/>
    <w:rsid w:val="00C6296B"/>
    <w:rsid w:val="00CC586D"/>
    <w:rsid w:val="00CF1542"/>
    <w:rsid w:val="00CF3EC5"/>
    <w:rsid w:val="00D656DA"/>
    <w:rsid w:val="00D83300"/>
    <w:rsid w:val="00DC0239"/>
    <w:rsid w:val="00DC6B48"/>
    <w:rsid w:val="00DF01B0"/>
    <w:rsid w:val="00E13D7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BC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14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F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8684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14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F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8684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A312BFCB713449990DF2257A04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DFFC-288C-E048-A687-45C449480209}"/>
      </w:docPartPr>
      <w:docPartBody>
        <w:p w:rsidR="00305B12" w:rsidRDefault="00305B12">
          <w:pPr>
            <w:pStyle w:val="B97A312BFCB713449990DF2257A040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987F6E6622FB4493EACDDD41DAE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78711-8B24-D249-A00F-87FE396ED81D}"/>
      </w:docPartPr>
      <w:docPartBody>
        <w:p w:rsidR="00305B12" w:rsidRDefault="00305B12">
          <w:pPr>
            <w:pStyle w:val="31987F6E6622FB4493EACDDD41DAE20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E166AEEAA9064D88BD5CD0A606B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23707-91D0-B748-A5D8-12D57598064D}"/>
      </w:docPartPr>
      <w:docPartBody>
        <w:p w:rsidR="00305B12" w:rsidRDefault="00305B12">
          <w:pPr>
            <w:pStyle w:val="A1E166AEEAA9064D88BD5CD0A606B98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168EFD1A0476C4AB63FD601B83FE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FB5D-3F78-DB48-AB21-F2D644724FC2}"/>
      </w:docPartPr>
      <w:docPartBody>
        <w:p w:rsidR="00305B12" w:rsidRDefault="00305B12">
          <w:pPr>
            <w:pStyle w:val="5168EFD1A0476C4AB63FD601B83FE6C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EF4DBFE2D180F4DAB998AD308DBF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F5789-79A6-7846-BD15-D6D94E5BB447}"/>
      </w:docPartPr>
      <w:docPartBody>
        <w:p w:rsidR="00305B12" w:rsidRDefault="00305B12">
          <w:pPr>
            <w:pStyle w:val="BEF4DBFE2D180F4DAB998AD308DBFB3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4252B86411D1A4581C5C313E5B7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FCB80-8FBC-3040-9FB5-ECD6B8035E78}"/>
      </w:docPartPr>
      <w:docPartBody>
        <w:p w:rsidR="00305B12" w:rsidRDefault="00305B12">
          <w:pPr>
            <w:pStyle w:val="D4252B86411D1A4581C5C313E5B7B8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2726357EC460346945B55DF46F3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F737E-BA0D-224A-9D8C-E30AEC1DF712}"/>
      </w:docPartPr>
      <w:docPartBody>
        <w:p w:rsidR="00305B12" w:rsidRDefault="00305B12">
          <w:pPr>
            <w:pStyle w:val="82726357EC460346945B55DF46F327B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CFBCEF08593E46958DA9263CB04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07B80-37AF-D846-AE1A-4D9CC9D9C214}"/>
      </w:docPartPr>
      <w:docPartBody>
        <w:p w:rsidR="00305B12" w:rsidRDefault="00305B12">
          <w:pPr>
            <w:pStyle w:val="62CFBCEF08593E46958DA9263CB04C9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C75E9E5CC32ED4B8C92158C4B4F8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C598-BE6B-BE4F-BE76-C47E129003B0}"/>
      </w:docPartPr>
      <w:docPartBody>
        <w:p w:rsidR="00305B12" w:rsidRDefault="00305B12">
          <w:pPr>
            <w:pStyle w:val="7C75E9E5CC32ED4B8C92158C4B4F8F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7B9631555EA34C8EE91CFF09BEB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F3587-BD74-DD40-8671-4BDF36E4BE1E}"/>
      </w:docPartPr>
      <w:docPartBody>
        <w:p w:rsidR="00305B12" w:rsidRDefault="00305B12">
          <w:pPr>
            <w:pStyle w:val="B97B9631555EA34C8EE91CFF09BEB30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13DF6E74DB699459A3314AB48A84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41CBA-E275-D74C-A5B5-FF208814024C}"/>
      </w:docPartPr>
      <w:docPartBody>
        <w:p w:rsidR="00305B12" w:rsidRDefault="00305B12">
          <w:pPr>
            <w:pStyle w:val="413DF6E74DB699459A3314AB48A842E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12"/>
    <w:rsid w:val="0030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7A312BFCB713449990DF2257A04017">
    <w:name w:val="B97A312BFCB713449990DF2257A04017"/>
  </w:style>
  <w:style w:type="paragraph" w:customStyle="1" w:styleId="31987F6E6622FB4493EACDDD41DAE202">
    <w:name w:val="31987F6E6622FB4493EACDDD41DAE202"/>
  </w:style>
  <w:style w:type="paragraph" w:customStyle="1" w:styleId="A1E166AEEAA9064D88BD5CD0A606B986">
    <w:name w:val="A1E166AEEAA9064D88BD5CD0A606B986"/>
  </w:style>
  <w:style w:type="paragraph" w:customStyle="1" w:styleId="5168EFD1A0476C4AB63FD601B83FE6C9">
    <w:name w:val="5168EFD1A0476C4AB63FD601B83FE6C9"/>
  </w:style>
  <w:style w:type="paragraph" w:customStyle="1" w:styleId="BEF4DBFE2D180F4DAB998AD308DBFB3F">
    <w:name w:val="BEF4DBFE2D180F4DAB998AD308DBFB3F"/>
  </w:style>
  <w:style w:type="paragraph" w:customStyle="1" w:styleId="D4252B86411D1A4581C5C313E5B7B8F7">
    <w:name w:val="D4252B86411D1A4581C5C313E5B7B8F7"/>
  </w:style>
  <w:style w:type="paragraph" w:customStyle="1" w:styleId="82726357EC460346945B55DF46F327B0">
    <w:name w:val="82726357EC460346945B55DF46F327B0"/>
  </w:style>
  <w:style w:type="paragraph" w:customStyle="1" w:styleId="62CFBCEF08593E46958DA9263CB04C9E">
    <w:name w:val="62CFBCEF08593E46958DA9263CB04C9E"/>
  </w:style>
  <w:style w:type="paragraph" w:customStyle="1" w:styleId="7C75E9E5CC32ED4B8C92158C4B4F8F98">
    <w:name w:val="7C75E9E5CC32ED4B8C92158C4B4F8F98"/>
  </w:style>
  <w:style w:type="paragraph" w:customStyle="1" w:styleId="B97B9631555EA34C8EE91CFF09BEB308">
    <w:name w:val="B97B9631555EA34C8EE91CFF09BEB308"/>
  </w:style>
  <w:style w:type="paragraph" w:customStyle="1" w:styleId="413DF6E74DB699459A3314AB48A842E7">
    <w:name w:val="413DF6E74DB699459A3314AB48A842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7A312BFCB713449990DF2257A04017">
    <w:name w:val="B97A312BFCB713449990DF2257A04017"/>
  </w:style>
  <w:style w:type="paragraph" w:customStyle="1" w:styleId="31987F6E6622FB4493EACDDD41DAE202">
    <w:name w:val="31987F6E6622FB4493EACDDD41DAE202"/>
  </w:style>
  <w:style w:type="paragraph" w:customStyle="1" w:styleId="A1E166AEEAA9064D88BD5CD0A606B986">
    <w:name w:val="A1E166AEEAA9064D88BD5CD0A606B986"/>
  </w:style>
  <w:style w:type="paragraph" w:customStyle="1" w:styleId="5168EFD1A0476C4AB63FD601B83FE6C9">
    <w:name w:val="5168EFD1A0476C4AB63FD601B83FE6C9"/>
  </w:style>
  <w:style w:type="paragraph" w:customStyle="1" w:styleId="BEF4DBFE2D180F4DAB998AD308DBFB3F">
    <w:name w:val="BEF4DBFE2D180F4DAB998AD308DBFB3F"/>
  </w:style>
  <w:style w:type="paragraph" w:customStyle="1" w:styleId="D4252B86411D1A4581C5C313E5B7B8F7">
    <w:name w:val="D4252B86411D1A4581C5C313E5B7B8F7"/>
  </w:style>
  <w:style w:type="paragraph" w:customStyle="1" w:styleId="82726357EC460346945B55DF46F327B0">
    <w:name w:val="82726357EC460346945B55DF46F327B0"/>
  </w:style>
  <w:style w:type="paragraph" w:customStyle="1" w:styleId="62CFBCEF08593E46958DA9263CB04C9E">
    <w:name w:val="62CFBCEF08593E46958DA9263CB04C9E"/>
  </w:style>
  <w:style w:type="paragraph" w:customStyle="1" w:styleId="7C75E9E5CC32ED4B8C92158C4B4F8F98">
    <w:name w:val="7C75E9E5CC32ED4B8C92158C4B4F8F98"/>
  </w:style>
  <w:style w:type="paragraph" w:customStyle="1" w:styleId="B97B9631555EA34C8EE91CFF09BEB308">
    <w:name w:val="B97B9631555EA34C8EE91CFF09BEB308"/>
  </w:style>
  <w:style w:type="paragraph" w:customStyle="1" w:styleId="413DF6E74DB699459A3314AB48A842E7">
    <w:name w:val="413DF6E74DB699459A3314AB48A84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Mat64</b:Tag>
    <b:SourceType>Misc</b:SourceType>
    <b:Guid>{0F8CF126-4859-4644-A6DE-74EAAC74F3E6}</b:Guid>
    <b:Title>Matta</b:Title>
    <b:City>Amsterdam</b:City>
    <b:Publisher>Stedelijk Museum</b:Publisher>
    <b:Year>1964</b:Year>
    <b:Medium>Catalogue of an exhibition held at the Stedelijk Museum Amsterdam, January 17 - March 2</b:Medium>
    <b:Month>January-March</b:Month>
    <b:RefOrder>4</b:RefOrder>
  </b:Source>
  <b:Source>
    <b:Tag>Car97</b:Tag>
    <b:SourceType>Misc</b:SourceType>
    <b:Guid>{DFEC6094-DFAF-1346-8843-840801BF53AB}</b:Guid>
    <b:Author>
      <b:Author>
        <b:NameList>
          <b:Person>
            <b:Last>Carter</b:Last>
            <b:First>Curtis</b:First>
            <b:Middle>L.</b:Middle>
          </b:Person>
        </b:NameList>
      </b:Author>
    </b:Author>
    <b:Title>Matta: Surrealism and Beyond</b:Title>
    <b:Medium>Exhibition catalogue</b:Medium>
    <b:Year>1997</b:Year>
    <b:City>Milwaukee</b:City>
    <b:Publisher>Haggerty Museum of Art, Marquette University</b:Publisher>
    <b:RefOrder>1</b:RefOrder>
  </b:Source>
  <b:Source>
    <b:Tag>Giu991</b:Tag>
    <b:SourceType>Book</b:SourceType>
    <b:Guid>{096265F3-728A-6442-898E-18549BE5C997}</b:Guid>
    <b:Author>
      <b:Author>
        <b:NameList>
          <b:Person>
            <b:Last>Giunta</b:Last>
            <b:First>Andrea</b:First>
          </b:Person>
        </b:NameList>
      </b:Author>
    </b:Author>
    <b:Title>Pintura Latinoamericana</b:Title>
    <b:Year>1999</b:Year>
    <b:City>Buenos Aires</b:City>
    <b:Publisher>Ediciones Banco Velox</b:Publisher>
    <b:RefOrder>2</b:RefOrder>
  </b:Source>
  <b:Source>
    <b:Tag>Luc041</b:Tag>
    <b:SourceType>Book</b:SourceType>
    <b:Guid>{29BA57C1-0BA4-C748-8830-CAD1A6BB5FF4}</b:Guid>
    <b:Author>
      <b:Author>
        <b:NameList>
          <b:Person>
            <b:Last>Lucie-Smith</b:Last>
            <b:First>Edward</b:First>
          </b:Person>
        </b:NameList>
      </b:Author>
    </b:Author>
    <b:Title>Latin American Art of the 20th Century</b:Title>
    <b:City>London</b:City>
    <b:Publisher>Thames &amp; Hudson</b:Publisher>
    <b:Year>2004</b:Year>
    <b:RefOrder>3</b:RefOrder>
  </b:Source>
  <b:Source>
    <b:Tag>Sul001</b:Tag>
    <b:SourceType>Book</b:SourceType>
    <b:Guid>{6F5C64F7-53F3-1E49-A462-A9B40A8210E1}</b:Guid>
    <b:Author>
      <b:Author>
        <b:NameList>
          <b:Person>
            <b:Last>Sullivan</b:Last>
            <b:First>Edward</b:First>
            <b:Middle>J.</b:Middle>
          </b:Person>
        </b:NameList>
      </b:Author>
    </b:Author>
    <b:Title>Latin American Art in the Twentieth Century</b:Title>
    <b:City>New York</b:City>
    <b:Publisher>Phaiden Press Inc. </b:Publisher>
    <b:Year>2000</b:Year>
    <b:RefOrder>6</b:RefOrder>
  </b:Source>
  <b:Source>
    <b:Tag>Mus</b:Tag>
    <b:SourceType>DocumentFromInternetSite</b:SourceType>
    <b:Guid>{D6D425DF-2181-4647-B788-C2381DAF0472}</b:Guid>
    <b:Title>Matta (1960-1970): Humanized Architecture</b:Title>
    <b:Author>
      <b:Author>
        <b:Corporate>Museo Nacional Centro de Arte Reina Sofia</b:Corporate>
      </b:Author>
    </b:Author>
    <b:URL>http://www.museoreinasofia.es/sites/default/files/salas/informacion/420_matta_eng.pdf</b:URL>
    <b:RefOrder>5</b:RefOrder>
  </b:Source>
</b:Sources>
</file>

<file path=customXml/itemProps1.xml><?xml version="1.0" encoding="utf-8"?>
<ds:datastoreItem xmlns:ds="http://schemas.openxmlformats.org/officeDocument/2006/customXml" ds:itemID="{D50D4DB5-0000-5843-B6A1-D703C022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701</Words>
  <Characters>4002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2014-12-08T06:08:00Z</dcterms:created>
  <dcterms:modified xsi:type="dcterms:W3CDTF">2014-12-08T06:58:00Z</dcterms:modified>
</cp:coreProperties>
</file>