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8CCE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7E782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8DD31FF8D6E14B808C9D8161286CD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D405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5E569EB2871C449B5D684158AB8DC5"/>
            </w:placeholder>
            <w:text/>
          </w:sdtPr>
          <w:sdtEndPr/>
          <w:sdtContent>
            <w:tc>
              <w:tcPr>
                <w:tcW w:w="2073" w:type="dxa"/>
              </w:tcPr>
              <w:p w14:paraId="32D65740" w14:textId="77777777" w:rsidR="00B574C9" w:rsidRDefault="00E03278" w:rsidP="00E0327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5B5CC7AE0CAA48A1A3AAF63CEDE4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DE00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17355A954914E8401EE2EDF43D7F1"/>
            </w:placeholder>
            <w:text/>
          </w:sdtPr>
          <w:sdtEndPr/>
          <w:sdtContent>
            <w:tc>
              <w:tcPr>
                <w:tcW w:w="2642" w:type="dxa"/>
              </w:tcPr>
              <w:p w14:paraId="56D9332B" w14:textId="77777777" w:rsidR="00B574C9" w:rsidRDefault="00E03278" w:rsidP="00E0327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16515C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CC12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9051ED1FBB1B4988FEBEDE0921997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0DCEB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2DEC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48CF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FFD66736B8EB44A3711BB87DF500B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6524BA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2E2AD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A2947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28A0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E5469" w14:textId="77777777" w:rsidTr="003F0D73">
        <w:sdt>
          <w:sdtPr>
            <w:alias w:val="Article headword"/>
            <w:tag w:val="articleHeadword"/>
            <w:id w:val="-361440020"/>
            <w:placeholder>
              <w:docPart w:val="8D0D55FC3B099B4C988A7879FE85C4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2648A8" w14:textId="77777777" w:rsidR="003F0D73" w:rsidRPr="00FB589A" w:rsidRDefault="00E03278" w:rsidP="00E03278">
                <w:r w:rsidRPr="00E21DE3">
                  <w:rPr>
                    <w:lang w:val="en-US"/>
                  </w:rPr>
                  <w:t>Halaby, Sophie (1906-1998)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27F03830" w14:textId="77777777" w:rsidTr="007821B0">
        <w:sdt>
          <w:sdtPr>
            <w:alias w:val="Variant headwords"/>
            <w:tag w:val="variantHeadwords"/>
            <w:id w:val="173464402"/>
            <w:placeholder>
              <w:docPart w:val="35E62A4452166846939BC5ADDABD57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B911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99C79F" w14:textId="77777777" w:rsidTr="003F0D73">
        <w:sdt>
          <w:sdtPr>
            <w:alias w:val="Abstract"/>
            <w:tag w:val="abstract"/>
            <w:id w:val="-635871867"/>
            <w:placeholder>
              <w:docPart w:val="980EDACE1E9F9D4BA4EA314C0852356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A8538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0871F63" w14:textId="77777777" w:rsidTr="003F0D73">
        <w:sdt>
          <w:sdtPr>
            <w:alias w:val="Article text"/>
            <w:tag w:val="articleText"/>
            <w:id w:val="634067588"/>
            <w:placeholder>
              <w:docPart w:val="D46A4B54D6C9864DB0D4A4132B8D6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8C0D94" w14:textId="77777777" w:rsidR="00E03278" w:rsidRDefault="00E03278" w:rsidP="00E03278">
                <w:r w:rsidRPr="00DC11EC">
                  <w:t xml:space="preserve">Sophie Halaby was born in 1906 in Jerusalem to </w:t>
                </w:r>
                <w:r>
                  <w:t xml:space="preserve">a </w:t>
                </w:r>
                <w:r w:rsidRPr="00DC11EC">
                  <w:t>Palestinian father and Russian mother</w:t>
                </w:r>
                <w:r>
                  <w:t>.</w:t>
                </w:r>
                <w:r w:rsidRPr="00DC11EC">
                  <w:t xml:space="preserve"> </w:t>
                </w:r>
                <w:r>
                  <w:t>S</w:t>
                </w:r>
                <w:r w:rsidRPr="00DC11EC">
                  <w:t>he undertook her higher education in France and Italy</w:t>
                </w:r>
                <w:r>
                  <w:t>,</w:t>
                </w:r>
                <w:r w:rsidRPr="00DC11EC">
                  <w:t xml:space="preserve"> between 1928-1933. In the war 1948</w:t>
                </w:r>
                <w:r>
                  <w:t xml:space="preserve">, </w:t>
                </w:r>
                <w:r w:rsidRPr="00DC11EC">
                  <w:t xml:space="preserve">she fled her house in West Jerusalem to East Jerusalem leaving behind most of her belonging. During the 1950’s she opened a small shop on Zahra Street where she </w:t>
                </w:r>
                <w:r>
                  <w:t>s</w:t>
                </w:r>
                <w:r w:rsidRPr="00DC11EC">
                  <w:t xml:space="preserve">old handicraft goods and her </w:t>
                </w:r>
                <w:proofErr w:type="spellStart"/>
                <w:r w:rsidRPr="00DC11EC">
                  <w:t>watercolor</w:t>
                </w:r>
                <w:proofErr w:type="spellEnd"/>
                <w:r w:rsidRPr="00DC11EC">
                  <w:t xml:space="preserve"> paintings</w:t>
                </w:r>
                <w:r>
                  <w:t>.</w:t>
                </w:r>
                <w:r w:rsidRPr="00DC11EC">
                  <w:t xml:space="preserve"> </w:t>
                </w:r>
                <w:r>
                  <w:t>S</w:t>
                </w:r>
                <w:r w:rsidRPr="00DC11EC">
                  <w:t>he participated in several exhibitions in the 1980s. The landscape surrounding</w:t>
                </w:r>
                <w:r>
                  <w:t xml:space="preserve"> </w:t>
                </w:r>
                <w:r w:rsidRPr="00DC11EC">
                  <w:t>Jerusalem was one of h</w:t>
                </w:r>
                <w:r>
                  <w:t xml:space="preserve">er main sources of inspiration, </w:t>
                </w:r>
                <w:r w:rsidRPr="00DC11EC">
                  <w:t xml:space="preserve">which she portrayed in different moods in her </w:t>
                </w:r>
                <w:proofErr w:type="spellStart"/>
                <w:r w:rsidRPr="00DC11EC">
                  <w:t>watercolors</w:t>
                </w:r>
                <w:proofErr w:type="spellEnd"/>
                <w:r w:rsidRPr="00DC11EC">
                  <w:t xml:space="preserve"> and oils</w:t>
                </w:r>
                <w:r>
                  <w:t>,</w:t>
                </w:r>
                <w:r w:rsidRPr="00DC11EC">
                  <w:t xml:space="preserve"> nearly always vacant of human presence</w:t>
                </w:r>
                <w:r>
                  <w:t>.</w:t>
                </w:r>
                <w:r w:rsidRPr="00DC11EC">
                  <w:t xml:space="preserve"> </w:t>
                </w:r>
                <w:r>
                  <w:t>T</w:t>
                </w:r>
                <w:r w:rsidRPr="00DC11EC">
                  <w:t>he works often seem to be taken from views from window</w:t>
                </w:r>
                <w:r>
                  <w:t>s</w:t>
                </w:r>
                <w:r w:rsidRPr="00DC11EC">
                  <w:t xml:space="preserve"> o</w:t>
                </w:r>
                <w:r>
                  <w:t>r</w:t>
                </w:r>
                <w:r w:rsidRPr="00DC11EC">
                  <w:t xml:space="preserve"> balcony</w:t>
                </w:r>
                <w:r>
                  <w:t>,</w:t>
                </w:r>
                <w:r w:rsidRPr="00DC11EC">
                  <w:t xml:space="preserve"> and many have a me</w:t>
                </w:r>
                <w:r>
                  <w:t>lan</w:t>
                </w:r>
                <w:r w:rsidRPr="00DC11EC">
                  <w:t>cholic</w:t>
                </w:r>
                <w:r>
                  <w:t xml:space="preserve"> </w:t>
                </w:r>
                <w:r w:rsidRPr="00DC11EC">
                  <w:t>an</w:t>
                </w:r>
                <w:r>
                  <w:t xml:space="preserve">d </w:t>
                </w:r>
                <w:r w:rsidRPr="00DC11EC">
                  <w:t>foreboding</w:t>
                </w:r>
                <w:r>
                  <w:t xml:space="preserve"> </w:t>
                </w:r>
                <w:r w:rsidRPr="00DC11EC">
                  <w:t>atmosphere</w:t>
                </w:r>
                <w:r>
                  <w:t>s</w:t>
                </w:r>
                <w:r w:rsidRPr="00DC11EC">
                  <w:t xml:space="preserve">. Unlike European painters of the Holy Land, she did not focus on religious sites and grand panoramas in orientalist traditions but rather her work express a more intimate relationship to the landscape and its details. Increasingly her </w:t>
                </w:r>
                <w:proofErr w:type="spellStart"/>
                <w:r w:rsidRPr="00DC11EC">
                  <w:t>watercolors</w:t>
                </w:r>
                <w:proofErr w:type="spellEnd"/>
                <w:r w:rsidRPr="00DC11EC">
                  <w:t xml:space="preserve"> of the landscape moved into abstraction.</w:t>
                </w:r>
                <w:r w:rsidRPr="008B1B45">
                  <w:t xml:space="preserve"> </w:t>
                </w:r>
              </w:p>
              <w:p w14:paraId="32F1D968" w14:textId="77777777" w:rsidR="00E03278" w:rsidRDefault="00E03278" w:rsidP="00E03278"/>
              <w:p w14:paraId="032E412D" w14:textId="77777777" w:rsidR="003F0D73" w:rsidRDefault="00E03278" w:rsidP="00C27FAB">
                <w:r w:rsidRPr="00DC11EC">
                  <w:t xml:space="preserve">Her domestic sketches are some of the few images we have of women working in the home and </w:t>
                </w:r>
                <w:r>
                  <w:t xml:space="preserve">they </w:t>
                </w:r>
                <w:r w:rsidRPr="00DC11EC">
                  <w:t>reveal a facet of upper class life rarely seen or documented, recall</w:t>
                </w:r>
                <w:r>
                  <w:t>ing</w:t>
                </w:r>
                <w:r w:rsidRPr="00DC11EC">
                  <w:t xml:space="preserve"> sketches of impressionist artists. </w:t>
                </w:r>
                <w:r>
                  <w:t>Halaby</w:t>
                </w:r>
                <w:r w:rsidRPr="00DC11EC">
                  <w:t xml:space="preserve"> passed awa</w:t>
                </w:r>
                <w:r>
                  <w:t xml:space="preserve">y in 1998 at the age of 92. </w:t>
                </w:r>
                <w:proofErr w:type="gramStart"/>
                <w:r>
                  <w:t xml:space="preserve">Her </w:t>
                </w:r>
                <w:r w:rsidRPr="00DC11EC">
                  <w:t>work w</w:t>
                </w:r>
                <w:r>
                  <w:t>as</w:t>
                </w:r>
                <w:r w:rsidRPr="00DC11EC">
                  <w:t xml:space="preserve"> purchased by several Palestinian collectors</w:t>
                </w:r>
                <w:r>
                  <w:t>,</w:t>
                </w:r>
                <w:r w:rsidRPr="00DC11EC">
                  <w:t xml:space="preserve"> including </w:t>
                </w:r>
                <w:proofErr w:type="spellStart"/>
                <w:r w:rsidRPr="00DC11EC">
                  <w:t>Mazen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Qupty</w:t>
                </w:r>
                <w:proofErr w:type="spellEnd"/>
                <w:proofErr w:type="gramEnd"/>
                <w:r w:rsidRPr="00DC11EC">
                  <w:t>. The significance of Halaby’s work w</w:t>
                </w:r>
                <w:r>
                  <w:t>as</w:t>
                </w:r>
                <w:r w:rsidRPr="00DC11EC">
                  <w:t xml:space="preserve"> discovered in the late 1990’s</w:t>
                </w:r>
                <w:r>
                  <w:t>,</w:t>
                </w:r>
                <w:r w:rsidRPr="00DC11EC">
                  <w:t xml:space="preserve"> and she is </w:t>
                </w:r>
                <w:r>
                  <w:t xml:space="preserve">now </w:t>
                </w:r>
                <w:r w:rsidRPr="00DC11EC">
                  <w:t>considered one of Jerusalem’s pioneer women artists.</w:t>
                </w:r>
              </w:p>
            </w:tc>
          </w:sdtContent>
        </w:sdt>
      </w:tr>
      <w:tr w:rsidR="003235A7" w14:paraId="32C6DCC1" w14:textId="77777777" w:rsidTr="003235A7">
        <w:tc>
          <w:tcPr>
            <w:tcW w:w="9016" w:type="dxa"/>
          </w:tcPr>
          <w:p w14:paraId="7ACBC9B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E949D74CF087E488C57E23EF5E7509D"/>
              </w:placeholder>
            </w:sdtPr>
            <w:sdtEndPr/>
            <w:sdtContent>
              <w:p w14:paraId="77077861" w14:textId="77777777" w:rsidR="00750DC3" w:rsidRPr="00DC11EC" w:rsidRDefault="00750DC3" w:rsidP="00750DC3">
                <w:pPr>
                  <w:spacing w:after="150" w:line="312" w:lineRule="atLeast"/>
                  <w:outlineLvl w:val="0"/>
                  <w:rPr>
                    <w:rFonts w:ascii="Times New Roman" w:hAnsi="Times New Roman" w:cs="Times New Roman"/>
                    <w:kern w:val="36"/>
                  </w:rPr>
                </w:pPr>
                <w:proofErr w:type="spellStart"/>
                <w:r w:rsidRPr="00DC11EC">
                  <w:rPr>
                    <w:rFonts w:ascii="Times New Roman" w:hAnsi="Times New Roman" w:cs="Times New Roman"/>
                  </w:rPr>
                  <w:t>Boullata</w:t>
                </w:r>
                <w:proofErr w:type="spellEnd"/>
                <w:r w:rsidRPr="00DC11EC">
                  <w:rPr>
                    <w:rFonts w:ascii="Times New Roman" w:hAnsi="Times New Roman" w:cs="Times New Roman"/>
                  </w:rPr>
                  <w:t>, Kamal</w:t>
                </w:r>
                <w:r>
                  <w:rPr>
                    <w:rStyle w:val="Emphasis"/>
                    <w:rFonts w:ascii="Times New Roman" w:hAnsi="Times New Roman" w:cs="Times New Roman"/>
                    <w:iCs/>
                    <w:lang w:val="en"/>
                  </w:rPr>
                  <w:t xml:space="preserve"> </w:t>
                </w:r>
                <w:r w:rsidRPr="00F011E8">
                  <w:rPr>
                    <w:rStyle w:val="Emphasis"/>
                    <w:rFonts w:ascii="Times New Roman" w:hAnsi="Times New Roman" w:cs="Times New Roman"/>
                    <w:iCs/>
                    <w:lang w:val="en"/>
                  </w:rPr>
                  <w:t>(2009)</w:t>
                </w:r>
                <w:r>
                  <w:rPr>
                    <w:rStyle w:val="Emphasis"/>
                    <w:rFonts w:ascii="Times New Roman" w:hAnsi="Times New Roman" w:cs="Times New Roman"/>
                    <w:iCs/>
                    <w:lang w:val="en"/>
                  </w:rPr>
                  <w:t xml:space="preserve"> </w:t>
                </w:r>
                <w:r w:rsidRPr="00DC11EC">
                  <w:rPr>
                    <w:rStyle w:val="Emphasis"/>
                    <w:rFonts w:ascii="Times New Roman" w:hAnsi="Times New Roman" w:cs="Times New Roman"/>
                    <w:iCs/>
                    <w:lang w:val="en"/>
                  </w:rPr>
                  <w:t>Palestinian Art</w:t>
                </w:r>
                <w:r w:rsidRPr="00DC11EC">
                  <w:rPr>
                    <w:rStyle w:val="st1"/>
                    <w:rFonts w:ascii="Times New Roman" w:hAnsi="Times New Roman" w:cs="Times New Roman"/>
                    <w:iCs/>
                    <w:lang w:val="en"/>
                  </w:rPr>
                  <w:t>: From 1850 to the Present</w:t>
                </w:r>
                <w:r w:rsidRPr="00DC11EC">
                  <w:rPr>
                    <w:rStyle w:val="st1"/>
                    <w:rFonts w:ascii="Times New Roman" w:hAnsi="Times New Roman" w:cs="Times New Roman"/>
                    <w:i/>
                    <w:iCs/>
                    <w:lang w:val="en"/>
                  </w:rPr>
                  <w:t>,</w:t>
                </w:r>
                <w:r w:rsidRPr="00DC11EC">
                  <w:rPr>
                    <w:rStyle w:val="st1"/>
                    <w:rFonts w:ascii="Times New Roman" w:hAnsi="Times New Roman" w:cs="Times New Roman"/>
                    <w:lang w:val="en"/>
                  </w:rPr>
                  <w:t xml:space="preserve"> Saqi Books, </w:t>
                </w:r>
                <w:proofErr w:type="gramStart"/>
                <w:r w:rsidRPr="00DC11EC">
                  <w:rPr>
                    <w:rStyle w:val="st1"/>
                    <w:rFonts w:ascii="Times New Roman" w:hAnsi="Times New Roman" w:cs="Times New Roman"/>
                    <w:lang w:val="en"/>
                  </w:rPr>
                  <w:t>London</w:t>
                </w:r>
                <w:proofErr w:type="gramEnd"/>
                <w:r>
                  <w:rPr>
                    <w:rStyle w:val="st1"/>
                    <w:rFonts w:ascii="Times New Roman" w:hAnsi="Times New Roman" w:cs="Times New Roman"/>
                    <w:lang w:val="en"/>
                  </w:rPr>
                  <w:t>.</w:t>
                </w:r>
              </w:p>
              <w:p w14:paraId="74A212E7" w14:textId="77777777" w:rsidR="00750DC3" w:rsidRPr="00DC11EC" w:rsidRDefault="00750DC3" w:rsidP="00750DC3">
                <w:pPr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DC11EC">
                  <w:rPr>
                    <w:rFonts w:ascii="Times New Roman" w:hAnsi="Times New Roman" w:cs="Times New Roman"/>
                  </w:rPr>
                  <w:t>Sherwell</w:t>
                </w:r>
                <w:proofErr w:type="spellEnd"/>
                <w:r w:rsidRPr="00DC11EC">
                  <w:rPr>
                    <w:rFonts w:ascii="Times New Roman" w:hAnsi="Times New Roman" w:cs="Times New Roman"/>
                  </w:rPr>
                  <w:t>, Tina</w:t>
                </w:r>
                <w:r>
                  <w:rPr>
                    <w:rFonts w:ascii="Times New Roman" w:hAnsi="Times New Roman" w:cs="Times New Roman"/>
                  </w:rPr>
                  <w:t xml:space="preserve"> (2003)</w:t>
                </w:r>
                <w:r w:rsidRPr="00DC11EC">
                  <w:rPr>
                    <w:rFonts w:ascii="Times New Roman" w:hAnsi="Times New Roman" w:cs="Times New Roman"/>
                  </w:rPr>
                  <w:t xml:space="preserve"> Forgotten Scene Six Pioneer Artists From Jerusalem, Al </w:t>
                </w:r>
                <w:proofErr w:type="spellStart"/>
                <w:r w:rsidRPr="00DC11EC">
                  <w:rPr>
                    <w:rFonts w:ascii="Times New Roman" w:hAnsi="Times New Roman" w:cs="Times New Roman"/>
                  </w:rPr>
                  <w:t>Wasiti</w:t>
                </w:r>
                <w:proofErr w:type="spellEnd"/>
                <w:r w:rsidRPr="00DC11EC">
                  <w:rPr>
                    <w:rFonts w:ascii="Times New Roman" w:hAnsi="Times New Roman" w:cs="Times New Roman"/>
                  </w:rPr>
                  <w:t xml:space="preserve"> Art </w:t>
                </w:r>
                <w:proofErr w:type="spellStart"/>
                <w:r w:rsidRPr="00DC11EC">
                  <w:rPr>
                    <w:rFonts w:ascii="Times New Roman" w:hAnsi="Times New Roman" w:cs="Times New Roman"/>
                  </w:rPr>
                  <w:t>Cent</w:t>
                </w:r>
                <w:r>
                  <w:rPr>
                    <w:rFonts w:ascii="Times New Roman" w:hAnsi="Times New Roman" w:cs="Times New Roman"/>
                  </w:rPr>
                  <w:t>er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08BC16E4" w14:textId="77777777" w:rsidR="003235A7" w:rsidRDefault="00750DC3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14:paraId="120FAD3C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4EF6" w14:textId="77777777" w:rsidR="00E03278" w:rsidRDefault="00E03278" w:rsidP="007A0D55">
      <w:pPr>
        <w:spacing w:after="0" w:line="240" w:lineRule="auto"/>
      </w:pPr>
      <w:r>
        <w:separator/>
      </w:r>
    </w:p>
  </w:endnote>
  <w:endnote w:type="continuationSeparator" w:id="0">
    <w:p w14:paraId="04599E04" w14:textId="77777777" w:rsidR="00E03278" w:rsidRDefault="00E0327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59775" w14:textId="77777777" w:rsidR="00E03278" w:rsidRDefault="00E03278" w:rsidP="007A0D55">
      <w:pPr>
        <w:spacing w:after="0" w:line="240" w:lineRule="auto"/>
      </w:pPr>
      <w:r>
        <w:separator/>
      </w:r>
    </w:p>
  </w:footnote>
  <w:footnote w:type="continuationSeparator" w:id="0">
    <w:p w14:paraId="3FD698BE" w14:textId="77777777" w:rsidR="00E03278" w:rsidRDefault="00E0327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CE0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0C847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7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0DC3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327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1E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32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78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0DC3"/>
    <w:rPr>
      <w:b/>
      <w:bCs/>
      <w:i w:val="0"/>
      <w:iCs w:val="0"/>
    </w:rPr>
  </w:style>
  <w:style w:type="character" w:customStyle="1" w:styleId="st1">
    <w:name w:val="st1"/>
    <w:basedOn w:val="DefaultParagraphFont"/>
    <w:rsid w:val="0075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DD31FF8D6E14B808C9D8161286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466C-273D-214A-981F-B022F568639D}"/>
      </w:docPartPr>
      <w:docPartBody>
        <w:p w:rsidR="00000000" w:rsidRDefault="004E117A">
          <w:pPr>
            <w:pStyle w:val="588DD31FF8D6E14B808C9D8161286CD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5E569EB2871C449B5D684158AB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FC29-5E62-FC4C-B756-64DE0D949ED7}"/>
      </w:docPartPr>
      <w:docPartBody>
        <w:p w:rsidR="00000000" w:rsidRDefault="004E117A">
          <w:pPr>
            <w:pStyle w:val="6B5E569EB2871C449B5D684158AB8D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5B5CC7AE0CAA48A1A3AAF63CED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781C5-D727-F74A-97AF-F06DFAD4703D}"/>
      </w:docPartPr>
      <w:docPartBody>
        <w:p w:rsidR="00000000" w:rsidRDefault="004E117A">
          <w:pPr>
            <w:pStyle w:val="415B5CC7AE0CAA48A1A3AAF63CEDE4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17355A954914E8401EE2EDF43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7C08-5395-E541-B436-FEAA0BEF882E}"/>
      </w:docPartPr>
      <w:docPartBody>
        <w:p w:rsidR="00000000" w:rsidRDefault="004E117A">
          <w:pPr>
            <w:pStyle w:val="5F417355A954914E8401EE2EDF43D7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9051ED1FBB1B4988FEBEDE09219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52DDA-059F-F244-AE4A-569B9C1B2B92}"/>
      </w:docPartPr>
      <w:docPartBody>
        <w:p w:rsidR="00000000" w:rsidRDefault="004E117A">
          <w:pPr>
            <w:pStyle w:val="A69051ED1FBB1B4988FEBEDE092199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FFD66736B8EB44A3711BB87DF5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980E-34A6-D646-92F2-0B96FA8A75A9}"/>
      </w:docPartPr>
      <w:docPartBody>
        <w:p w:rsidR="00000000" w:rsidRDefault="004E117A">
          <w:pPr>
            <w:pStyle w:val="25FFD66736B8EB44A3711BB87DF500B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0D55FC3B099B4C988A7879FE85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553D-D715-E042-8123-5262978DB7A0}"/>
      </w:docPartPr>
      <w:docPartBody>
        <w:p w:rsidR="00000000" w:rsidRDefault="004E117A">
          <w:pPr>
            <w:pStyle w:val="8D0D55FC3B099B4C988A7879FE85C4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E62A4452166846939BC5ADDABD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3E5E-5A2A-7A44-A9D7-4328E69DE305}"/>
      </w:docPartPr>
      <w:docPartBody>
        <w:p w:rsidR="00000000" w:rsidRDefault="004E117A">
          <w:pPr>
            <w:pStyle w:val="35E62A4452166846939BC5ADDABD57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0EDACE1E9F9D4BA4EA314C0852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9EDF6-203C-064F-9574-B9BC4DC8EEF1}"/>
      </w:docPartPr>
      <w:docPartBody>
        <w:p w:rsidR="00000000" w:rsidRDefault="004E117A">
          <w:pPr>
            <w:pStyle w:val="980EDACE1E9F9D4BA4EA314C085235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6A4B54D6C9864DB0D4A4132B8D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78F2-E1A8-DF48-9A52-9F7F3C7FD7E5}"/>
      </w:docPartPr>
      <w:docPartBody>
        <w:p w:rsidR="00000000" w:rsidRDefault="004E117A">
          <w:pPr>
            <w:pStyle w:val="D46A4B54D6C9864DB0D4A4132B8D64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E949D74CF087E488C57E23EF5E75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46C0-F58E-A64C-92BC-B87DB2FD38F4}"/>
      </w:docPartPr>
      <w:docPartBody>
        <w:p w:rsidR="00000000" w:rsidRDefault="004E117A">
          <w:pPr>
            <w:pStyle w:val="5E949D74CF087E488C57E23EF5E7509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8DD31FF8D6E14B808C9D8161286CD7">
    <w:name w:val="588DD31FF8D6E14B808C9D8161286CD7"/>
  </w:style>
  <w:style w:type="paragraph" w:customStyle="1" w:styleId="6B5E569EB2871C449B5D684158AB8DC5">
    <w:name w:val="6B5E569EB2871C449B5D684158AB8DC5"/>
  </w:style>
  <w:style w:type="paragraph" w:customStyle="1" w:styleId="415B5CC7AE0CAA48A1A3AAF63CEDE454">
    <w:name w:val="415B5CC7AE0CAA48A1A3AAF63CEDE454"/>
  </w:style>
  <w:style w:type="paragraph" w:customStyle="1" w:styleId="5F417355A954914E8401EE2EDF43D7F1">
    <w:name w:val="5F417355A954914E8401EE2EDF43D7F1"/>
  </w:style>
  <w:style w:type="paragraph" w:customStyle="1" w:styleId="A69051ED1FBB1B4988FEBEDE09219971">
    <w:name w:val="A69051ED1FBB1B4988FEBEDE09219971"/>
  </w:style>
  <w:style w:type="paragraph" w:customStyle="1" w:styleId="25FFD66736B8EB44A3711BB87DF500BA">
    <w:name w:val="25FFD66736B8EB44A3711BB87DF500BA"/>
  </w:style>
  <w:style w:type="paragraph" w:customStyle="1" w:styleId="8D0D55FC3B099B4C988A7879FE85C4F7">
    <w:name w:val="8D0D55FC3B099B4C988A7879FE85C4F7"/>
  </w:style>
  <w:style w:type="paragraph" w:customStyle="1" w:styleId="35E62A4452166846939BC5ADDABD578A">
    <w:name w:val="35E62A4452166846939BC5ADDABD578A"/>
  </w:style>
  <w:style w:type="paragraph" w:customStyle="1" w:styleId="980EDACE1E9F9D4BA4EA314C08523566">
    <w:name w:val="980EDACE1E9F9D4BA4EA314C08523566"/>
  </w:style>
  <w:style w:type="paragraph" w:customStyle="1" w:styleId="D46A4B54D6C9864DB0D4A4132B8D64D2">
    <w:name w:val="D46A4B54D6C9864DB0D4A4132B8D64D2"/>
  </w:style>
  <w:style w:type="paragraph" w:customStyle="1" w:styleId="5E949D74CF087E488C57E23EF5E7509D">
    <w:name w:val="5E949D74CF087E488C57E23EF5E750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2015-01-13T22:00:00Z</dcterms:created>
  <dcterms:modified xsi:type="dcterms:W3CDTF">2015-01-13T22:03:00Z</dcterms:modified>
</cp:coreProperties>
</file>