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6D5554924570F40AC0B8DA28834FB6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D443BCA5AE7C41A2890591D263FD77"/>
            </w:placeholder>
            <w:text/>
          </w:sdtPr>
          <w:sdtEndPr/>
          <w:sdtContent>
            <w:tc>
              <w:tcPr>
                <w:tcW w:w="2073" w:type="dxa"/>
              </w:tcPr>
              <w:p w:rsidR="00B574C9" w:rsidRDefault="003042F6" w:rsidP="003042F6">
                <w:r>
                  <w:t>Holiday</w:t>
                </w:r>
              </w:p>
            </w:tc>
          </w:sdtContent>
        </w:sdt>
        <w:sdt>
          <w:sdtPr>
            <w:alias w:val="Middle name"/>
            <w:tag w:val="authorMiddleName"/>
            <w:id w:val="-2076034781"/>
            <w:placeholder>
              <w:docPart w:val="D86CEB69FC7F924BAC815B898A8761A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011F16838770440B45933EDB4D61D24"/>
            </w:placeholder>
            <w:text/>
          </w:sdtPr>
          <w:sdtEndPr/>
          <w:sdtContent>
            <w:tc>
              <w:tcPr>
                <w:tcW w:w="2642" w:type="dxa"/>
              </w:tcPr>
              <w:p w:rsidR="00B574C9" w:rsidRDefault="003042F6" w:rsidP="003042F6">
                <w:r>
                  <w:t>Powers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5E247325C4D7444B5EA6B0146C3347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D949E04C69BA04C8A86FBB0C0B33EE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E769CB6CAF2444E9B5B1AF2F9E0FB9F"/>
            </w:placeholder>
            <w:text/>
          </w:sdtPr>
          <w:sdtContent>
            <w:tc>
              <w:tcPr>
                <w:tcW w:w="9016" w:type="dxa"/>
                <w:tcMar>
                  <w:top w:w="113" w:type="dxa"/>
                  <w:bottom w:w="113" w:type="dxa"/>
                </w:tcMar>
              </w:tcPr>
              <w:p w:rsidR="003F0D73" w:rsidRPr="00FB589A" w:rsidRDefault="003042F6" w:rsidP="003F0D73">
                <w:pPr>
                  <w:rPr>
                    <w:b/>
                  </w:rPr>
                </w:pPr>
                <w:proofErr w:type="spellStart"/>
                <w:r w:rsidRPr="003042F6">
                  <w:rPr>
                    <w:lang w:val="en-CA" w:eastAsia="ja-JP"/>
                  </w:rPr>
                  <w:t>Kacimi</w:t>
                </w:r>
                <w:proofErr w:type="spellEnd"/>
                <w:r w:rsidRPr="003042F6">
                  <w:rPr>
                    <w:lang w:val="en-CA" w:eastAsia="ja-JP"/>
                  </w:rPr>
                  <w:t>, Mohamed (1942-2003</w:t>
                </w:r>
                <w:r w:rsidRPr="003042F6">
                  <w:t>)</w:t>
                </w:r>
              </w:p>
            </w:tc>
          </w:sdtContent>
        </w:sdt>
      </w:tr>
      <w:tr w:rsidR="00464699" w:rsidTr="007821B0">
        <w:sdt>
          <w:sdtPr>
            <w:alias w:val="Variant headwords"/>
            <w:tag w:val="variantHeadwords"/>
            <w:id w:val="173464402"/>
            <w:placeholder>
              <w:docPart w:val="894A4C09DECA664281F151DAD4B56C2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AB25B1558516F42B9425EA4BF2F6032"/>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8BC8FD430FA325419BEF6562E09C89DA"/>
            </w:placeholder>
          </w:sdtPr>
          <w:sdtEndPr/>
          <w:sdtContent>
            <w:tc>
              <w:tcPr>
                <w:tcW w:w="9016" w:type="dxa"/>
                <w:tcMar>
                  <w:top w:w="113" w:type="dxa"/>
                  <w:bottom w:w="113" w:type="dxa"/>
                </w:tcMar>
              </w:tcPr>
              <w:p w:rsidR="003042F6" w:rsidRPr="00007798" w:rsidRDefault="003042F6" w:rsidP="003042F6">
                <w:r w:rsidRPr="00007798">
                  <w:t xml:space="preserve">Mohamed </w:t>
                </w:r>
                <w:proofErr w:type="spellStart"/>
                <w:r w:rsidRPr="00007798">
                  <w:t>Kacimi</w:t>
                </w:r>
                <w:proofErr w:type="spellEnd"/>
                <w:r w:rsidRPr="00007798">
                  <w:t xml:space="preserve"> was an importan</w:t>
                </w:r>
                <w:r>
                  <w:t>t Moroccan modernist artist who</w:t>
                </w:r>
                <w:r w:rsidRPr="00007798">
                  <w:t xml:space="preserve"> rose to prominence in the 1970s. His paintings were semi-abstract. Although a large part of his canvases were often entirely abst</w:t>
                </w:r>
                <w:r>
                  <w:t xml:space="preserve">racted washes of </w:t>
                </w:r>
                <w:proofErr w:type="spellStart"/>
                <w:r>
                  <w:t>color</w:t>
                </w:r>
                <w:proofErr w:type="spellEnd"/>
                <w:r>
                  <w:t>, recognisably human figures</w:t>
                </w:r>
                <w:r w:rsidRPr="00007798">
                  <w:t xml:space="preserve"> took on increasing importance during his career.  These human figures, created with an economy of lines and lacking individual differentiation, were often included within these abstract compositions. As well as his painting, </w:t>
                </w:r>
                <w:proofErr w:type="spellStart"/>
                <w:r w:rsidRPr="00007798">
                  <w:t>Kacimi</w:t>
                </w:r>
                <w:proofErr w:type="spellEnd"/>
                <w:r w:rsidRPr="00007798">
                  <w:t xml:space="preserve"> was known as a writer of both essays and poetry. He began writing in 1972 for varied journals and papers in Morocco and throughout the Arab world. With the Moroccan writers’ union and arts association, </w:t>
                </w:r>
                <w:proofErr w:type="spellStart"/>
                <w:r w:rsidRPr="00007798">
                  <w:t>Kacimi</w:t>
                </w:r>
                <w:proofErr w:type="spellEnd"/>
                <w:r w:rsidRPr="00007798">
                  <w:t xml:space="preserve"> played a role in </w:t>
                </w:r>
                <w:r>
                  <w:t xml:space="preserve">founding the journal </w:t>
                </w:r>
                <w:proofErr w:type="spellStart"/>
                <w:r w:rsidRPr="00A3163F">
                  <w:rPr>
                    <w:i/>
                  </w:rPr>
                  <w:t>Alischara</w:t>
                </w:r>
                <w:proofErr w:type="spellEnd"/>
                <w:r w:rsidRPr="00007798">
                  <w:t xml:space="preserve"> (Signs).  </w:t>
                </w:r>
                <w:proofErr w:type="spellStart"/>
                <w:r w:rsidRPr="00007798">
                  <w:t>Kacimi</w:t>
                </w:r>
                <w:proofErr w:type="spellEnd"/>
                <w:r w:rsidRPr="00007798">
                  <w:t xml:space="preserve"> exhibited in a number of significant exhibitions, including the first Arab biennale in Baghdad (1974), and his work is held in numerous collections, including the Khalid </w:t>
                </w:r>
                <w:proofErr w:type="spellStart"/>
                <w:r w:rsidRPr="00007798">
                  <w:t>Shoman</w:t>
                </w:r>
                <w:proofErr w:type="spellEnd"/>
                <w:r w:rsidRPr="00007798">
                  <w:t xml:space="preserve"> Foundation/</w:t>
                </w:r>
                <w:proofErr w:type="spellStart"/>
                <w:r w:rsidRPr="00007798">
                  <w:t>Darat</w:t>
                </w:r>
                <w:proofErr w:type="spellEnd"/>
                <w:r w:rsidRPr="00007798">
                  <w:t xml:space="preserve"> al </w:t>
                </w:r>
                <w:proofErr w:type="spellStart"/>
                <w:r w:rsidRPr="00007798">
                  <w:t>Funun</w:t>
                </w:r>
                <w:proofErr w:type="spellEnd"/>
                <w:r w:rsidRPr="00007798">
                  <w:t xml:space="preserve"> (Amman). He also provided illustrations for numerous books in collaboration with writers such as </w:t>
                </w:r>
                <w:proofErr w:type="spellStart"/>
                <w:r w:rsidRPr="00007798">
                  <w:t>Abdellatif</w:t>
                </w:r>
                <w:proofErr w:type="spellEnd"/>
                <w:r w:rsidRPr="00007798">
                  <w:t xml:space="preserve"> </w:t>
                </w:r>
                <w:proofErr w:type="spellStart"/>
                <w:r w:rsidRPr="00007798">
                  <w:t>Laabi</w:t>
                </w:r>
                <w:proofErr w:type="spellEnd"/>
                <w:r w:rsidRPr="00007798">
                  <w:t xml:space="preserve">. After his death, the Moroccan Ministry of Culture opened the </w:t>
                </w:r>
                <w:proofErr w:type="spellStart"/>
                <w:r w:rsidRPr="00007798">
                  <w:t>Galerie</w:t>
                </w:r>
                <w:proofErr w:type="spellEnd"/>
                <w:r w:rsidRPr="00007798">
                  <w:t xml:space="preserve"> Mohamed el </w:t>
                </w:r>
                <w:proofErr w:type="spellStart"/>
                <w:r w:rsidRPr="00007798">
                  <w:t>Kacimi</w:t>
                </w:r>
                <w:proofErr w:type="spellEnd"/>
                <w:r w:rsidRPr="00007798">
                  <w:t xml:space="preserve"> in 2005 in Fes, in homage to the significance of </w:t>
                </w:r>
                <w:proofErr w:type="spellStart"/>
                <w:r w:rsidRPr="00007798">
                  <w:t>Kacimi’s</w:t>
                </w:r>
                <w:proofErr w:type="spellEnd"/>
                <w:r w:rsidRPr="00007798">
                  <w:t xml:space="preserve"> artistic contribution.</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p w:rsidR="003042F6" w:rsidRDefault="003042F6" w:rsidP="008A5B87"/>
          <w:sdt>
            <w:sdtPr>
              <w:alias w:val="Further reading"/>
              <w:tag w:val="furtherReading"/>
              <w:id w:val="-1516217107"/>
              <w:placeholder>
                <w:docPart w:val="ECD8D7AE6DC4E84AABA5E5D4D6643298"/>
              </w:placeholder>
            </w:sdtPr>
            <w:sdtEndPr/>
            <w:sdtContent>
              <w:p w:rsidR="003042F6" w:rsidRPr="00007798" w:rsidRDefault="003042F6" w:rsidP="003042F6">
                <w:proofErr w:type="spellStart"/>
                <w:r w:rsidRPr="00007798">
                  <w:t>Devalière</w:t>
                </w:r>
                <w:proofErr w:type="spellEnd"/>
                <w:r w:rsidRPr="00007798">
                  <w:t xml:space="preserve">, F. (2007) </w:t>
                </w:r>
                <w:r w:rsidRPr="00007798">
                  <w:rPr>
                    <w:i/>
                  </w:rPr>
                  <w:t xml:space="preserve">Mohamed </w:t>
                </w:r>
                <w:proofErr w:type="spellStart"/>
                <w:r w:rsidRPr="00007798">
                  <w:rPr>
                    <w:i/>
                  </w:rPr>
                  <w:t>Kacimi</w:t>
                </w:r>
                <w:proofErr w:type="spellEnd"/>
                <w:r w:rsidRPr="00007798">
                  <w:rPr>
                    <w:i/>
                  </w:rPr>
                  <w:t xml:space="preserve">: </w:t>
                </w:r>
                <w:proofErr w:type="spellStart"/>
                <w:r w:rsidRPr="00007798">
                  <w:rPr>
                    <w:i/>
                  </w:rPr>
                  <w:t>inventer</w:t>
                </w:r>
                <w:proofErr w:type="spellEnd"/>
                <w:r w:rsidRPr="00007798">
                  <w:rPr>
                    <w:i/>
                  </w:rPr>
                  <w:t xml:space="preserve"> la </w:t>
                </w:r>
                <w:proofErr w:type="spellStart"/>
                <w:r w:rsidRPr="00007798">
                  <w:rPr>
                    <w:i/>
                  </w:rPr>
                  <w:t>liberté</w:t>
                </w:r>
                <w:proofErr w:type="spellEnd"/>
                <w:r w:rsidRPr="00007798">
                  <w:rPr>
                    <w:i/>
                  </w:rPr>
                  <w:t>: 1942-2003</w:t>
                </w:r>
                <w:r w:rsidRPr="00007798">
                  <w:t xml:space="preserve">, Rabat: Ed. </w:t>
                </w:r>
                <w:proofErr w:type="spellStart"/>
                <w:r w:rsidRPr="00007798">
                  <w:t>Marsam</w:t>
                </w:r>
                <w:proofErr w:type="spellEnd"/>
                <w:r w:rsidRPr="00007798">
                  <w:t xml:space="preserve">. (This short monograph is part of a series of monographs on Moroccan artists for the Collection Regards </w:t>
                </w:r>
                <w:proofErr w:type="spellStart"/>
                <w:r w:rsidRPr="00007798">
                  <w:t>Obliques</w:t>
                </w:r>
                <w:proofErr w:type="spellEnd"/>
                <w:r w:rsidRPr="00007798">
                  <w:t>, and includes biographical information and images.)</w:t>
                </w:r>
              </w:p>
              <w:p w:rsidR="003042F6" w:rsidRPr="00007798" w:rsidRDefault="003042F6" w:rsidP="003042F6"/>
              <w:p w:rsidR="003042F6" w:rsidRPr="00007798" w:rsidRDefault="003042F6" w:rsidP="003042F6">
                <w:proofErr w:type="spellStart"/>
                <w:r w:rsidRPr="00007798">
                  <w:t>Institut</w:t>
                </w:r>
                <w:proofErr w:type="spellEnd"/>
                <w:r w:rsidRPr="00007798">
                  <w:t xml:space="preserve"> du Monde </w:t>
                </w:r>
                <w:proofErr w:type="spellStart"/>
                <w:r w:rsidRPr="00007798">
                  <w:t>Arabe</w:t>
                </w:r>
                <w:proofErr w:type="spellEnd"/>
                <w:r w:rsidRPr="00007798">
                  <w:t xml:space="preserve">. (1991) </w:t>
                </w:r>
                <w:proofErr w:type="spellStart"/>
                <w:r w:rsidRPr="00007798">
                  <w:rPr>
                    <w:i/>
                  </w:rPr>
                  <w:t>Peintres</w:t>
                </w:r>
                <w:proofErr w:type="spellEnd"/>
                <w:r w:rsidRPr="00007798">
                  <w:rPr>
                    <w:i/>
                  </w:rPr>
                  <w:t xml:space="preserve"> du </w:t>
                </w:r>
                <w:proofErr w:type="spellStart"/>
                <w:r w:rsidRPr="00007798">
                  <w:rPr>
                    <w:i/>
                  </w:rPr>
                  <w:t>Maroc</w:t>
                </w:r>
                <w:proofErr w:type="spellEnd"/>
                <w:r w:rsidRPr="00007798">
                  <w:rPr>
                    <w:i/>
                  </w:rPr>
                  <w:t xml:space="preserve">: </w:t>
                </w:r>
                <w:proofErr w:type="spellStart"/>
                <w:r w:rsidRPr="00007798">
                  <w:rPr>
                    <w:i/>
                  </w:rPr>
                  <w:t>Belkahia</w:t>
                </w:r>
                <w:proofErr w:type="spellEnd"/>
                <w:r w:rsidRPr="00007798">
                  <w:rPr>
                    <w:i/>
                  </w:rPr>
                  <w:t xml:space="preserve">, </w:t>
                </w:r>
                <w:proofErr w:type="spellStart"/>
                <w:r w:rsidRPr="00007798">
                  <w:rPr>
                    <w:i/>
                  </w:rPr>
                  <w:t>Bellamine</w:t>
                </w:r>
                <w:proofErr w:type="spellEnd"/>
                <w:r w:rsidRPr="00007798">
                  <w:rPr>
                    <w:i/>
                  </w:rPr>
                  <w:t xml:space="preserve">, </w:t>
                </w:r>
                <w:proofErr w:type="spellStart"/>
                <w:r w:rsidRPr="00007798">
                  <w:rPr>
                    <w:i/>
                  </w:rPr>
                  <w:t>Cherkaoui</w:t>
                </w:r>
                <w:proofErr w:type="spellEnd"/>
                <w:r w:rsidRPr="00007798">
                  <w:rPr>
                    <w:i/>
                  </w:rPr>
                  <w:t xml:space="preserve">, </w:t>
                </w:r>
                <w:proofErr w:type="spellStart"/>
                <w:r w:rsidRPr="00007798">
                  <w:rPr>
                    <w:i/>
                  </w:rPr>
                  <w:t>Kacimi</w:t>
                </w:r>
                <w:proofErr w:type="spellEnd"/>
                <w:r w:rsidRPr="00007798">
                  <w:t xml:space="preserve">, Paris: </w:t>
                </w:r>
                <w:proofErr w:type="spellStart"/>
                <w:r w:rsidRPr="00007798">
                  <w:t>L’Institut</w:t>
                </w:r>
                <w:proofErr w:type="spellEnd"/>
                <w:r w:rsidRPr="00007798">
                  <w:t xml:space="preserve"> du Monde </w:t>
                </w:r>
                <w:proofErr w:type="spellStart"/>
                <w:r w:rsidRPr="00007798">
                  <w:t>Arabe</w:t>
                </w:r>
                <w:proofErr w:type="spellEnd"/>
                <w:r w:rsidRPr="00007798">
                  <w:t xml:space="preserve">. (This </w:t>
                </w:r>
                <w:proofErr w:type="spellStart"/>
                <w:r w:rsidRPr="00007798">
                  <w:t>catalog</w:t>
                </w:r>
                <w:proofErr w:type="spellEnd"/>
                <w:r w:rsidRPr="00007798">
                  <w:t xml:space="preserve"> features essays on each of the artists included, as well as exhibition histories.)</w:t>
                </w:r>
              </w:p>
              <w:p w:rsidR="003042F6" w:rsidRPr="00007798" w:rsidRDefault="003042F6" w:rsidP="003042F6"/>
              <w:p w:rsidR="003042F6" w:rsidRPr="00007798" w:rsidRDefault="003042F6" w:rsidP="003042F6">
                <w:proofErr w:type="spellStart"/>
                <w:r w:rsidRPr="00007798">
                  <w:t>Pontcharra</w:t>
                </w:r>
                <w:proofErr w:type="spellEnd"/>
                <w:r w:rsidRPr="00007798">
                  <w:t xml:space="preserve">, N., </w:t>
                </w:r>
                <w:proofErr w:type="spellStart"/>
                <w:r w:rsidRPr="00007798">
                  <w:t>Gaudibert</w:t>
                </w:r>
                <w:proofErr w:type="spellEnd"/>
                <w:r w:rsidRPr="00007798">
                  <w:t xml:space="preserve">, P., </w:t>
                </w:r>
                <w:proofErr w:type="spellStart"/>
                <w:r w:rsidRPr="00007798">
                  <w:t>Maraini</w:t>
                </w:r>
                <w:proofErr w:type="spellEnd"/>
                <w:r w:rsidRPr="00007798">
                  <w:t xml:space="preserve">, </w:t>
                </w:r>
                <w:proofErr w:type="gramStart"/>
                <w:r w:rsidRPr="00007798">
                  <w:t xml:space="preserve">T. (1985) </w:t>
                </w:r>
                <w:r w:rsidRPr="00007798">
                  <w:rPr>
                    <w:i/>
                  </w:rPr>
                  <w:t>19</w:t>
                </w:r>
                <w:proofErr w:type="gramEnd"/>
                <w:r w:rsidRPr="00007798">
                  <w:rPr>
                    <w:i/>
                  </w:rPr>
                  <w:t xml:space="preserve"> </w:t>
                </w:r>
                <w:proofErr w:type="spellStart"/>
                <w:r w:rsidRPr="00007798">
                  <w:rPr>
                    <w:i/>
                  </w:rPr>
                  <w:t>peintres</w:t>
                </w:r>
                <w:proofErr w:type="spellEnd"/>
                <w:r w:rsidRPr="00007798">
                  <w:rPr>
                    <w:i/>
                  </w:rPr>
                  <w:t xml:space="preserve"> du </w:t>
                </w:r>
                <w:proofErr w:type="spellStart"/>
                <w:r w:rsidRPr="00007798">
                  <w:rPr>
                    <w:i/>
                  </w:rPr>
                  <w:t>Maroc</w:t>
                </w:r>
                <w:proofErr w:type="spellEnd"/>
                <w:r w:rsidRPr="00007798">
                  <w:t xml:space="preserve">, Grenoble: Centre national d’art </w:t>
                </w:r>
                <w:proofErr w:type="spellStart"/>
                <w:r w:rsidRPr="00007798">
                  <w:t>contemporain</w:t>
                </w:r>
                <w:proofErr w:type="spellEnd"/>
                <w:r w:rsidRPr="00007798">
                  <w:t xml:space="preserve">. (This is the </w:t>
                </w:r>
                <w:proofErr w:type="spellStart"/>
                <w:r w:rsidRPr="00007798">
                  <w:t>catalog</w:t>
                </w:r>
                <w:proofErr w:type="spellEnd"/>
                <w:r w:rsidRPr="00007798">
                  <w:t xml:space="preserve"> of an exhibition that includes information and short essays on a number of Moroccan artists, including </w:t>
                </w:r>
                <w:proofErr w:type="spellStart"/>
                <w:r w:rsidRPr="00007798">
                  <w:t>Kacimi</w:t>
                </w:r>
                <w:proofErr w:type="spellEnd"/>
                <w:r w:rsidRPr="00007798">
                  <w:t>.)</w:t>
                </w:r>
              </w:p>
              <w:p w:rsidR="003235A7" w:rsidRDefault="003042F6"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2F6" w:rsidRDefault="003042F6" w:rsidP="007A0D55">
      <w:pPr>
        <w:spacing w:after="0" w:line="240" w:lineRule="auto"/>
      </w:pPr>
      <w:r>
        <w:separator/>
      </w:r>
    </w:p>
  </w:endnote>
  <w:endnote w:type="continuationSeparator" w:id="0">
    <w:p w:rsidR="003042F6" w:rsidRDefault="003042F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2F6" w:rsidRDefault="003042F6" w:rsidP="007A0D55">
      <w:pPr>
        <w:spacing w:after="0" w:line="240" w:lineRule="auto"/>
      </w:pPr>
      <w:r>
        <w:separator/>
      </w:r>
    </w:p>
  </w:footnote>
  <w:footnote w:type="continuationSeparator" w:id="0">
    <w:p w:rsidR="003042F6" w:rsidRDefault="003042F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2F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42F6"/>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42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42F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42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42F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D5554924570F40AC0B8DA28834FB63"/>
        <w:category>
          <w:name w:val="General"/>
          <w:gallery w:val="placeholder"/>
        </w:category>
        <w:types>
          <w:type w:val="bbPlcHdr"/>
        </w:types>
        <w:behaviors>
          <w:behavior w:val="content"/>
        </w:behaviors>
        <w:guid w:val="{6CD3B0BD-E0D5-4446-804F-501164671062}"/>
      </w:docPartPr>
      <w:docPartBody>
        <w:p w:rsidR="00000000" w:rsidRDefault="004E117A">
          <w:pPr>
            <w:pStyle w:val="26D5554924570F40AC0B8DA28834FB63"/>
          </w:pPr>
          <w:r w:rsidRPr="00CC586D">
            <w:rPr>
              <w:rStyle w:val="PlaceholderText"/>
              <w:b/>
              <w:color w:val="FFFFFF" w:themeColor="background1"/>
            </w:rPr>
            <w:t>[Salutation]</w:t>
          </w:r>
        </w:p>
      </w:docPartBody>
    </w:docPart>
    <w:docPart>
      <w:docPartPr>
        <w:name w:val="95D443BCA5AE7C41A2890591D263FD77"/>
        <w:category>
          <w:name w:val="General"/>
          <w:gallery w:val="placeholder"/>
        </w:category>
        <w:types>
          <w:type w:val="bbPlcHdr"/>
        </w:types>
        <w:behaviors>
          <w:behavior w:val="content"/>
        </w:behaviors>
        <w:guid w:val="{4C65CEA8-8646-E641-9982-8D923FD903C0}"/>
      </w:docPartPr>
      <w:docPartBody>
        <w:p w:rsidR="00000000" w:rsidRDefault="004E117A">
          <w:pPr>
            <w:pStyle w:val="95D443BCA5AE7C41A2890591D263FD77"/>
          </w:pPr>
          <w:r>
            <w:rPr>
              <w:rStyle w:val="PlaceholderText"/>
            </w:rPr>
            <w:t>[First name]</w:t>
          </w:r>
        </w:p>
      </w:docPartBody>
    </w:docPart>
    <w:docPart>
      <w:docPartPr>
        <w:name w:val="D86CEB69FC7F924BAC815B898A8761A9"/>
        <w:category>
          <w:name w:val="General"/>
          <w:gallery w:val="placeholder"/>
        </w:category>
        <w:types>
          <w:type w:val="bbPlcHdr"/>
        </w:types>
        <w:behaviors>
          <w:behavior w:val="content"/>
        </w:behaviors>
        <w:guid w:val="{B9014619-8ED8-C543-86B4-001E0AC538D9}"/>
      </w:docPartPr>
      <w:docPartBody>
        <w:p w:rsidR="00000000" w:rsidRDefault="004E117A">
          <w:pPr>
            <w:pStyle w:val="D86CEB69FC7F924BAC815B898A8761A9"/>
          </w:pPr>
          <w:r>
            <w:rPr>
              <w:rStyle w:val="PlaceholderText"/>
            </w:rPr>
            <w:t>[Middle name]</w:t>
          </w:r>
        </w:p>
      </w:docPartBody>
    </w:docPart>
    <w:docPart>
      <w:docPartPr>
        <w:name w:val="4011F16838770440B45933EDB4D61D24"/>
        <w:category>
          <w:name w:val="General"/>
          <w:gallery w:val="placeholder"/>
        </w:category>
        <w:types>
          <w:type w:val="bbPlcHdr"/>
        </w:types>
        <w:behaviors>
          <w:behavior w:val="content"/>
        </w:behaviors>
        <w:guid w:val="{17D57F94-9F6C-3D4B-A359-19684ED19AA5}"/>
      </w:docPartPr>
      <w:docPartBody>
        <w:p w:rsidR="00000000" w:rsidRDefault="004E117A">
          <w:pPr>
            <w:pStyle w:val="4011F16838770440B45933EDB4D61D24"/>
          </w:pPr>
          <w:r>
            <w:rPr>
              <w:rStyle w:val="PlaceholderText"/>
            </w:rPr>
            <w:t>[Last name]</w:t>
          </w:r>
        </w:p>
      </w:docPartBody>
    </w:docPart>
    <w:docPart>
      <w:docPartPr>
        <w:name w:val="65E247325C4D7444B5EA6B0146C33474"/>
        <w:category>
          <w:name w:val="General"/>
          <w:gallery w:val="placeholder"/>
        </w:category>
        <w:types>
          <w:type w:val="bbPlcHdr"/>
        </w:types>
        <w:behaviors>
          <w:behavior w:val="content"/>
        </w:behaviors>
        <w:guid w:val="{7276C7BE-D7CD-5F45-8326-B229C63E2CA7}"/>
      </w:docPartPr>
      <w:docPartBody>
        <w:p w:rsidR="00000000" w:rsidRDefault="004E117A">
          <w:pPr>
            <w:pStyle w:val="65E247325C4D7444B5EA6B0146C33474"/>
          </w:pPr>
          <w:r>
            <w:rPr>
              <w:rStyle w:val="PlaceholderText"/>
            </w:rPr>
            <w:t>[Enter your biography]</w:t>
          </w:r>
        </w:p>
      </w:docPartBody>
    </w:docPart>
    <w:docPart>
      <w:docPartPr>
        <w:name w:val="3D949E04C69BA04C8A86FBB0C0B33EEE"/>
        <w:category>
          <w:name w:val="General"/>
          <w:gallery w:val="placeholder"/>
        </w:category>
        <w:types>
          <w:type w:val="bbPlcHdr"/>
        </w:types>
        <w:behaviors>
          <w:behavior w:val="content"/>
        </w:behaviors>
        <w:guid w:val="{EA839E73-6B74-2E41-920A-C6790D630AAB}"/>
      </w:docPartPr>
      <w:docPartBody>
        <w:p w:rsidR="00000000" w:rsidRDefault="004E117A">
          <w:pPr>
            <w:pStyle w:val="3D949E04C69BA04C8A86FBB0C0B33EEE"/>
          </w:pPr>
          <w:r>
            <w:rPr>
              <w:rStyle w:val="PlaceholderText"/>
            </w:rPr>
            <w:t>[Enter the institution with which you are affiliated]</w:t>
          </w:r>
        </w:p>
      </w:docPartBody>
    </w:docPart>
    <w:docPart>
      <w:docPartPr>
        <w:name w:val="9E769CB6CAF2444E9B5B1AF2F9E0FB9F"/>
        <w:category>
          <w:name w:val="General"/>
          <w:gallery w:val="placeholder"/>
        </w:category>
        <w:types>
          <w:type w:val="bbPlcHdr"/>
        </w:types>
        <w:behaviors>
          <w:behavior w:val="content"/>
        </w:behaviors>
        <w:guid w:val="{547BC9CD-5246-9044-9EA5-D565182C533C}"/>
      </w:docPartPr>
      <w:docPartBody>
        <w:p w:rsidR="00000000" w:rsidRDefault="004E117A">
          <w:pPr>
            <w:pStyle w:val="9E769CB6CAF2444E9B5B1AF2F9E0FB9F"/>
          </w:pPr>
          <w:r w:rsidRPr="00EF74F7">
            <w:rPr>
              <w:b/>
              <w:color w:val="808080" w:themeColor="background1" w:themeShade="80"/>
            </w:rPr>
            <w:t>[Enter the headword for your article]</w:t>
          </w:r>
        </w:p>
      </w:docPartBody>
    </w:docPart>
    <w:docPart>
      <w:docPartPr>
        <w:name w:val="894A4C09DECA664281F151DAD4B56C2A"/>
        <w:category>
          <w:name w:val="General"/>
          <w:gallery w:val="placeholder"/>
        </w:category>
        <w:types>
          <w:type w:val="bbPlcHdr"/>
        </w:types>
        <w:behaviors>
          <w:behavior w:val="content"/>
        </w:behaviors>
        <w:guid w:val="{6917B2C7-5DB4-FB4D-8BF0-182913417861}"/>
      </w:docPartPr>
      <w:docPartBody>
        <w:p w:rsidR="00000000" w:rsidRDefault="004E117A">
          <w:pPr>
            <w:pStyle w:val="894A4C09DECA664281F151DAD4B56C2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AB25B1558516F42B9425EA4BF2F6032"/>
        <w:category>
          <w:name w:val="General"/>
          <w:gallery w:val="placeholder"/>
        </w:category>
        <w:types>
          <w:type w:val="bbPlcHdr"/>
        </w:types>
        <w:behaviors>
          <w:behavior w:val="content"/>
        </w:behaviors>
        <w:guid w:val="{C0AF1E28-2252-7A41-A4E9-911AAA6BB657}"/>
      </w:docPartPr>
      <w:docPartBody>
        <w:p w:rsidR="00000000" w:rsidRDefault="004E117A">
          <w:pPr>
            <w:pStyle w:val="EAB25B1558516F42B9425EA4BF2F60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BC8FD430FA325419BEF6562E09C89DA"/>
        <w:category>
          <w:name w:val="General"/>
          <w:gallery w:val="placeholder"/>
        </w:category>
        <w:types>
          <w:type w:val="bbPlcHdr"/>
        </w:types>
        <w:behaviors>
          <w:behavior w:val="content"/>
        </w:behaviors>
        <w:guid w:val="{5CD639CE-35DD-544A-A1C2-95A993C70CA4}"/>
      </w:docPartPr>
      <w:docPartBody>
        <w:p w:rsidR="00000000" w:rsidRDefault="004E117A">
          <w:pPr>
            <w:pStyle w:val="8BC8FD430FA325419BEF6562E09C89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CD8D7AE6DC4E84AABA5E5D4D6643298"/>
        <w:category>
          <w:name w:val="General"/>
          <w:gallery w:val="placeholder"/>
        </w:category>
        <w:types>
          <w:type w:val="bbPlcHdr"/>
        </w:types>
        <w:behaviors>
          <w:behavior w:val="content"/>
        </w:behaviors>
        <w:guid w:val="{80657287-6F64-914A-B7EE-A99E73EDBABE}"/>
      </w:docPartPr>
      <w:docPartBody>
        <w:p w:rsidR="00000000" w:rsidRDefault="004E117A">
          <w:pPr>
            <w:pStyle w:val="ECD8D7AE6DC4E84AABA5E5D4D664329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D5554924570F40AC0B8DA28834FB63">
    <w:name w:val="26D5554924570F40AC0B8DA28834FB63"/>
  </w:style>
  <w:style w:type="paragraph" w:customStyle="1" w:styleId="95D443BCA5AE7C41A2890591D263FD77">
    <w:name w:val="95D443BCA5AE7C41A2890591D263FD77"/>
  </w:style>
  <w:style w:type="paragraph" w:customStyle="1" w:styleId="D86CEB69FC7F924BAC815B898A8761A9">
    <w:name w:val="D86CEB69FC7F924BAC815B898A8761A9"/>
  </w:style>
  <w:style w:type="paragraph" w:customStyle="1" w:styleId="4011F16838770440B45933EDB4D61D24">
    <w:name w:val="4011F16838770440B45933EDB4D61D24"/>
  </w:style>
  <w:style w:type="paragraph" w:customStyle="1" w:styleId="65E247325C4D7444B5EA6B0146C33474">
    <w:name w:val="65E247325C4D7444B5EA6B0146C33474"/>
  </w:style>
  <w:style w:type="paragraph" w:customStyle="1" w:styleId="3D949E04C69BA04C8A86FBB0C0B33EEE">
    <w:name w:val="3D949E04C69BA04C8A86FBB0C0B33EEE"/>
  </w:style>
  <w:style w:type="paragraph" w:customStyle="1" w:styleId="9E769CB6CAF2444E9B5B1AF2F9E0FB9F">
    <w:name w:val="9E769CB6CAF2444E9B5B1AF2F9E0FB9F"/>
  </w:style>
  <w:style w:type="paragraph" w:customStyle="1" w:styleId="894A4C09DECA664281F151DAD4B56C2A">
    <w:name w:val="894A4C09DECA664281F151DAD4B56C2A"/>
  </w:style>
  <w:style w:type="paragraph" w:customStyle="1" w:styleId="EAB25B1558516F42B9425EA4BF2F6032">
    <w:name w:val="EAB25B1558516F42B9425EA4BF2F6032"/>
  </w:style>
  <w:style w:type="paragraph" w:customStyle="1" w:styleId="8BC8FD430FA325419BEF6562E09C89DA">
    <w:name w:val="8BC8FD430FA325419BEF6562E09C89DA"/>
  </w:style>
  <w:style w:type="paragraph" w:customStyle="1" w:styleId="ECD8D7AE6DC4E84AABA5E5D4D6643298">
    <w:name w:val="ECD8D7AE6DC4E84AABA5E5D4D664329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D5554924570F40AC0B8DA28834FB63">
    <w:name w:val="26D5554924570F40AC0B8DA28834FB63"/>
  </w:style>
  <w:style w:type="paragraph" w:customStyle="1" w:styleId="95D443BCA5AE7C41A2890591D263FD77">
    <w:name w:val="95D443BCA5AE7C41A2890591D263FD77"/>
  </w:style>
  <w:style w:type="paragraph" w:customStyle="1" w:styleId="D86CEB69FC7F924BAC815B898A8761A9">
    <w:name w:val="D86CEB69FC7F924BAC815B898A8761A9"/>
  </w:style>
  <w:style w:type="paragraph" w:customStyle="1" w:styleId="4011F16838770440B45933EDB4D61D24">
    <w:name w:val="4011F16838770440B45933EDB4D61D24"/>
  </w:style>
  <w:style w:type="paragraph" w:customStyle="1" w:styleId="65E247325C4D7444B5EA6B0146C33474">
    <w:name w:val="65E247325C4D7444B5EA6B0146C33474"/>
  </w:style>
  <w:style w:type="paragraph" w:customStyle="1" w:styleId="3D949E04C69BA04C8A86FBB0C0B33EEE">
    <w:name w:val="3D949E04C69BA04C8A86FBB0C0B33EEE"/>
  </w:style>
  <w:style w:type="paragraph" w:customStyle="1" w:styleId="9E769CB6CAF2444E9B5B1AF2F9E0FB9F">
    <w:name w:val="9E769CB6CAF2444E9B5B1AF2F9E0FB9F"/>
  </w:style>
  <w:style w:type="paragraph" w:customStyle="1" w:styleId="894A4C09DECA664281F151DAD4B56C2A">
    <w:name w:val="894A4C09DECA664281F151DAD4B56C2A"/>
  </w:style>
  <w:style w:type="paragraph" w:customStyle="1" w:styleId="EAB25B1558516F42B9425EA4BF2F6032">
    <w:name w:val="EAB25B1558516F42B9425EA4BF2F6032"/>
  </w:style>
  <w:style w:type="paragraph" w:customStyle="1" w:styleId="8BC8FD430FA325419BEF6562E09C89DA">
    <w:name w:val="8BC8FD430FA325419BEF6562E09C89DA"/>
  </w:style>
  <w:style w:type="paragraph" w:customStyle="1" w:styleId="ECD8D7AE6DC4E84AABA5E5D4D6643298">
    <w:name w:val="ECD8D7AE6DC4E84AABA5E5D4D66432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339</Words>
  <Characters>1938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2015-01-23T16:06:00Z</dcterms:created>
  <dcterms:modified xsi:type="dcterms:W3CDTF">2015-01-23T16:08:00Z</dcterms:modified>
</cp:coreProperties>
</file>