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763DF7E" w14:textId="77777777" w:rsidTr="00922950">
        <w:tc>
          <w:tcPr>
            <w:tcW w:w="491" w:type="dxa"/>
            <w:vMerge w:val="restart"/>
            <w:shd w:val="clear" w:color="auto" w:fill="A6A6A6" w:themeFill="background1" w:themeFillShade="A6"/>
            <w:textDirection w:val="btLr"/>
          </w:tcPr>
          <w:p w14:paraId="4E4BD3A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6103655383704980761606EEE570F9"/>
            </w:placeholder>
            <w:showingPlcHdr/>
            <w:dropDownList>
              <w:listItem w:displayText="Dr." w:value="Dr."/>
              <w:listItem w:displayText="Prof." w:value="Prof."/>
            </w:dropDownList>
          </w:sdtPr>
          <w:sdtContent>
            <w:tc>
              <w:tcPr>
                <w:tcW w:w="1259" w:type="dxa"/>
              </w:tcPr>
              <w:p w14:paraId="4E028D7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C23C15526CF54789D2255C34C59B02"/>
            </w:placeholder>
            <w:text/>
          </w:sdtPr>
          <w:sdtContent>
            <w:tc>
              <w:tcPr>
                <w:tcW w:w="2073" w:type="dxa"/>
              </w:tcPr>
              <w:p w14:paraId="52FA2775" w14:textId="77777777" w:rsidR="00B574C9" w:rsidRDefault="003A577D" w:rsidP="003A577D">
                <w:r>
                  <w:t>George</w:t>
                </w:r>
              </w:p>
            </w:tc>
          </w:sdtContent>
        </w:sdt>
        <w:sdt>
          <w:sdtPr>
            <w:alias w:val="Middle name"/>
            <w:tag w:val="authorMiddleName"/>
            <w:id w:val="-2076034781"/>
            <w:placeholder>
              <w:docPart w:val="54CE399E9CB14E4A8EBF5B6F810ADD44"/>
            </w:placeholder>
            <w:showingPlcHdr/>
            <w:text/>
          </w:sdtPr>
          <w:sdtContent>
            <w:tc>
              <w:tcPr>
                <w:tcW w:w="2551" w:type="dxa"/>
              </w:tcPr>
              <w:p w14:paraId="61C89ECD" w14:textId="77777777" w:rsidR="00B574C9" w:rsidRDefault="00B574C9" w:rsidP="00922950">
                <w:r>
                  <w:rPr>
                    <w:rStyle w:val="PlaceholderText"/>
                  </w:rPr>
                  <w:t>[Middle name]</w:t>
                </w:r>
              </w:p>
            </w:tc>
          </w:sdtContent>
        </w:sdt>
        <w:sdt>
          <w:sdtPr>
            <w:alias w:val="Last name"/>
            <w:tag w:val="authorLastName"/>
            <w:id w:val="-1088529830"/>
            <w:placeholder>
              <w:docPart w:val="0E791CE9D5982645865BFFB3F7D272C3"/>
            </w:placeholder>
            <w:text/>
          </w:sdtPr>
          <w:sdtContent>
            <w:tc>
              <w:tcPr>
                <w:tcW w:w="2642" w:type="dxa"/>
              </w:tcPr>
              <w:p w14:paraId="6880FC81" w14:textId="77777777" w:rsidR="00B574C9" w:rsidRDefault="003A577D" w:rsidP="003A577D">
                <w:proofErr w:type="spellStart"/>
                <w:r>
                  <w:t>Kyeyune</w:t>
                </w:r>
                <w:proofErr w:type="spellEnd"/>
              </w:p>
            </w:tc>
          </w:sdtContent>
        </w:sdt>
      </w:tr>
      <w:tr w:rsidR="00B574C9" w14:paraId="7AB654AC" w14:textId="77777777" w:rsidTr="001A6A06">
        <w:trPr>
          <w:trHeight w:val="986"/>
        </w:trPr>
        <w:tc>
          <w:tcPr>
            <w:tcW w:w="491" w:type="dxa"/>
            <w:vMerge/>
            <w:shd w:val="clear" w:color="auto" w:fill="A6A6A6" w:themeFill="background1" w:themeFillShade="A6"/>
          </w:tcPr>
          <w:p w14:paraId="0D81BD91" w14:textId="77777777" w:rsidR="00B574C9" w:rsidRPr="001A6A06" w:rsidRDefault="00B574C9" w:rsidP="00CF1542">
            <w:pPr>
              <w:jc w:val="center"/>
              <w:rPr>
                <w:b/>
                <w:color w:val="FFFFFF" w:themeColor="background1"/>
              </w:rPr>
            </w:pPr>
          </w:p>
        </w:tc>
        <w:sdt>
          <w:sdtPr>
            <w:alias w:val="Biography"/>
            <w:tag w:val="authorBiography"/>
            <w:id w:val="938807824"/>
            <w:placeholder>
              <w:docPart w:val="1B87D318E3A2234B87CDBD27A81BCA79"/>
            </w:placeholder>
            <w:showingPlcHdr/>
          </w:sdtPr>
          <w:sdtContent>
            <w:tc>
              <w:tcPr>
                <w:tcW w:w="8525" w:type="dxa"/>
                <w:gridSpan w:val="4"/>
              </w:tcPr>
              <w:p w14:paraId="45522084" w14:textId="77777777" w:rsidR="00B574C9" w:rsidRDefault="00B574C9" w:rsidP="00922950">
                <w:r>
                  <w:rPr>
                    <w:rStyle w:val="PlaceholderText"/>
                  </w:rPr>
                  <w:t>[Enter your biography]</w:t>
                </w:r>
              </w:p>
            </w:tc>
          </w:sdtContent>
        </w:sdt>
      </w:tr>
      <w:tr w:rsidR="00B574C9" w14:paraId="1C98CF68" w14:textId="77777777" w:rsidTr="001A6A06">
        <w:trPr>
          <w:trHeight w:val="986"/>
        </w:trPr>
        <w:tc>
          <w:tcPr>
            <w:tcW w:w="491" w:type="dxa"/>
            <w:vMerge/>
            <w:shd w:val="clear" w:color="auto" w:fill="A6A6A6" w:themeFill="background1" w:themeFillShade="A6"/>
          </w:tcPr>
          <w:p w14:paraId="3FDB39D4" w14:textId="77777777" w:rsidR="00B574C9" w:rsidRPr="001A6A06" w:rsidRDefault="00B574C9" w:rsidP="00CF1542">
            <w:pPr>
              <w:jc w:val="center"/>
              <w:rPr>
                <w:b/>
                <w:color w:val="FFFFFF" w:themeColor="background1"/>
              </w:rPr>
            </w:pPr>
          </w:p>
        </w:tc>
        <w:sdt>
          <w:sdtPr>
            <w:alias w:val="Affiliation"/>
            <w:tag w:val="affiliation"/>
            <w:id w:val="2012937915"/>
            <w:placeholder>
              <w:docPart w:val="DBA993385C9E3541A9553E61EB485158"/>
            </w:placeholder>
            <w:showingPlcHdr/>
            <w:text/>
          </w:sdtPr>
          <w:sdtContent>
            <w:tc>
              <w:tcPr>
                <w:tcW w:w="8525" w:type="dxa"/>
                <w:gridSpan w:val="4"/>
              </w:tcPr>
              <w:p w14:paraId="584650DB" w14:textId="77777777" w:rsidR="00B574C9" w:rsidRDefault="00B574C9" w:rsidP="00B574C9">
                <w:r>
                  <w:rPr>
                    <w:rStyle w:val="PlaceholderText"/>
                  </w:rPr>
                  <w:t>[Enter the institution with which you are affiliated]</w:t>
                </w:r>
              </w:p>
            </w:tc>
          </w:sdtContent>
        </w:sdt>
      </w:tr>
    </w:tbl>
    <w:p w14:paraId="2D5987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53A3ABB" w14:textId="77777777" w:rsidTr="00244BB0">
        <w:tc>
          <w:tcPr>
            <w:tcW w:w="9016" w:type="dxa"/>
            <w:shd w:val="clear" w:color="auto" w:fill="A6A6A6" w:themeFill="background1" w:themeFillShade="A6"/>
            <w:tcMar>
              <w:top w:w="113" w:type="dxa"/>
              <w:bottom w:w="113" w:type="dxa"/>
            </w:tcMar>
          </w:tcPr>
          <w:p w14:paraId="5EA46EC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5C2274" w14:textId="77777777" w:rsidTr="003F0D73">
        <w:sdt>
          <w:sdtPr>
            <w:rPr>
              <w:b/>
            </w:rPr>
            <w:alias w:val="Article headword"/>
            <w:tag w:val="articleHeadword"/>
            <w:id w:val="-361440020"/>
            <w:placeholder>
              <w:docPart w:val="6E5E90A98CB8D0408232F34678CDF789"/>
            </w:placeholder>
            <w:text/>
          </w:sdtPr>
          <w:sdtContent>
            <w:tc>
              <w:tcPr>
                <w:tcW w:w="9016" w:type="dxa"/>
                <w:tcMar>
                  <w:top w:w="113" w:type="dxa"/>
                  <w:bottom w:w="113" w:type="dxa"/>
                </w:tcMar>
              </w:tcPr>
              <w:p w14:paraId="05EBF67F" w14:textId="77777777" w:rsidR="003F0D73" w:rsidRPr="00FB589A" w:rsidRDefault="003A577D" w:rsidP="003A577D">
                <w:pPr>
                  <w:rPr>
                    <w:b/>
                  </w:rPr>
                </w:pPr>
                <w:proofErr w:type="spellStart"/>
                <w:r w:rsidRPr="00931C4E">
                  <w:rPr>
                    <w:rFonts w:ascii="Times New Roman" w:eastAsiaTheme="minorEastAsia" w:hAnsi="Times New Roman" w:cs="Times New Roman"/>
                    <w:b/>
                    <w:sz w:val="24"/>
                    <w:szCs w:val="24"/>
                    <w:lang w:eastAsia="zh-CN"/>
                  </w:rPr>
                  <w:t>Makerere</w:t>
                </w:r>
                <w:proofErr w:type="spellEnd"/>
                <w:r w:rsidRPr="00931C4E">
                  <w:rPr>
                    <w:rFonts w:ascii="Times New Roman" w:eastAsiaTheme="minorEastAsia" w:hAnsi="Times New Roman" w:cs="Times New Roman"/>
                    <w:b/>
                    <w:sz w:val="24"/>
                    <w:szCs w:val="24"/>
                    <w:lang w:eastAsia="zh-CN"/>
                  </w:rPr>
                  <w:t xml:space="preserve"> Art School</w:t>
                </w:r>
              </w:p>
            </w:tc>
          </w:sdtContent>
        </w:sdt>
      </w:tr>
      <w:tr w:rsidR="00464699" w14:paraId="26A5613E" w14:textId="77777777" w:rsidTr="00C75EA4">
        <w:sdt>
          <w:sdtPr>
            <w:alias w:val="Variant headwords"/>
            <w:tag w:val="variantHeadwords"/>
            <w:id w:val="173464402"/>
            <w:placeholder>
              <w:docPart w:val="B0EE175ECB877748AFFD7A58B265178F"/>
            </w:placeholder>
          </w:sdtPr>
          <w:sdtContent>
            <w:tc>
              <w:tcPr>
                <w:tcW w:w="9016" w:type="dxa"/>
                <w:tcMar>
                  <w:top w:w="113" w:type="dxa"/>
                  <w:bottom w:w="113" w:type="dxa"/>
                </w:tcMar>
              </w:tcPr>
              <w:p w14:paraId="11A29E73" w14:textId="77777777" w:rsidR="00464699" w:rsidRDefault="003A577D" w:rsidP="00464699">
                <w:r>
                  <w:rPr>
                    <w:rFonts w:ascii="Times New Roman" w:eastAsiaTheme="minorEastAsia" w:hAnsi="Times New Roman" w:cs="Times New Roman"/>
                    <w:b/>
                    <w:sz w:val="24"/>
                    <w:szCs w:val="24"/>
                    <w:lang w:eastAsia="zh-CN"/>
                  </w:rPr>
                  <w:t xml:space="preserve"> </w:t>
                </w:r>
                <w:r w:rsidRPr="00931C4E">
                  <w:rPr>
                    <w:rFonts w:ascii="Times New Roman" w:eastAsiaTheme="minorEastAsia" w:hAnsi="Times New Roman" w:cs="Times New Roman"/>
                    <w:b/>
                    <w:sz w:val="24"/>
                    <w:szCs w:val="24"/>
                    <w:lang w:eastAsia="zh-CN"/>
                  </w:rPr>
                  <w:t xml:space="preserve">Renamed The Margaret </w:t>
                </w:r>
                <w:proofErr w:type="spellStart"/>
                <w:r w:rsidRPr="00931C4E">
                  <w:rPr>
                    <w:rFonts w:ascii="Times New Roman" w:eastAsiaTheme="minorEastAsia" w:hAnsi="Times New Roman" w:cs="Times New Roman"/>
                    <w:b/>
                    <w:sz w:val="24"/>
                    <w:szCs w:val="24"/>
                    <w:lang w:eastAsia="zh-CN"/>
                  </w:rPr>
                  <w:t>Trowell</w:t>
                </w:r>
                <w:proofErr w:type="spellEnd"/>
                <w:r w:rsidRPr="00931C4E">
                  <w:rPr>
                    <w:rFonts w:ascii="Times New Roman" w:eastAsiaTheme="minorEastAsia" w:hAnsi="Times New Roman" w:cs="Times New Roman"/>
                    <w:b/>
                    <w:sz w:val="24"/>
                    <w:szCs w:val="24"/>
                    <w:lang w:eastAsia="zh-CN"/>
                  </w:rPr>
                  <w:t xml:space="preserve"> School of Industrial and Fine Arts (MTSIFA)</w:t>
                </w:r>
              </w:p>
            </w:tc>
          </w:sdtContent>
        </w:sdt>
      </w:tr>
      <w:tr w:rsidR="00E85A05" w14:paraId="0A16A86B" w14:textId="77777777" w:rsidTr="003F0D73">
        <w:sdt>
          <w:sdtPr>
            <w:alias w:val="Abstract"/>
            <w:tag w:val="abstract"/>
            <w:id w:val="-635871867"/>
            <w:placeholder>
              <w:docPart w:val="619890215A1F9D4DAC1D600C6BBDDACF"/>
            </w:placeholder>
            <w:showingPlcHdr/>
          </w:sdtPr>
          <w:sdtContent>
            <w:tc>
              <w:tcPr>
                <w:tcW w:w="9016" w:type="dxa"/>
                <w:tcMar>
                  <w:top w:w="113" w:type="dxa"/>
                  <w:bottom w:w="113" w:type="dxa"/>
                </w:tcMar>
              </w:tcPr>
              <w:p w14:paraId="31905B9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257548B" w14:textId="77777777" w:rsidTr="003F0D73">
        <w:sdt>
          <w:sdtPr>
            <w:alias w:val="Article text"/>
            <w:tag w:val="articleText"/>
            <w:id w:val="634067588"/>
            <w:placeholder>
              <w:docPart w:val="96C6D560E834E047B2627B41F174D441"/>
            </w:placeholder>
          </w:sdtPr>
          <w:sdtContent>
            <w:tc>
              <w:tcPr>
                <w:tcW w:w="9016" w:type="dxa"/>
                <w:tcMar>
                  <w:top w:w="113" w:type="dxa"/>
                  <w:bottom w:w="113" w:type="dxa"/>
                </w:tcMar>
              </w:tcPr>
              <w:p w14:paraId="2247CE50" w14:textId="77777777" w:rsidR="003A577D" w:rsidRPr="009B0AD5" w:rsidRDefault="003A577D" w:rsidP="003A577D">
                <w:pPr>
                  <w:rPr>
                    <w:rFonts w:ascii="Times New Roman" w:hAnsi="Times New Roman" w:cs="Times New Roman"/>
                    <w:sz w:val="24"/>
                    <w:szCs w:val="24"/>
                  </w:rPr>
                </w:pP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Art School started informally with a handful of students who turned up o</w:t>
                </w:r>
                <w:r>
                  <w:rPr>
                    <w:rFonts w:ascii="Times New Roman" w:hAnsi="Times New Roman" w:cs="Times New Roman"/>
                    <w:sz w:val="24"/>
                    <w:szCs w:val="24"/>
                  </w:rPr>
                  <w:t xml:space="preserve">ne evening at the porch of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r w:rsidRPr="009B0AD5">
                  <w:rPr>
                    <w:rFonts w:ascii="Times New Roman" w:hAnsi="Times New Roman" w:cs="Times New Roman"/>
                    <w:sz w:val="24"/>
                    <w:szCs w:val="24"/>
                  </w:rPr>
                  <w:t xml:space="preserve">Margaret </w:t>
                </w:r>
                <w:proofErr w:type="spellStart"/>
                <w:r w:rsidRPr="009B0AD5">
                  <w:rPr>
                    <w:rFonts w:ascii="Times New Roman" w:hAnsi="Times New Roman" w:cs="Times New Roman"/>
                    <w:sz w:val="24"/>
                    <w:szCs w:val="24"/>
                  </w:rPr>
                  <w:t>Trowell’s</w:t>
                </w:r>
                <w:proofErr w:type="spellEnd"/>
                <w:r w:rsidRPr="009B0AD5">
                  <w:rPr>
                    <w:rFonts w:ascii="Times New Roman" w:hAnsi="Times New Roman" w:cs="Times New Roman"/>
                    <w:sz w:val="24"/>
                    <w:szCs w:val="24"/>
                  </w:rPr>
                  <w:t xml:space="preserve"> house at </w:t>
                </w:r>
                <w:proofErr w:type="spellStart"/>
                <w:r w:rsidRPr="009B0AD5">
                  <w:rPr>
                    <w:rFonts w:ascii="Times New Roman" w:hAnsi="Times New Roman" w:cs="Times New Roman"/>
                    <w:sz w:val="24"/>
                    <w:szCs w:val="24"/>
                  </w:rPr>
                  <w:t>Mulago</w:t>
                </w:r>
                <w:proofErr w:type="spellEnd"/>
                <w:r>
                  <w:rPr>
                    <w:rFonts w:ascii="Times New Roman" w:hAnsi="Times New Roman" w:cs="Times New Roman"/>
                    <w:sz w:val="24"/>
                    <w:szCs w:val="24"/>
                  </w:rPr>
                  <w:t xml:space="preserve">, Kampala, Uganda, </w:t>
                </w:r>
                <w:r w:rsidRPr="009B0AD5">
                  <w:rPr>
                    <w:rFonts w:ascii="Times New Roman" w:hAnsi="Times New Roman" w:cs="Times New Roman"/>
                    <w:sz w:val="24"/>
                    <w:szCs w:val="24"/>
                  </w:rPr>
                  <w:t xml:space="preserve">in 1937. These </w:t>
                </w:r>
                <w:r>
                  <w:rPr>
                    <w:rFonts w:ascii="Times New Roman" w:hAnsi="Times New Roman" w:cs="Times New Roman"/>
                    <w:sz w:val="24"/>
                    <w:szCs w:val="24"/>
                  </w:rPr>
                  <w:t xml:space="preserve">teachers and hospital dressers </w:t>
                </w:r>
                <w:r w:rsidRPr="009B0AD5">
                  <w:rPr>
                    <w:rFonts w:ascii="Times New Roman" w:hAnsi="Times New Roman" w:cs="Times New Roman"/>
                    <w:sz w:val="24"/>
                    <w:szCs w:val="24"/>
                  </w:rPr>
                  <w:t xml:space="preserve">returned to </w:t>
                </w:r>
                <w:proofErr w:type="spellStart"/>
                <w:r w:rsidRPr="009B0AD5">
                  <w:rPr>
                    <w:rFonts w:ascii="Times New Roman" w:hAnsi="Times New Roman" w:cs="Times New Roman"/>
                    <w:sz w:val="24"/>
                    <w:szCs w:val="24"/>
                  </w:rPr>
                  <w:t>Trowell</w:t>
                </w:r>
                <w:proofErr w:type="spellEnd"/>
                <w:r w:rsidRPr="009B0AD5">
                  <w:rPr>
                    <w:rFonts w:ascii="Times New Roman" w:hAnsi="Times New Roman" w:cs="Times New Roman"/>
                    <w:sz w:val="24"/>
                    <w:szCs w:val="24"/>
                  </w:rPr>
                  <w:t xml:space="preserve"> from time to time to learn a new </w:t>
                </w:r>
                <w:r>
                  <w:rPr>
                    <w:rFonts w:ascii="Times New Roman" w:hAnsi="Times New Roman" w:cs="Times New Roman"/>
                    <w:sz w:val="24"/>
                    <w:szCs w:val="24"/>
                  </w:rPr>
                  <w:t xml:space="preserve">pictorial </w:t>
                </w:r>
                <w:r w:rsidRPr="009B0AD5">
                  <w:rPr>
                    <w:rFonts w:ascii="Times New Roman" w:hAnsi="Times New Roman" w:cs="Times New Roman"/>
                    <w:sz w:val="24"/>
                    <w:szCs w:val="24"/>
                  </w:rPr>
                  <w:t>language of painti</w:t>
                </w:r>
                <w:r>
                  <w:rPr>
                    <w:rFonts w:ascii="Times New Roman" w:hAnsi="Times New Roman" w:cs="Times New Roman"/>
                    <w:sz w:val="24"/>
                    <w:szCs w:val="24"/>
                  </w:rPr>
                  <w:t>n</w:t>
                </w:r>
                <w:r w:rsidRPr="009B0AD5">
                  <w:rPr>
                    <w:rFonts w:ascii="Times New Roman" w:hAnsi="Times New Roman" w:cs="Times New Roman"/>
                    <w:sz w:val="24"/>
                    <w:szCs w:val="24"/>
                  </w:rPr>
                  <w:t xml:space="preserve">g. </w:t>
                </w:r>
                <w:proofErr w:type="spellStart"/>
                <w:r w:rsidRPr="009B0AD5">
                  <w:rPr>
                    <w:rFonts w:ascii="Times New Roman" w:hAnsi="Times New Roman" w:cs="Times New Roman"/>
                    <w:sz w:val="24"/>
                    <w:szCs w:val="24"/>
                  </w:rPr>
                  <w:t>Trowell</w:t>
                </w:r>
                <w:proofErr w:type="spellEnd"/>
                <w:r w:rsidRPr="009B0AD5">
                  <w:rPr>
                    <w:rFonts w:ascii="Times New Roman" w:hAnsi="Times New Roman" w:cs="Times New Roman"/>
                    <w:sz w:val="24"/>
                    <w:szCs w:val="24"/>
                  </w:rPr>
                  <w:t xml:space="preserve"> was not the</w:t>
                </w:r>
                <w:r>
                  <w:rPr>
                    <w:rFonts w:ascii="Times New Roman" w:hAnsi="Times New Roman" w:cs="Times New Roman"/>
                    <w:sz w:val="24"/>
                    <w:szCs w:val="24"/>
                  </w:rPr>
                  <w:t xml:space="preserve"> first person to teach painting;</w:t>
                </w:r>
                <w:r w:rsidRPr="009B0AD5">
                  <w:rPr>
                    <w:rFonts w:ascii="Times New Roman" w:hAnsi="Times New Roman" w:cs="Times New Roman"/>
                    <w:sz w:val="24"/>
                    <w:szCs w:val="24"/>
                  </w:rPr>
                  <w:t xml:space="preserve"> Mary Fisher</w:t>
                </w:r>
                <w:r>
                  <w:rPr>
                    <w:rFonts w:ascii="Times New Roman" w:hAnsi="Times New Roman" w:cs="Times New Roman"/>
                    <w:sz w:val="24"/>
                    <w:szCs w:val="24"/>
                  </w:rPr>
                  <w:t>, also a Briton</w:t>
                </w:r>
                <w:proofErr w:type="gramStart"/>
                <w:r>
                  <w:rPr>
                    <w:rFonts w:ascii="Times New Roman" w:hAnsi="Times New Roman" w:cs="Times New Roman"/>
                    <w:sz w:val="24"/>
                    <w:szCs w:val="24"/>
                  </w:rPr>
                  <w:t xml:space="preserve">, </w:t>
                </w:r>
                <w:r w:rsidRPr="009B0AD5">
                  <w:rPr>
                    <w:rFonts w:ascii="Times New Roman" w:hAnsi="Times New Roman" w:cs="Times New Roman"/>
                    <w:sz w:val="24"/>
                    <w:szCs w:val="24"/>
                  </w:rPr>
                  <w:t xml:space="preserve"> had</w:t>
                </w:r>
                <w:proofErr w:type="gramEnd"/>
                <w:r w:rsidRPr="009B0AD5">
                  <w:rPr>
                    <w:rFonts w:ascii="Times New Roman" w:hAnsi="Times New Roman" w:cs="Times New Roman"/>
                    <w:sz w:val="24"/>
                    <w:szCs w:val="24"/>
                  </w:rPr>
                  <w:t xml:space="preserve"> two years earlier been posted to </w:t>
                </w:r>
                <w:proofErr w:type="spellStart"/>
                <w:r w:rsidRPr="009B0AD5">
                  <w:rPr>
                    <w:rFonts w:ascii="Times New Roman" w:hAnsi="Times New Roman" w:cs="Times New Roman"/>
                    <w:sz w:val="24"/>
                    <w:szCs w:val="24"/>
                  </w:rPr>
                  <w:t>Gayaza</w:t>
                </w:r>
                <w:proofErr w:type="spellEnd"/>
                <w:r>
                  <w:rPr>
                    <w:rFonts w:ascii="Times New Roman" w:hAnsi="Times New Roman" w:cs="Times New Roman"/>
                    <w:sz w:val="24"/>
                    <w:szCs w:val="24"/>
                  </w:rPr>
                  <w:t>, a girl’s s</w:t>
                </w:r>
                <w:r w:rsidRPr="009B0AD5">
                  <w:rPr>
                    <w:rFonts w:ascii="Times New Roman" w:hAnsi="Times New Roman" w:cs="Times New Roman"/>
                    <w:sz w:val="24"/>
                    <w:szCs w:val="24"/>
                  </w:rPr>
                  <w:t>chool</w:t>
                </w:r>
                <w:r>
                  <w:rPr>
                    <w:rFonts w:ascii="Times New Roman" w:hAnsi="Times New Roman" w:cs="Times New Roman"/>
                    <w:sz w:val="24"/>
                    <w:szCs w:val="24"/>
                  </w:rPr>
                  <w:t xml:space="preserve"> near Kampala,</w:t>
                </w:r>
                <w:r w:rsidRPr="009B0AD5">
                  <w:rPr>
                    <w:rFonts w:ascii="Times New Roman" w:hAnsi="Times New Roman" w:cs="Times New Roman"/>
                    <w:sz w:val="24"/>
                    <w:szCs w:val="24"/>
                  </w:rPr>
                  <w:t xml:space="preserve"> as an art teacher</w:t>
                </w:r>
                <w:r>
                  <w:rPr>
                    <w:rFonts w:ascii="Times New Roman" w:hAnsi="Times New Roman" w:cs="Times New Roman"/>
                    <w:sz w:val="24"/>
                    <w:szCs w:val="24"/>
                  </w:rPr>
                  <w:t xml:space="preserve">, </w:t>
                </w:r>
                <w:r w:rsidRPr="009B0AD5">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9B0AD5">
                  <w:rPr>
                    <w:rFonts w:ascii="Times New Roman" w:hAnsi="Times New Roman" w:cs="Times New Roman"/>
                    <w:sz w:val="24"/>
                    <w:szCs w:val="24"/>
                  </w:rPr>
                  <w:t xml:space="preserve"> indeed some art classes were being conducted in other missionary schools. But it was </w:t>
                </w:r>
                <w:proofErr w:type="spellStart"/>
                <w:r w:rsidRPr="009B0AD5">
                  <w:rPr>
                    <w:rFonts w:ascii="Times New Roman" w:hAnsi="Times New Roman" w:cs="Times New Roman"/>
                    <w:sz w:val="24"/>
                    <w:szCs w:val="24"/>
                  </w:rPr>
                  <w:t>Trowell</w:t>
                </w:r>
                <w:proofErr w:type="spellEnd"/>
                <w:r w:rsidRPr="009B0AD5">
                  <w:rPr>
                    <w:rFonts w:ascii="Times New Roman" w:hAnsi="Times New Roman" w:cs="Times New Roman"/>
                    <w:sz w:val="24"/>
                    <w:szCs w:val="24"/>
                  </w:rPr>
                  <w:t xml:space="preserve"> who raised the profile of art education in the region when she convinced the principal of </w:t>
                </w: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College in 1940, to include art among the </w:t>
                </w:r>
                <w:r>
                  <w:rPr>
                    <w:rFonts w:ascii="Times New Roman" w:hAnsi="Times New Roman" w:cs="Times New Roman"/>
                    <w:sz w:val="24"/>
                    <w:szCs w:val="24"/>
                  </w:rPr>
                  <w:t>C</w:t>
                </w:r>
                <w:r w:rsidRPr="009B0AD5">
                  <w:rPr>
                    <w:rFonts w:ascii="Times New Roman" w:hAnsi="Times New Roman" w:cs="Times New Roman"/>
                    <w:sz w:val="24"/>
                    <w:szCs w:val="24"/>
                  </w:rPr>
                  <w:t>ollege</w:t>
                </w:r>
                <w:r>
                  <w:rPr>
                    <w:rFonts w:ascii="Times New Roman" w:hAnsi="Times New Roman" w:cs="Times New Roman"/>
                    <w:sz w:val="24"/>
                    <w:szCs w:val="24"/>
                  </w:rPr>
                  <w:t>’s</w:t>
                </w:r>
                <w:r w:rsidRPr="009B0AD5">
                  <w:rPr>
                    <w:rFonts w:ascii="Times New Roman" w:hAnsi="Times New Roman" w:cs="Times New Roman"/>
                    <w:sz w:val="24"/>
                    <w:szCs w:val="24"/>
                  </w:rPr>
                  <w:t xml:space="preserve"> subjects.</w:t>
                </w:r>
                <w:r>
                  <w:rPr>
                    <w:rFonts w:ascii="Times New Roman" w:hAnsi="Times New Roman" w:cs="Times New Roman"/>
                    <w:sz w:val="24"/>
                    <w:szCs w:val="24"/>
                  </w:rPr>
                  <w:t xml:space="preserve">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was in the years leading to the First World War becoming a major institution for higher education in the region.  </w:t>
                </w:r>
                <w:proofErr w:type="spellStart"/>
                <w:r w:rsidRPr="009B0AD5">
                  <w:rPr>
                    <w:rFonts w:ascii="Times New Roman" w:hAnsi="Times New Roman" w:cs="Times New Roman"/>
                    <w:sz w:val="24"/>
                    <w:szCs w:val="24"/>
                  </w:rPr>
                  <w:t>Trowell</w:t>
                </w:r>
                <w:proofErr w:type="spellEnd"/>
                <w:r w:rsidRPr="009B0AD5">
                  <w:rPr>
                    <w:rFonts w:ascii="Times New Roman" w:hAnsi="Times New Roman" w:cs="Times New Roman"/>
                    <w:sz w:val="24"/>
                    <w:szCs w:val="24"/>
                  </w:rPr>
                  <w:t xml:space="preserve"> is also credited for steering the art school in turbulent times when its closure seemed inevitable. When for example in 1949, </w:t>
                </w: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entered a special relationship with London University, </w:t>
                </w:r>
                <w:proofErr w:type="spellStart"/>
                <w:r w:rsidRPr="009B0AD5">
                  <w:rPr>
                    <w:rFonts w:ascii="Times New Roman" w:hAnsi="Times New Roman" w:cs="Times New Roman"/>
                    <w:sz w:val="24"/>
                    <w:szCs w:val="24"/>
                  </w:rPr>
                  <w:t>Trowell</w:t>
                </w:r>
                <w:proofErr w:type="spellEnd"/>
                <w:r w:rsidRPr="009B0AD5">
                  <w:rPr>
                    <w:rFonts w:ascii="Times New Roman" w:hAnsi="Times New Roman" w:cs="Times New Roman"/>
                    <w:sz w:val="24"/>
                    <w:szCs w:val="24"/>
                  </w:rPr>
                  <w:t xml:space="preserve"> rejected this arrangement because she feared her art school would lose the African identity she had scrupulously put together for over a decade. She directly negotiated with the Slade School (also under t</w:t>
                </w:r>
                <w:r>
                  <w:rPr>
                    <w:rFonts w:ascii="Times New Roman" w:hAnsi="Times New Roman" w:cs="Times New Roman"/>
                    <w:sz w:val="24"/>
                    <w:szCs w:val="24"/>
                  </w:rPr>
                  <w:t xml:space="preserve">he University of London) for a </w:t>
                </w:r>
                <w:proofErr w:type="gramStart"/>
                <w:r>
                  <w:rPr>
                    <w:rFonts w:ascii="Times New Roman" w:hAnsi="Times New Roman" w:cs="Times New Roman"/>
                    <w:sz w:val="24"/>
                    <w:szCs w:val="24"/>
                  </w:rPr>
                  <w:t>d</w:t>
                </w:r>
                <w:r w:rsidRPr="009B0AD5">
                  <w:rPr>
                    <w:rFonts w:ascii="Times New Roman" w:hAnsi="Times New Roman" w:cs="Times New Roman"/>
                    <w:sz w:val="24"/>
                    <w:szCs w:val="24"/>
                  </w:rPr>
                  <w:t>iploma which</w:t>
                </w:r>
                <w:proofErr w:type="gramEnd"/>
                <w:r w:rsidRPr="009B0AD5">
                  <w:rPr>
                    <w:rFonts w:ascii="Times New Roman" w:hAnsi="Times New Roman" w:cs="Times New Roman"/>
                    <w:sz w:val="24"/>
                    <w:szCs w:val="24"/>
                  </w:rPr>
                  <w:t xml:space="preserve"> ensured that a foreign qualification did not affect the African features of her curriculum.</w:t>
                </w:r>
              </w:p>
              <w:p w14:paraId="37C2AACE" w14:textId="77777777" w:rsidR="003A577D" w:rsidRPr="009B0AD5" w:rsidRDefault="003A577D" w:rsidP="003A577D">
                <w:pPr>
                  <w:rPr>
                    <w:rFonts w:ascii="Times New Roman" w:hAnsi="Times New Roman" w:cs="Times New Roman"/>
                    <w:sz w:val="24"/>
                    <w:szCs w:val="24"/>
                  </w:rPr>
                </w:pPr>
              </w:p>
              <w:p w14:paraId="421F6F36" w14:textId="77777777" w:rsidR="003A577D" w:rsidRPr="009B0AD5" w:rsidRDefault="003A577D" w:rsidP="003A577D">
                <w:pPr>
                  <w:rPr>
                    <w:rFonts w:ascii="Times New Roman" w:hAnsi="Times New Roman" w:cs="Times New Roman"/>
                    <w:sz w:val="24"/>
                    <w:szCs w:val="24"/>
                  </w:rPr>
                </w:pPr>
                <w:proofErr w:type="spellStart"/>
                <w:r w:rsidRPr="009B0AD5">
                  <w:rPr>
                    <w:rFonts w:ascii="Times New Roman" w:hAnsi="Times New Roman" w:cs="Times New Roman"/>
                    <w:sz w:val="24"/>
                    <w:szCs w:val="24"/>
                  </w:rPr>
                  <w:t>Trowell’s</w:t>
                </w:r>
                <w:proofErr w:type="spellEnd"/>
                <w:r w:rsidRPr="009B0AD5">
                  <w:rPr>
                    <w:rFonts w:ascii="Times New Roman" w:hAnsi="Times New Roman" w:cs="Times New Roman"/>
                    <w:sz w:val="24"/>
                    <w:szCs w:val="24"/>
                  </w:rPr>
                  <w:t xml:space="preserve"> retirement in 1958 coincid</w:t>
                </w:r>
                <w:r>
                  <w:rPr>
                    <w:rFonts w:ascii="Times New Roman" w:hAnsi="Times New Roman" w:cs="Times New Roman"/>
                    <w:sz w:val="24"/>
                    <w:szCs w:val="24"/>
                  </w:rPr>
                  <w:t>ed with the award of the first d</w:t>
                </w:r>
                <w:r w:rsidRPr="009B0AD5">
                  <w:rPr>
                    <w:rFonts w:ascii="Times New Roman" w:hAnsi="Times New Roman" w:cs="Times New Roman"/>
                    <w:sz w:val="24"/>
                    <w:szCs w:val="24"/>
                  </w:rPr>
                  <w:t xml:space="preserve">iploma and as a gesture of appreciation for putting together a formidable art Institution, </w:t>
                </w: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Art School was named after her. Unlike </w:t>
                </w:r>
                <w:proofErr w:type="spellStart"/>
                <w:r w:rsidRPr="009B0AD5">
                  <w:rPr>
                    <w:rFonts w:ascii="Times New Roman" w:hAnsi="Times New Roman" w:cs="Times New Roman"/>
                    <w:sz w:val="24"/>
                    <w:szCs w:val="24"/>
                  </w:rPr>
                  <w:t>Trowell</w:t>
                </w:r>
                <w:proofErr w:type="spellEnd"/>
                <w:r w:rsidRPr="009B0AD5">
                  <w:rPr>
                    <w:rFonts w:ascii="Times New Roman" w:hAnsi="Times New Roman" w:cs="Times New Roman"/>
                    <w:sz w:val="24"/>
                    <w:szCs w:val="24"/>
                  </w:rPr>
                  <w:t xml:space="preserve">, her successor, Cecil Todd did not </w:t>
                </w:r>
                <w:r>
                  <w:rPr>
                    <w:rFonts w:ascii="Times New Roman" w:hAnsi="Times New Roman" w:cs="Times New Roman"/>
                    <w:sz w:val="24"/>
                    <w:szCs w:val="24"/>
                  </w:rPr>
                  <w:t xml:space="preserve">pay much attention to past traditions </w:t>
                </w:r>
                <w:r w:rsidRPr="009B0AD5">
                  <w:rPr>
                    <w:rFonts w:ascii="Times New Roman" w:hAnsi="Times New Roman" w:cs="Times New Roman"/>
                    <w:sz w:val="24"/>
                    <w:szCs w:val="24"/>
                  </w:rPr>
                  <w:t xml:space="preserve">in the development of a modern African Art School. </w:t>
                </w:r>
                <w:r>
                  <w:rPr>
                    <w:rFonts w:ascii="Times New Roman" w:hAnsi="Times New Roman" w:cs="Times New Roman"/>
                    <w:sz w:val="24"/>
                    <w:szCs w:val="24"/>
                  </w:rPr>
                  <w:t xml:space="preserve">He </w:t>
                </w:r>
                <w:r w:rsidRPr="009B0AD5">
                  <w:rPr>
                    <w:rFonts w:ascii="Times New Roman" w:hAnsi="Times New Roman" w:cs="Times New Roman"/>
                    <w:sz w:val="24"/>
                    <w:szCs w:val="24"/>
                  </w:rPr>
                  <w:t>placed emphasis on a detailed consideration of technique and art history as an academic discipline; he had been appointed to institute a 1940-50s Western Art School structure. He expanded the School</w:t>
                </w:r>
                <w:r>
                  <w:rPr>
                    <w:rFonts w:ascii="Times New Roman" w:hAnsi="Times New Roman" w:cs="Times New Roman"/>
                    <w:sz w:val="24"/>
                    <w:szCs w:val="24"/>
                  </w:rPr>
                  <w:t xml:space="preserve"> by introducing </w:t>
                </w:r>
                <w:r w:rsidRPr="009B0AD5">
                  <w:rPr>
                    <w:rFonts w:ascii="Times New Roman" w:hAnsi="Times New Roman" w:cs="Times New Roman"/>
                    <w:sz w:val="24"/>
                    <w:szCs w:val="24"/>
                  </w:rPr>
                  <w:t>new courses and recruit</w:t>
                </w:r>
                <w:r>
                  <w:rPr>
                    <w:rFonts w:ascii="Times New Roman" w:hAnsi="Times New Roman" w:cs="Times New Roman"/>
                    <w:sz w:val="24"/>
                    <w:szCs w:val="24"/>
                  </w:rPr>
                  <w:t xml:space="preserve">ing </w:t>
                </w:r>
                <w:r w:rsidRPr="009B0AD5">
                  <w:rPr>
                    <w:rFonts w:ascii="Times New Roman" w:hAnsi="Times New Roman" w:cs="Times New Roman"/>
                    <w:sz w:val="24"/>
                    <w:szCs w:val="24"/>
                  </w:rPr>
                  <w:t>new staff</w:t>
                </w:r>
                <w:r>
                  <w:rPr>
                    <w:rFonts w:ascii="Times New Roman" w:hAnsi="Times New Roman" w:cs="Times New Roman"/>
                    <w:sz w:val="24"/>
                    <w:szCs w:val="24"/>
                  </w:rPr>
                  <w:t>, largely</w:t>
                </w:r>
                <w:r w:rsidRPr="009B0AD5">
                  <w:rPr>
                    <w:rFonts w:ascii="Times New Roman" w:hAnsi="Times New Roman" w:cs="Times New Roman"/>
                    <w:sz w:val="24"/>
                    <w:szCs w:val="24"/>
                  </w:rPr>
                  <w:t xml:space="preserve"> form the UK. As student numbers increased, drawn from the East African region, and beyond, the School</w:t>
                </w:r>
                <w:r>
                  <w:rPr>
                    <w:rFonts w:ascii="Times New Roman" w:hAnsi="Times New Roman" w:cs="Times New Roman"/>
                    <w:sz w:val="24"/>
                    <w:szCs w:val="24"/>
                  </w:rPr>
                  <w:t xml:space="preserve"> achieved</w:t>
                </w:r>
                <w:r w:rsidRPr="009B0AD5">
                  <w:rPr>
                    <w:rFonts w:ascii="Times New Roman" w:hAnsi="Times New Roman" w:cs="Times New Roman"/>
                    <w:sz w:val="24"/>
                    <w:szCs w:val="24"/>
                  </w:rPr>
                  <w:t xml:space="preserve"> international fame and respect. </w:t>
                </w:r>
              </w:p>
              <w:p w14:paraId="4AFA444E" w14:textId="77777777" w:rsidR="003A577D" w:rsidRDefault="003A577D" w:rsidP="003A577D">
                <w:pPr>
                  <w:rPr>
                    <w:rFonts w:ascii="Times New Roman" w:hAnsi="Times New Roman" w:cs="Times New Roman"/>
                    <w:sz w:val="24"/>
                    <w:szCs w:val="24"/>
                  </w:rPr>
                </w:pPr>
                <w:proofErr w:type="spellStart"/>
                <w:r>
                  <w:rPr>
                    <w:rFonts w:ascii="Times New Roman" w:hAnsi="Times New Roman" w:cs="Times New Roman"/>
                    <w:sz w:val="24"/>
                    <w:szCs w:val="24"/>
                  </w:rPr>
                  <w:t>Makerere’s</w:t>
                </w:r>
                <w:proofErr w:type="spellEnd"/>
                <w:r>
                  <w:rPr>
                    <w:rFonts w:ascii="Times New Roman" w:hAnsi="Times New Roman" w:cs="Times New Roman"/>
                    <w:sz w:val="24"/>
                    <w:szCs w:val="24"/>
                  </w:rPr>
                  <w:t xml:space="preserve"> optimism and rapid progress waned </w:t>
                </w:r>
                <w:r w:rsidRPr="009B0AD5">
                  <w:rPr>
                    <w:rFonts w:ascii="Times New Roman" w:hAnsi="Times New Roman" w:cs="Times New Roman"/>
                    <w:sz w:val="24"/>
                    <w:szCs w:val="24"/>
                  </w:rPr>
                  <w:t xml:space="preserve">when Idi Amin captured state power in 1971. Amin’s regime was </w:t>
                </w:r>
                <w:r>
                  <w:rPr>
                    <w:rFonts w:ascii="Times New Roman" w:hAnsi="Times New Roman" w:cs="Times New Roman"/>
                    <w:sz w:val="24"/>
                    <w:szCs w:val="24"/>
                  </w:rPr>
                  <w:t xml:space="preserve">brutal and anarchic which forced many </w:t>
                </w:r>
                <w:r w:rsidRPr="009B0AD5">
                  <w:rPr>
                    <w:rFonts w:ascii="Times New Roman" w:hAnsi="Times New Roman" w:cs="Times New Roman"/>
                    <w:sz w:val="24"/>
                    <w:szCs w:val="24"/>
                  </w:rPr>
                  <w:t>people</w:t>
                </w:r>
                <w:r>
                  <w:rPr>
                    <w:rFonts w:ascii="Times New Roman" w:hAnsi="Times New Roman" w:cs="Times New Roman"/>
                    <w:sz w:val="24"/>
                    <w:szCs w:val="24"/>
                  </w:rPr>
                  <w:t>, particularly the educated,</w:t>
                </w:r>
                <w:r w:rsidRPr="009B0AD5">
                  <w:rPr>
                    <w:rFonts w:ascii="Times New Roman" w:hAnsi="Times New Roman" w:cs="Times New Roman"/>
                    <w:sz w:val="24"/>
                    <w:szCs w:val="24"/>
                  </w:rPr>
                  <w:t xml:space="preserve"> into exile. Todd left the country in 1972,</w:t>
                </w:r>
                <w:r>
                  <w:rPr>
                    <w:rFonts w:ascii="Times New Roman" w:hAnsi="Times New Roman" w:cs="Times New Roman"/>
                    <w:sz w:val="24"/>
                    <w:szCs w:val="24"/>
                  </w:rPr>
                  <w:t xml:space="preserve"> Jonathan </w:t>
                </w:r>
                <w:proofErr w:type="spellStart"/>
                <w:r>
                  <w:rPr>
                    <w:rFonts w:ascii="Times New Roman" w:hAnsi="Times New Roman" w:cs="Times New Roman"/>
                    <w:sz w:val="24"/>
                    <w:szCs w:val="24"/>
                  </w:rPr>
                  <w:t>Kingdon</w:t>
                </w:r>
                <w:proofErr w:type="spellEnd"/>
                <w:r>
                  <w:rPr>
                    <w:rFonts w:ascii="Times New Roman" w:hAnsi="Times New Roman" w:cs="Times New Roman"/>
                    <w:sz w:val="24"/>
                    <w:szCs w:val="24"/>
                  </w:rPr>
                  <w:t xml:space="preserve"> succeeded him but he too left after two years. </w:t>
                </w:r>
                <w:r w:rsidRPr="009B0AD5">
                  <w:rPr>
                    <w:rFonts w:ascii="Times New Roman" w:hAnsi="Times New Roman" w:cs="Times New Roman"/>
                    <w:sz w:val="24"/>
                    <w:szCs w:val="24"/>
                  </w:rPr>
                  <w:t xml:space="preserve">Ali </w:t>
                </w:r>
                <w:proofErr w:type="spellStart"/>
                <w:r w:rsidRPr="009B0AD5">
                  <w:rPr>
                    <w:rFonts w:ascii="Times New Roman" w:hAnsi="Times New Roman" w:cs="Times New Roman"/>
                    <w:sz w:val="24"/>
                    <w:szCs w:val="24"/>
                  </w:rPr>
                  <w:t>Darwish</w:t>
                </w:r>
                <w:proofErr w:type="spellEnd"/>
                <w:r w:rsidRPr="009B0AD5">
                  <w:rPr>
                    <w:rFonts w:ascii="Times New Roman" w:hAnsi="Times New Roman" w:cs="Times New Roman"/>
                    <w:sz w:val="24"/>
                    <w:szCs w:val="24"/>
                  </w:rPr>
                  <w:t xml:space="preserve"> from Zanzibar became the new head and in 1975, handed over to George </w:t>
                </w:r>
                <w:proofErr w:type="spellStart"/>
                <w:r w:rsidRPr="009B0AD5">
                  <w:rPr>
                    <w:rFonts w:ascii="Times New Roman" w:hAnsi="Times New Roman" w:cs="Times New Roman"/>
                    <w:sz w:val="24"/>
                    <w:szCs w:val="24"/>
                  </w:rPr>
                  <w:t>Kakooza</w:t>
                </w:r>
                <w:proofErr w:type="spellEnd"/>
                <w:r w:rsidRPr="009B0AD5">
                  <w:rPr>
                    <w:rFonts w:ascii="Times New Roman" w:hAnsi="Times New Roman" w:cs="Times New Roman"/>
                    <w:sz w:val="24"/>
                    <w:szCs w:val="24"/>
                  </w:rPr>
                  <w:t xml:space="preserve"> (the first Ugandan to head the School). F.X. </w:t>
                </w:r>
                <w:proofErr w:type="spellStart"/>
                <w:r w:rsidRPr="009B0AD5">
                  <w:rPr>
                    <w:rFonts w:ascii="Times New Roman" w:hAnsi="Times New Roman" w:cs="Times New Roman"/>
                    <w:sz w:val="24"/>
                    <w:szCs w:val="24"/>
                  </w:rPr>
                  <w:t>Nnaggenda</w:t>
                </w:r>
                <w:proofErr w:type="spellEnd"/>
                <w:r w:rsidRPr="009B0AD5">
                  <w:rPr>
                    <w:rFonts w:ascii="Times New Roman" w:hAnsi="Times New Roman" w:cs="Times New Roman"/>
                    <w:sz w:val="24"/>
                    <w:szCs w:val="24"/>
                  </w:rPr>
                  <w:t xml:space="preserve"> took over from </w:t>
                </w:r>
                <w:proofErr w:type="spellStart"/>
                <w:r w:rsidRPr="009B0AD5">
                  <w:rPr>
                    <w:rFonts w:ascii="Times New Roman" w:hAnsi="Times New Roman" w:cs="Times New Roman"/>
                    <w:sz w:val="24"/>
                    <w:szCs w:val="24"/>
                  </w:rPr>
                  <w:t>Kakooza</w:t>
                </w:r>
                <w:proofErr w:type="spellEnd"/>
                <w:r w:rsidRPr="009B0AD5">
                  <w:rPr>
                    <w:rFonts w:ascii="Times New Roman" w:hAnsi="Times New Roman" w:cs="Times New Roman"/>
                    <w:sz w:val="24"/>
                    <w:szCs w:val="24"/>
                  </w:rPr>
                  <w:t xml:space="preserve"> in 1981 </w:t>
                </w:r>
                <w:r>
                  <w:rPr>
                    <w:rFonts w:ascii="Times New Roman" w:hAnsi="Times New Roman" w:cs="Times New Roman"/>
                    <w:sz w:val="24"/>
                    <w:szCs w:val="24"/>
                  </w:rPr>
                  <w:t xml:space="preserve">but gave up the job </w:t>
                </w:r>
                <w:r w:rsidRPr="009B0AD5">
                  <w:rPr>
                    <w:rFonts w:ascii="Times New Roman" w:hAnsi="Times New Roman" w:cs="Times New Roman"/>
                    <w:sz w:val="24"/>
                    <w:szCs w:val="24"/>
                  </w:rPr>
                  <w:t xml:space="preserve">after one year </w:t>
                </w:r>
                <w:r>
                  <w:rPr>
                    <w:rFonts w:ascii="Times New Roman" w:hAnsi="Times New Roman" w:cs="Times New Roman"/>
                    <w:sz w:val="24"/>
                    <w:szCs w:val="24"/>
                  </w:rPr>
                  <w:t xml:space="preserve">because he wanted to </w:t>
                </w:r>
                <w:r>
                  <w:rPr>
                    <w:rFonts w:ascii="Times New Roman" w:hAnsi="Times New Roman" w:cs="Times New Roman"/>
                    <w:sz w:val="24"/>
                    <w:szCs w:val="24"/>
                  </w:rPr>
                  <w:lastRenderedPageBreak/>
                  <w:t xml:space="preserve">concentrate on his studio practice. </w:t>
                </w:r>
                <w:r w:rsidRPr="009B0AD5">
                  <w:rPr>
                    <w:rFonts w:ascii="Times New Roman" w:hAnsi="Times New Roman" w:cs="Times New Roman"/>
                    <w:sz w:val="24"/>
                    <w:szCs w:val="24"/>
                  </w:rPr>
                  <w:t xml:space="preserve">It is noteworthy that in spite of the repressive political conditions of the 70s and early 80s, </w:t>
                </w: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Art School survived and students created graphical but veiled images that expressed disgust for their leaders. Amin was deposed in 1979 and Uganda staggered from one confused regime to another, until 1986 when </w:t>
                </w:r>
                <w:proofErr w:type="spellStart"/>
                <w:r w:rsidRPr="009B0AD5">
                  <w:rPr>
                    <w:rFonts w:ascii="Times New Roman" w:hAnsi="Times New Roman" w:cs="Times New Roman"/>
                    <w:sz w:val="24"/>
                    <w:szCs w:val="24"/>
                  </w:rPr>
                  <w:t>Yoweri</w:t>
                </w:r>
                <w:proofErr w:type="spellEnd"/>
                <w:r w:rsidRPr="009B0AD5">
                  <w:rPr>
                    <w:rFonts w:ascii="Times New Roman" w:hAnsi="Times New Roman" w:cs="Times New Roman"/>
                    <w:sz w:val="24"/>
                    <w:szCs w:val="24"/>
                  </w:rPr>
                  <w:t xml:space="preserve"> </w:t>
                </w:r>
                <w:proofErr w:type="spellStart"/>
                <w:r w:rsidRPr="009B0AD5">
                  <w:rPr>
                    <w:rFonts w:ascii="Times New Roman" w:hAnsi="Times New Roman" w:cs="Times New Roman"/>
                    <w:sz w:val="24"/>
                    <w:szCs w:val="24"/>
                  </w:rPr>
                  <w:t>Museveni</w:t>
                </w:r>
                <w:proofErr w:type="spellEnd"/>
                <w:r w:rsidRPr="009B0AD5">
                  <w:rPr>
                    <w:rFonts w:ascii="Times New Roman" w:hAnsi="Times New Roman" w:cs="Times New Roman"/>
                    <w:sz w:val="24"/>
                    <w:szCs w:val="24"/>
                  </w:rPr>
                  <w:t xml:space="preserve"> took over power and restored political stability</w:t>
                </w:r>
                <w:r>
                  <w:rPr>
                    <w:rFonts w:ascii="Times New Roman" w:hAnsi="Times New Roman" w:cs="Times New Roman"/>
                    <w:sz w:val="24"/>
                    <w:szCs w:val="24"/>
                  </w:rPr>
                  <w:t xml:space="preserve">.  Within a few years, the economy improved powered by the private sector. </w:t>
                </w:r>
              </w:p>
              <w:p w14:paraId="7E1B4E6E" w14:textId="77777777" w:rsidR="003A577D" w:rsidRDefault="003A577D" w:rsidP="003A577D">
                <w:pPr>
                  <w:rPr>
                    <w:rFonts w:ascii="Times New Roman" w:hAnsi="Times New Roman" w:cs="Times New Roman"/>
                    <w:sz w:val="24"/>
                    <w:szCs w:val="24"/>
                  </w:rPr>
                </w:pPr>
                <w:r w:rsidRPr="009B0AD5">
                  <w:rPr>
                    <w:rFonts w:ascii="Times New Roman" w:hAnsi="Times New Roman" w:cs="Times New Roman"/>
                    <w:sz w:val="24"/>
                    <w:szCs w:val="24"/>
                  </w:rPr>
                  <w:t xml:space="preserve">With </w:t>
                </w:r>
                <w:proofErr w:type="spellStart"/>
                <w:r w:rsidRPr="009B0AD5">
                  <w:rPr>
                    <w:rFonts w:ascii="Times New Roman" w:hAnsi="Times New Roman" w:cs="Times New Roman"/>
                    <w:sz w:val="24"/>
                    <w:szCs w:val="24"/>
                  </w:rPr>
                  <w:t>Musango</w:t>
                </w:r>
                <w:proofErr w:type="spellEnd"/>
                <w:r w:rsidRPr="009B0AD5">
                  <w:rPr>
                    <w:rFonts w:ascii="Times New Roman" w:hAnsi="Times New Roman" w:cs="Times New Roman"/>
                    <w:sz w:val="24"/>
                    <w:szCs w:val="24"/>
                  </w:rPr>
                  <w:t xml:space="preserve"> as its head (1986-89), the School entered a new phase of hope and renewal. Morbid subjects were replaced by formal content and experimentation. When P. </w:t>
                </w:r>
                <w:proofErr w:type="spellStart"/>
                <w:r w:rsidRPr="009B0AD5">
                  <w:rPr>
                    <w:rFonts w:ascii="Times New Roman" w:hAnsi="Times New Roman" w:cs="Times New Roman"/>
                    <w:sz w:val="24"/>
                    <w:szCs w:val="24"/>
                  </w:rPr>
                  <w:t>Ssengendo</w:t>
                </w:r>
                <w:proofErr w:type="spellEnd"/>
                <w:r w:rsidRPr="009B0AD5">
                  <w:rPr>
                    <w:rFonts w:ascii="Times New Roman" w:hAnsi="Times New Roman" w:cs="Times New Roman"/>
                    <w:sz w:val="24"/>
                    <w:szCs w:val="24"/>
                  </w:rPr>
                  <w:t xml:space="preserve"> took over from </w:t>
                </w:r>
                <w:proofErr w:type="spellStart"/>
                <w:r w:rsidRPr="009B0AD5">
                  <w:rPr>
                    <w:rFonts w:ascii="Times New Roman" w:hAnsi="Times New Roman" w:cs="Times New Roman"/>
                    <w:sz w:val="24"/>
                    <w:szCs w:val="24"/>
                  </w:rPr>
                  <w:t>Musango</w:t>
                </w:r>
                <w:proofErr w:type="spellEnd"/>
                <w:r w:rsidRPr="009B0AD5">
                  <w:rPr>
                    <w:rFonts w:ascii="Times New Roman" w:hAnsi="Times New Roman" w:cs="Times New Roman"/>
                    <w:sz w:val="24"/>
                    <w:szCs w:val="24"/>
                  </w:rPr>
                  <w:t xml:space="preserve"> in 1989, he furthered his (</w:t>
                </w:r>
                <w:proofErr w:type="spellStart"/>
                <w:r w:rsidRPr="009B0AD5">
                  <w:rPr>
                    <w:rFonts w:ascii="Times New Roman" w:hAnsi="Times New Roman" w:cs="Times New Roman"/>
                    <w:sz w:val="24"/>
                    <w:szCs w:val="24"/>
                  </w:rPr>
                  <w:t>Musango’s</w:t>
                </w:r>
                <w:proofErr w:type="spellEnd"/>
                <w:r w:rsidRPr="009B0AD5">
                  <w:rPr>
                    <w:rFonts w:ascii="Times New Roman" w:hAnsi="Times New Roman" w:cs="Times New Roman"/>
                    <w:sz w:val="24"/>
                    <w:szCs w:val="24"/>
                  </w:rPr>
                  <w:t>) interest in academic art b</w:t>
                </w:r>
                <w:r>
                  <w:rPr>
                    <w:rFonts w:ascii="Times New Roman" w:hAnsi="Times New Roman" w:cs="Times New Roman"/>
                    <w:sz w:val="24"/>
                    <w:szCs w:val="24"/>
                  </w:rPr>
                  <w:t>ut slightly differed from</w:t>
                </w:r>
                <w:r w:rsidRPr="009B0AD5">
                  <w:rPr>
                    <w:rFonts w:ascii="Times New Roman" w:hAnsi="Times New Roman" w:cs="Times New Roman"/>
                    <w:sz w:val="24"/>
                    <w:szCs w:val="24"/>
                  </w:rPr>
                  <w:t xml:space="preserve"> his mentor when he </w:t>
                </w:r>
                <w:r>
                  <w:rPr>
                    <w:rFonts w:ascii="Times New Roman" w:hAnsi="Times New Roman" w:cs="Times New Roman"/>
                    <w:sz w:val="24"/>
                    <w:szCs w:val="24"/>
                  </w:rPr>
                  <w:t xml:space="preserve">returned to some aspects of </w:t>
                </w:r>
                <w:proofErr w:type="spellStart"/>
                <w:r>
                  <w:rPr>
                    <w:rFonts w:ascii="Times New Roman" w:hAnsi="Times New Roman" w:cs="Times New Roman"/>
                    <w:sz w:val="24"/>
                    <w:szCs w:val="24"/>
                  </w:rPr>
                  <w:t>Trowell’s</w:t>
                </w:r>
                <w:proofErr w:type="spellEnd"/>
                <w:r>
                  <w:rPr>
                    <w:rFonts w:ascii="Times New Roman" w:hAnsi="Times New Roman" w:cs="Times New Roman"/>
                    <w:sz w:val="24"/>
                    <w:szCs w:val="24"/>
                  </w:rPr>
                  <w:t xml:space="preserve"> philosophy by advocating </w:t>
                </w:r>
                <w:r w:rsidRPr="009B0AD5">
                  <w:rPr>
                    <w:rFonts w:ascii="Times New Roman" w:hAnsi="Times New Roman" w:cs="Times New Roman"/>
                    <w:sz w:val="24"/>
                    <w:szCs w:val="24"/>
                  </w:rPr>
                  <w:t>for a re</w:t>
                </w:r>
                <w:r>
                  <w:rPr>
                    <w:rFonts w:ascii="Times New Roman" w:hAnsi="Times New Roman" w:cs="Times New Roman"/>
                    <w:sz w:val="24"/>
                    <w:szCs w:val="24"/>
                  </w:rPr>
                  <w:t>visiting of</w:t>
                </w:r>
                <w:r w:rsidRPr="009B0AD5">
                  <w:rPr>
                    <w:rFonts w:ascii="Times New Roman" w:hAnsi="Times New Roman" w:cs="Times New Roman"/>
                    <w:sz w:val="24"/>
                    <w:szCs w:val="24"/>
                  </w:rPr>
                  <w:t xml:space="preserve"> the local cultures for inspiration. </w:t>
                </w:r>
                <w:proofErr w:type="spellStart"/>
                <w:r w:rsidRPr="009B0AD5">
                  <w:rPr>
                    <w:rFonts w:ascii="Times New Roman" w:hAnsi="Times New Roman" w:cs="Times New Roman"/>
                    <w:sz w:val="24"/>
                    <w:szCs w:val="24"/>
                  </w:rPr>
                  <w:t>Ssengendo</w:t>
                </w:r>
                <w:proofErr w:type="spellEnd"/>
                <w:r w:rsidRPr="009B0AD5">
                  <w:rPr>
                    <w:rFonts w:ascii="Times New Roman" w:hAnsi="Times New Roman" w:cs="Times New Roman"/>
                    <w:sz w:val="24"/>
                    <w:szCs w:val="24"/>
                  </w:rPr>
                  <w:t xml:space="preserve"> is </w:t>
                </w:r>
                <w:r>
                  <w:rPr>
                    <w:rFonts w:ascii="Times New Roman" w:hAnsi="Times New Roman" w:cs="Times New Roman"/>
                    <w:sz w:val="24"/>
                    <w:szCs w:val="24"/>
                  </w:rPr>
                  <w:t xml:space="preserve">also </w:t>
                </w:r>
                <w:r w:rsidRPr="009B0AD5">
                  <w:rPr>
                    <w:rFonts w:ascii="Times New Roman" w:hAnsi="Times New Roman" w:cs="Times New Roman"/>
                    <w:sz w:val="24"/>
                    <w:szCs w:val="24"/>
                  </w:rPr>
                  <w:t>acknowledged for steering the School to new administrative heights. In 1994</w:t>
                </w:r>
                <w:proofErr w:type="gramStart"/>
                <w:r>
                  <w:rPr>
                    <w:rFonts w:ascii="Times New Roman" w:hAnsi="Times New Roman" w:cs="Times New Roman"/>
                    <w:sz w:val="24"/>
                    <w:szCs w:val="24"/>
                  </w:rPr>
                  <w:t xml:space="preserve">, </w:t>
                </w:r>
                <w:r w:rsidRPr="009B0AD5">
                  <w:rPr>
                    <w:rFonts w:ascii="Times New Roman" w:hAnsi="Times New Roman" w:cs="Times New Roman"/>
                    <w:sz w:val="24"/>
                    <w:szCs w:val="24"/>
                  </w:rPr>
                  <w:t xml:space="preserve"> the</w:t>
                </w:r>
                <w:proofErr w:type="gramEnd"/>
                <w:r w:rsidRPr="009B0AD5">
                  <w:rPr>
                    <w:rFonts w:ascii="Times New Roman" w:hAnsi="Times New Roman" w:cs="Times New Roman"/>
                    <w:sz w:val="24"/>
                    <w:szCs w:val="24"/>
                  </w:rPr>
                  <w:t xml:space="preserve"> School was granted a faculty status and its name changed from School of Fine art to </w:t>
                </w:r>
                <w:r>
                  <w:rPr>
                    <w:rFonts w:ascii="Times New Roman" w:hAnsi="Times New Roman" w:cs="Times New Roman"/>
                    <w:sz w:val="24"/>
                    <w:szCs w:val="24"/>
                  </w:rPr>
                  <w:t xml:space="preserve">Margaret </w:t>
                </w:r>
                <w:proofErr w:type="spellStart"/>
                <w:r>
                  <w:rPr>
                    <w:rFonts w:ascii="Times New Roman" w:hAnsi="Times New Roman" w:cs="Times New Roman"/>
                    <w:sz w:val="24"/>
                    <w:szCs w:val="24"/>
                  </w:rPr>
                  <w:t>Trowell</w:t>
                </w:r>
                <w:proofErr w:type="spellEnd"/>
                <w:r>
                  <w:rPr>
                    <w:rFonts w:ascii="Times New Roman" w:hAnsi="Times New Roman" w:cs="Times New Roman"/>
                    <w:sz w:val="24"/>
                    <w:szCs w:val="24"/>
                  </w:rPr>
                  <w:t xml:space="preserve"> </w:t>
                </w:r>
                <w:r w:rsidRPr="009B0AD5">
                  <w:rPr>
                    <w:rFonts w:ascii="Times New Roman" w:hAnsi="Times New Roman" w:cs="Times New Roman"/>
                    <w:sz w:val="24"/>
                    <w:szCs w:val="24"/>
                  </w:rPr>
                  <w:t>School of Industrial and Fine Arts</w:t>
                </w:r>
                <w:r>
                  <w:rPr>
                    <w:rFonts w:ascii="Times New Roman" w:hAnsi="Times New Roman" w:cs="Times New Roman"/>
                    <w:sz w:val="24"/>
                    <w:szCs w:val="24"/>
                  </w:rPr>
                  <w:t xml:space="preserve"> (MTSIFA)</w:t>
                </w:r>
                <w:r w:rsidRPr="009B0AD5">
                  <w:rPr>
                    <w:rFonts w:ascii="Times New Roman" w:hAnsi="Times New Roman" w:cs="Times New Roman"/>
                    <w:sz w:val="24"/>
                    <w:szCs w:val="24"/>
                  </w:rPr>
                  <w:t xml:space="preserve">, with three departments; Painting and Art History, Industrial Arts and Design and Sculpture and Drawing. In this new format, the School was able to design new courses that responded to </w:t>
                </w:r>
                <w:r>
                  <w:rPr>
                    <w:rFonts w:ascii="Times New Roman" w:hAnsi="Times New Roman" w:cs="Times New Roman"/>
                    <w:sz w:val="24"/>
                    <w:szCs w:val="24"/>
                  </w:rPr>
                  <w:t xml:space="preserve">both </w:t>
                </w:r>
                <w:r w:rsidRPr="009B0AD5">
                  <w:rPr>
                    <w:rFonts w:ascii="Times New Roman" w:hAnsi="Times New Roman" w:cs="Times New Roman"/>
                    <w:sz w:val="24"/>
                    <w:szCs w:val="24"/>
                  </w:rPr>
                  <w:t>th</w:t>
                </w:r>
                <w:r>
                  <w:rPr>
                    <w:rFonts w:ascii="Times New Roman" w:hAnsi="Times New Roman" w:cs="Times New Roman"/>
                    <w:sz w:val="24"/>
                    <w:szCs w:val="24"/>
                  </w:rPr>
                  <w:t xml:space="preserve">e rapidly changing market and government’s call for industrialization. Furniture design, fashion, </w:t>
                </w:r>
                <w:proofErr w:type="spellStart"/>
                <w:r>
                  <w:rPr>
                    <w:rFonts w:ascii="Times New Roman" w:hAnsi="Times New Roman" w:cs="Times New Roman"/>
                    <w:sz w:val="24"/>
                    <w:szCs w:val="24"/>
                  </w:rPr>
                  <w:t>jewelry</w:t>
                </w:r>
                <w:proofErr w:type="spellEnd"/>
                <w:r>
                  <w:rPr>
                    <w:rFonts w:ascii="Times New Roman" w:hAnsi="Times New Roman" w:cs="Times New Roman"/>
                    <w:sz w:val="24"/>
                    <w:szCs w:val="24"/>
                  </w:rPr>
                  <w:t xml:space="preserve"> and advertising design are some of the new courses that were mounted. It is argued that because of </w:t>
                </w:r>
                <w:r w:rsidRPr="009B0AD5">
                  <w:rPr>
                    <w:rFonts w:ascii="Times New Roman" w:hAnsi="Times New Roman" w:cs="Times New Roman"/>
                    <w:sz w:val="24"/>
                    <w:szCs w:val="24"/>
                  </w:rPr>
                  <w:t>their</w:t>
                </w:r>
                <w:r>
                  <w:rPr>
                    <w:rFonts w:ascii="Times New Roman" w:hAnsi="Times New Roman" w:cs="Times New Roman"/>
                    <w:sz w:val="24"/>
                    <w:szCs w:val="24"/>
                  </w:rPr>
                  <w:t xml:space="preserve"> appeal, student</w:t>
                </w:r>
                <w:r w:rsidRPr="009B0AD5">
                  <w:rPr>
                    <w:rFonts w:ascii="Times New Roman" w:hAnsi="Times New Roman" w:cs="Times New Roman"/>
                    <w:sz w:val="24"/>
                    <w:szCs w:val="24"/>
                  </w:rPr>
                  <w:t xml:space="preserve"> enrolment increased from 60 in 1985 t</w:t>
                </w:r>
                <w:r>
                  <w:rPr>
                    <w:rFonts w:ascii="Times New Roman" w:hAnsi="Times New Roman" w:cs="Times New Roman"/>
                    <w:sz w:val="24"/>
                    <w:szCs w:val="24"/>
                  </w:rPr>
                  <w:t xml:space="preserve">o approximately </w:t>
                </w:r>
                <w:r w:rsidRPr="009B0AD5">
                  <w:rPr>
                    <w:rFonts w:ascii="Times New Roman" w:hAnsi="Times New Roman" w:cs="Times New Roman"/>
                    <w:sz w:val="24"/>
                    <w:szCs w:val="24"/>
                  </w:rPr>
                  <w:t xml:space="preserve">500 at present. </w:t>
                </w:r>
              </w:p>
              <w:p w14:paraId="789CD9F4" w14:textId="77777777" w:rsidR="003A577D" w:rsidRDefault="003A577D" w:rsidP="003A577D">
                <w:pPr>
                  <w:rPr>
                    <w:rFonts w:ascii="Times New Roman" w:hAnsi="Times New Roman" w:cs="Times New Roman"/>
                    <w:sz w:val="24"/>
                    <w:szCs w:val="24"/>
                  </w:rPr>
                </w:pPr>
                <w:r>
                  <w:rPr>
                    <w:rFonts w:ascii="Times New Roman" w:hAnsi="Times New Roman" w:cs="Times New Roman"/>
                    <w:sz w:val="24"/>
                    <w:szCs w:val="24"/>
                  </w:rPr>
                  <w:t xml:space="preserve">Besides teaching and research, the School renewed its liaison with local communities. For example, a training program aimed at improving the performance of local artisans was implemented from 2008-2009. Women affected by HIV/Aids drawn from different parts of the country, were re-skilled in ways that would help them use their weaving tradition as a means of openly discussing the HIV pandemic. The School has maintained contact with these women through its students who spend time with them as interns. Introduced in 1996 the internship program has strengthened the School’s ties with the community and private sector. Students contribute to the ethos of the host institutions as they themselves (students) learn about the dynamics of art related </w:t>
                </w:r>
                <w:proofErr w:type="spellStart"/>
                <w:r>
                  <w:rPr>
                    <w:rFonts w:ascii="Times New Roman" w:hAnsi="Times New Roman" w:cs="Times New Roman"/>
                    <w:sz w:val="24"/>
                    <w:szCs w:val="24"/>
                  </w:rPr>
                  <w:t>labor</w:t>
                </w:r>
                <w:proofErr w:type="spellEnd"/>
                <w:r>
                  <w:rPr>
                    <w:rFonts w:ascii="Times New Roman" w:hAnsi="Times New Roman" w:cs="Times New Roman"/>
                    <w:sz w:val="24"/>
                    <w:szCs w:val="24"/>
                  </w:rPr>
                  <w:t xml:space="preserve"> market. They bring back Internship Experience </w:t>
                </w:r>
                <w:proofErr w:type="gramStart"/>
                <w:r>
                  <w:rPr>
                    <w:rFonts w:ascii="Times New Roman" w:hAnsi="Times New Roman" w:cs="Times New Roman"/>
                    <w:sz w:val="24"/>
                    <w:szCs w:val="24"/>
                  </w:rPr>
                  <w:t>Reports which are assessed and thereafter fed</w:t>
                </w:r>
                <w:proofErr w:type="gramEnd"/>
                <w:r>
                  <w:rPr>
                    <w:rFonts w:ascii="Times New Roman" w:hAnsi="Times New Roman" w:cs="Times New Roman"/>
                    <w:sz w:val="24"/>
                    <w:szCs w:val="24"/>
                  </w:rPr>
                  <w:t xml:space="preserve"> into curriculum review processes that are periodically carried out. </w:t>
                </w:r>
              </w:p>
              <w:p w14:paraId="3462598E" w14:textId="77777777" w:rsidR="003A577D" w:rsidRDefault="003A577D" w:rsidP="003A577D">
                <w:pPr>
                  <w:rPr>
                    <w:rFonts w:ascii="Times New Roman" w:hAnsi="Times New Roman" w:cs="Times New Roman"/>
                    <w:sz w:val="24"/>
                    <w:szCs w:val="24"/>
                  </w:rPr>
                </w:pPr>
                <w:r>
                  <w:rPr>
                    <w:rFonts w:ascii="Times New Roman" w:hAnsi="Times New Roman" w:cs="Times New Roman"/>
                    <w:sz w:val="24"/>
                    <w:szCs w:val="24"/>
                  </w:rPr>
                  <w:t xml:space="preserve">Enterprising and strategic, several graduates of MTSIFA have made a success of their careers. </w:t>
                </w:r>
                <w:proofErr w:type="spellStart"/>
                <w:r>
                  <w:rPr>
                    <w:rFonts w:ascii="Times New Roman" w:hAnsi="Times New Roman" w:cs="Times New Roman"/>
                    <w:sz w:val="24"/>
                    <w:szCs w:val="24"/>
                  </w:rPr>
                  <w:t>Daudi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Karungi</w:t>
                </w:r>
                <w:proofErr w:type="spellEnd"/>
                <w:r>
                  <w:rPr>
                    <w:rFonts w:ascii="Times New Roman" w:hAnsi="Times New Roman" w:cs="Times New Roman"/>
                    <w:sz w:val="24"/>
                    <w:szCs w:val="24"/>
                  </w:rPr>
                  <w:t xml:space="preserve"> (2000) is the proprietor of the most successful commercial art gallery in Uganda, while Francis </w:t>
                </w:r>
                <w:proofErr w:type="spellStart"/>
                <w:r>
                  <w:rPr>
                    <w:rFonts w:ascii="Times New Roman" w:hAnsi="Times New Roman" w:cs="Times New Roman"/>
                    <w:sz w:val="24"/>
                    <w:szCs w:val="24"/>
                  </w:rPr>
                  <w:t>Taga</w:t>
                </w:r>
                <w:proofErr w:type="spellEnd"/>
                <w:r>
                  <w:rPr>
                    <w:rFonts w:ascii="Times New Roman" w:hAnsi="Times New Roman" w:cs="Times New Roman"/>
                    <w:sz w:val="24"/>
                    <w:szCs w:val="24"/>
                  </w:rPr>
                  <w:t xml:space="preserve"> (1990) is focused on preserving </w:t>
                </w:r>
                <w:proofErr w:type="spellStart"/>
                <w:r>
                  <w:rPr>
                    <w:rFonts w:ascii="Times New Roman" w:hAnsi="Times New Roman" w:cs="Times New Roman"/>
                    <w:sz w:val="24"/>
                    <w:szCs w:val="24"/>
                  </w:rPr>
                  <w:t>Ganda</w:t>
                </w:r>
                <w:proofErr w:type="spellEnd"/>
                <w:r>
                  <w:rPr>
                    <w:rFonts w:ascii="Times New Roman" w:hAnsi="Times New Roman" w:cs="Times New Roman"/>
                    <w:sz w:val="24"/>
                    <w:szCs w:val="24"/>
                  </w:rPr>
                  <w:t xml:space="preserve"> cultural heritage. His publication </w:t>
                </w:r>
                <w:r w:rsidRPr="009712FB">
                  <w:rPr>
                    <w:rFonts w:ascii="Times New Roman" w:hAnsi="Times New Roman" w:cs="Times New Roman"/>
                    <w:i/>
                    <w:iCs/>
                    <w:sz w:val="24"/>
                    <w:szCs w:val="24"/>
                  </w:rPr>
                  <w:t xml:space="preserve">The </w:t>
                </w:r>
                <w:proofErr w:type="spellStart"/>
                <w:r w:rsidRPr="009712FB">
                  <w:rPr>
                    <w:rFonts w:ascii="Times New Roman" w:hAnsi="Times New Roman" w:cs="Times New Roman"/>
                    <w:i/>
                    <w:iCs/>
                    <w:sz w:val="24"/>
                    <w:szCs w:val="24"/>
                  </w:rPr>
                  <w:t>Ganda</w:t>
                </w:r>
                <w:proofErr w:type="spellEnd"/>
                <w:r w:rsidRPr="009712FB">
                  <w:rPr>
                    <w:rFonts w:ascii="Times New Roman" w:hAnsi="Times New Roman" w:cs="Times New Roman"/>
                    <w:i/>
                    <w:iCs/>
                    <w:sz w:val="24"/>
                    <w:szCs w:val="24"/>
                  </w:rPr>
                  <w:t xml:space="preserve"> Totems</w:t>
                </w:r>
                <w:r>
                  <w:rPr>
                    <w:rFonts w:ascii="Times New Roman" w:hAnsi="Times New Roman" w:cs="Times New Roman"/>
                    <w:sz w:val="24"/>
                    <w:szCs w:val="24"/>
                  </w:rPr>
                  <w:t xml:space="preserve"> exhibits an in depth research into the culture and traditions of Buganda. Brother </w:t>
                </w:r>
                <w:proofErr w:type="spellStart"/>
                <w:r>
                  <w:rPr>
                    <w:rFonts w:ascii="Times New Roman" w:hAnsi="Times New Roman" w:cs="Times New Roman"/>
                    <w:sz w:val="24"/>
                    <w:szCs w:val="24"/>
                  </w:rPr>
                  <w:t>Musaazi</w:t>
                </w:r>
                <w:proofErr w:type="spellEnd"/>
                <w:r>
                  <w:rPr>
                    <w:rFonts w:ascii="Times New Roman" w:hAnsi="Times New Roman" w:cs="Times New Roman"/>
                    <w:sz w:val="24"/>
                    <w:szCs w:val="24"/>
                  </w:rPr>
                  <w:t xml:space="preserve"> (1996) and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Kizito</w:t>
                </w:r>
                <w:proofErr w:type="spellEnd"/>
                <w:r>
                  <w:rPr>
                    <w:rFonts w:ascii="Times New Roman" w:hAnsi="Times New Roman" w:cs="Times New Roman"/>
                    <w:sz w:val="24"/>
                    <w:szCs w:val="24"/>
                  </w:rPr>
                  <w:t xml:space="preserve"> Maria </w:t>
                </w:r>
                <w:proofErr w:type="spellStart"/>
                <w:r>
                  <w:rPr>
                    <w:rFonts w:ascii="Times New Roman" w:hAnsi="Times New Roman" w:cs="Times New Roman"/>
                    <w:sz w:val="24"/>
                    <w:szCs w:val="24"/>
                  </w:rPr>
                  <w:t>Kasule</w:t>
                </w:r>
                <w:proofErr w:type="spellEnd"/>
                <w:r>
                  <w:rPr>
                    <w:rFonts w:ascii="Times New Roman" w:hAnsi="Times New Roman" w:cs="Times New Roman"/>
                    <w:sz w:val="24"/>
                    <w:szCs w:val="24"/>
                  </w:rPr>
                  <w:t xml:space="preserve"> (2000) have both, individually, founded private art schools which are flourishing. Their art schools offer </w:t>
                </w:r>
                <w:proofErr w:type="gramStart"/>
                <w:r>
                  <w:rPr>
                    <w:rFonts w:ascii="Times New Roman" w:hAnsi="Times New Roman" w:cs="Times New Roman"/>
                    <w:sz w:val="24"/>
                    <w:szCs w:val="24"/>
                  </w:rPr>
                  <w:t>diplomas which</w:t>
                </w:r>
                <w:proofErr w:type="gramEnd"/>
                <w:r>
                  <w:rPr>
                    <w:rFonts w:ascii="Times New Roman" w:hAnsi="Times New Roman" w:cs="Times New Roman"/>
                    <w:sz w:val="24"/>
                    <w:szCs w:val="24"/>
                  </w:rPr>
                  <w:t xml:space="preserve"> are validated by </w:t>
                </w:r>
                <w:proofErr w:type="spellStart"/>
                <w:r>
                  <w:rPr>
                    <w:rFonts w:ascii="Times New Roman" w:hAnsi="Times New Roman" w:cs="Times New Roman"/>
                    <w:sz w:val="24"/>
                    <w:szCs w:val="24"/>
                  </w:rPr>
                  <w:t>Kyambogo</w:t>
                </w:r>
                <w:proofErr w:type="spellEnd"/>
                <w:r>
                  <w:rPr>
                    <w:rFonts w:ascii="Times New Roman" w:hAnsi="Times New Roman" w:cs="Times New Roman"/>
                    <w:sz w:val="24"/>
                    <w:szCs w:val="24"/>
                  </w:rPr>
                  <w:t xml:space="preserve">, a government public university. Furthermore, over 8 departments of art have been established by MTSIFA graduates in the new private universities around the country. These developments are not only indicative of the expanding scope and prospects for art in Uganda but also show the influential role of MTSIFA in Uganda’s art scene. </w:t>
                </w:r>
              </w:p>
              <w:p w14:paraId="3C12766D" w14:textId="77777777" w:rsidR="003A577D" w:rsidRDefault="003A577D" w:rsidP="003A577D">
                <w:pPr>
                  <w:rPr>
                    <w:rFonts w:ascii="Times New Roman" w:hAnsi="Times New Roman" w:cs="Times New Roman"/>
                    <w:sz w:val="24"/>
                    <w:szCs w:val="24"/>
                  </w:rPr>
                </w:pPr>
              </w:p>
              <w:p w14:paraId="2B560545" w14:textId="77777777" w:rsidR="003A577D" w:rsidRDefault="003A577D" w:rsidP="003A577D">
                <w:pPr>
                  <w:rPr>
                    <w:rFonts w:ascii="Times New Roman" w:hAnsi="Times New Roman" w:cs="Times New Roman"/>
                    <w:sz w:val="24"/>
                    <w:szCs w:val="24"/>
                  </w:rPr>
                </w:pPr>
                <w:r>
                  <w:rPr>
                    <w:rFonts w:ascii="Times New Roman" w:hAnsi="Times New Roman" w:cs="Times New Roman"/>
                    <w:sz w:val="24"/>
                    <w:szCs w:val="24"/>
                  </w:rPr>
                  <w:t xml:space="preserve">In 2010, a major restructuring of academic institutions was carried out at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where closely related disciplines were amalgamated.  Because of its industrial orientation, MTSIFA merged with Faculty of Technology. Three schools namely; Margaret </w:t>
                </w:r>
                <w:proofErr w:type="spellStart"/>
                <w:r>
                  <w:rPr>
                    <w:rFonts w:ascii="Times New Roman" w:hAnsi="Times New Roman" w:cs="Times New Roman"/>
                    <w:sz w:val="24"/>
                    <w:szCs w:val="24"/>
                  </w:rPr>
                  <w:t>Trowell</w:t>
                </w:r>
                <w:proofErr w:type="spellEnd"/>
                <w:r>
                  <w:rPr>
                    <w:rFonts w:ascii="Times New Roman" w:hAnsi="Times New Roman" w:cs="Times New Roman"/>
                    <w:sz w:val="24"/>
                    <w:szCs w:val="24"/>
                  </w:rPr>
                  <w:t xml:space="preserve"> School of Industrial and Fine Arts, Built Environment and Engineering now constitute the new college of Engineering Art Design and Technology (CEDAT). The merger opened chances for internal adjustments. From a single Industrial and Fine art program the </w:t>
                </w:r>
                <w:r>
                  <w:rPr>
                    <w:rFonts w:ascii="Times New Roman" w:hAnsi="Times New Roman" w:cs="Times New Roman"/>
                    <w:sz w:val="24"/>
                    <w:szCs w:val="24"/>
                  </w:rPr>
                  <w:lastRenderedPageBreak/>
                  <w:t>MTSIFA now runs three programs namely</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Fine Art, Industrial Art and Design and Visual Communication Design, hence offering a more comprehensive training.  </w:t>
                </w:r>
              </w:p>
              <w:p w14:paraId="1E150175" w14:textId="77777777" w:rsidR="003A577D" w:rsidRDefault="003A577D" w:rsidP="003A577D">
                <w:pPr>
                  <w:rPr>
                    <w:rFonts w:ascii="Times New Roman" w:hAnsi="Times New Roman" w:cs="Times New Roman"/>
                    <w:sz w:val="24"/>
                    <w:szCs w:val="24"/>
                  </w:rPr>
                </w:pPr>
                <w:r>
                  <w:rPr>
                    <w:rFonts w:ascii="Times New Roman" w:hAnsi="Times New Roman" w:cs="Times New Roman"/>
                    <w:sz w:val="24"/>
                    <w:szCs w:val="24"/>
                  </w:rPr>
                  <w:t>The College formation</w:t>
                </w:r>
                <w:r w:rsidRPr="009B0AD5">
                  <w:rPr>
                    <w:rFonts w:ascii="Times New Roman" w:hAnsi="Times New Roman" w:cs="Times New Roman"/>
                    <w:sz w:val="24"/>
                    <w:szCs w:val="24"/>
                  </w:rPr>
                  <w:t xml:space="preserve"> gave a chance to </w:t>
                </w: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Art Gallery to gain legitimacy and to expand.</w:t>
                </w:r>
                <w:r>
                  <w:rPr>
                    <w:rFonts w:ascii="Times New Roman" w:hAnsi="Times New Roman" w:cs="Times New Roman"/>
                    <w:sz w:val="24"/>
                    <w:szCs w:val="24"/>
                  </w:rPr>
                  <w:t xml:space="preserve"> </w:t>
                </w:r>
                <w:r w:rsidRPr="009B0AD5">
                  <w:rPr>
                    <w:rFonts w:ascii="Times New Roman" w:hAnsi="Times New Roman" w:cs="Times New Roman"/>
                    <w:sz w:val="24"/>
                    <w:szCs w:val="24"/>
                  </w:rPr>
                  <w:t>From the time it was opened in 1969, the gallery was not allocated any formal esta</w:t>
                </w:r>
                <w:r>
                  <w:rPr>
                    <w:rFonts w:ascii="Times New Roman" w:hAnsi="Times New Roman" w:cs="Times New Roman"/>
                    <w:sz w:val="24"/>
                    <w:szCs w:val="24"/>
                  </w:rPr>
                  <w:t>blishment. The need to create an Institute for Research in</w:t>
                </w:r>
                <w:r w:rsidRPr="009B0AD5">
                  <w:rPr>
                    <w:rFonts w:ascii="Times New Roman" w:hAnsi="Times New Roman" w:cs="Times New Roman"/>
                    <w:sz w:val="24"/>
                    <w:szCs w:val="24"/>
                  </w:rPr>
                  <w:t xml:space="preserve"> visual culture at </w:t>
                </w:r>
                <w:proofErr w:type="spellStart"/>
                <w:r w:rsidRPr="009B0AD5">
                  <w:rPr>
                    <w:rFonts w:ascii="Times New Roman" w:hAnsi="Times New Roman" w:cs="Times New Roman"/>
                    <w:sz w:val="24"/>
                    <w:szCs w:val="24"/>
                  </w:rPr>
                  <w:t>Makerere</w:t>
                </w:r>
                <w:proofErr w:type="spellEnd"/>
                <w:r w:rsidRPr="009B0AD5">
                  <w:rPr>
                    <w:rFonts w:ascii="Times New Roman" w:hAnsi="Times New Roman" w:cs="Times New Roman"/>
                    <w:sz w:val="24"/>
                    <w:szCs w:val="24"/>
                  </w:rPr>
                  <w:t xml:space="preserve"> was the stimulus for upgrading the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w:t>
                </w:r>
                <w:r w:rsidRPr="009B0AD5">
                  <w:rPr>
                    <w:rFonts w:ascii="Times New Roman" w:hAnsi="Times New Roman" w:cs="Times New Roman"/>
                    <w:sz w:val="24"/>
                    <w:szCs w:val="24"/>
                  </w:rPr>
                  <w:t xml:space="preserve">gallery into an Institute of Heritage Conservation and restoration. </w:t>
                </w:r>
                <w:r>
                  <w:rPr>
                    <w:rFonts w:ascii="Times New Roman" w:hAnsi="Times New Roman" w:cs="Times New Roman"/>
                    <w:sz w:val="24"/>
                    <w:szCs w:val="24"/>
                  </w:rPr>
                  <w:t xml:space="preserve">Its collection is the finest and most exclusive in the country, as it has been systematically collected over a period of 50 years. It includes art works produced by staff and students of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Art School. With funds from the Dutch (2005) and American (2012) Embassies, this collection has been carefully documented and its storage space improved. </w:t>
                </w:r>
              </w:p>
              <w:p w14:paraId="26E5B3BB" w14:textId="77777777" w:rsidR="003A577D" w:rsidRDefault="003A577D" w:rsidP="003A577D">
                <w:pPr>
                  <w:rPr>
                    <w:rFonts w:ascii="Times New Roman" w:hAnsi="Times New Roman" w:cs="Times New Roman"/>
                    <w:sz w:val="24"/>
                    <w:szCs w:val="24"/>
                  </w:rPr>
                </w:pPr>
                <w:r>
                  <w:rPr>
                    <w:rFonts w:ascii="Times New Roman" w:hAnsi="Times New Roman" w:cs="Times New Roman"/>
                    <w:sz w:val="24"/>
                    <w:szCs w:val="24"/>
                  </w:rPr>
                  <w:t xml:space="preserve">Support has also been extended to other sections of MTSIFA. The Japanese (2005) government funded a pottery lab where indigenous knowledge in pottery has been re-evaluated along modern lines.  Relying entirely on local materials, a new pottery language has emerged, transcending the narrow rural usage of a pot to national and international recognition. Information on local clays and other aspects Uganda’s visual culture has been extended by both masters and PhD researches that intensified at the beginning of the millennium. The increasing number of articles and theses written about the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in which Uganda’s art is locally constituted, have stimulated intellectual debates on African art at MTSIFA and beyond. </w:t>
                </w:r>
              </w:p>
              <w:p w14:paraId="552CD8AF" w14:textId="77777777" w:rsidR="003A577D" w:rsidRDefault="003A577D" w:rsidP="003A577D">
                <w:pPr>
                  <w:rPr>
                    <w:rFonts w:ascii="Times New Roman" w:hAnsi="Times New Roman" w:cs="Times New Roman"/>
                    <w:sz w:val="24"/>
                    <w:szCs w:val="24"/>
                  </w:rPr>
                </w:pPr>
                <w:r>
                  <w:rPr>
                    <w:rFonts w:ascii="Times New Roman" w:hAnsi="Times New Roman" w:cs="Times New Roman"/>
                    <w:sz w:val="24"/>
                    <w:szCs w:val="24"/>
                  </w:rPr>
                  <w:t xml:space="preserve">With no strong tradition of visual culture to draw from, artists in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have relied on their inner resources as they responded to the changing social and political climate, to develop visual representations that express a sense of nationalism. Throughout this encounter, they have had to grapple with tensions between tradition and modernity.  </w:t>
                </w:r>
              </w:p>
              <w:p w14:paraId="3481A3EA" w14:textId="77777777" w:rsidR="003A577D" w:rsidRDefault="003A577D" w:rsidP="00C27FAB"/>
              <w:p w14:paraId="6C7A28E3" w14:textId="77777777" w:rsidR="003A577D" w:rsidRDefault="003A577D" w:rsidP="003A577D">
                <w:pPr>
                  <w:rPr>
                    <w:rFonts w:ascii="Times New Roman" w:hAnsi="Times New Roman" w:cs="Times New Roman"/>
                    <w:iCs/>
                    <w:sz w:val="24"/>
                    <w:szCs w:val="24"/>
                  </w:rPr>
                </w:pPr>
                <w:r>
                  <w:rPr>
                    <w:rFonts w:ascii="Times New Roman" w:hAnsi="Times New Roman" w:cs="Times New Roman"/>
                    <w:iCs/>
                    <w:sz w:val="24"/>
                    <w:szCs w:val="24"/>
                  </w:rPr>
                  <w:t>[File: Makerere.jpg]</w:t>
                </w:r>
              </w:p>
              <w:p w14:paraId="257F8759" w14:textId="77777777" w:rsidR="003A577D" w:rsidRDefault="003A577D" w:rsidP="003A577D">
                <w:pPr>
                  <w:rPr>
                    <w:rFonts w:ascii="Times New Roman" w:hAnsi="Times New Roman" w:cs="Times New Roman"/>
                    <w:iCs/>
                    <w:sz w:val="24"/>
                    <w:szCs w:val="24"/>
                  </w:rPr>
                </w:pPr>
              </w:p>
              <w:p w14:paraId="287836FA" w14:textId="77777777" w:rsidR="003A577D" w:rsidRPr="003A577D" w:rsidRDefault="003A577D" w:rsidP="003A577D">
                <w:pPr>
                  <w:pStyle w:val="Caption"/>
                  <w:keepNext/>
                </w:pPr>
                <w:r>
                  <w:t xml:space="preserve">Figure </w:t>
                </w:r>
                <w:fldSimple w:instr=" SEQ Figure \* ARABIC ">
                  <w:r>
                    <w:rPr>
                      <w:noProof/>
                    </w:rPr>
                    <w:t>1</w:t>
                  </w:r>
                </w:fldSimple>
                <w:r>
                  <w:t xml:space="preserve"> </w:t>
                </w:r>
                <w:proofErr w:type="spellStart"/>
                <w:r>
                  <w:rPr>
                    <w:rFonts w:ascii="Times New Roman" w:hAnsi="Times New Roman" w:cs="Times New Roman"/>
                    <w:iCs/>
                    <w:sz w:val="24"/>
                    <w:szCs w:val="24"/>
                  </w:rPr>
                  <w:t>Makerere</w:t>
                </w:r>
                <w:proofErr w:type="spellEnd"/>
                <w:r>
                  <w:rPr>
                    <w:rFonts w:ascii="Times New Roman" w:hAnsi="Times New Roman" w:cs="Times New Roman"/>
                    <w:iCs/>
                    <w:sz w:val="24"/>
                    <w:szCs w:val="24"/>
                  </w:rPr>
                  <w:t xml:space="preserve"> Art School (Margaret </w:t>
                </w:r>
                <w:proofErr w:type="spellStart"/>
                <w:r>
                  <w:rPr>
                    <w:rFonts w:ascii="Times New Roman" w:hAnsi="Times New Roman" w:cs="Times New Roman"/>
                    <w:iCs/>
                    <w:sz w:val="24"/>
                    <w:szCs w:val="24"/>
                  </w:rPr>
                  <w:t>Trowell</w:t>
                </w:r>
                <w:proofErr w:type="spellEnd"/>
                <w:r>
                  <w:rPr>
                    <w:rFonts w:ascii="Times New Roman" w:hAnsi="Times New Roman" w:cs="Times New Roman"/>
                    <w:iCs/>
                    <w:sz w:val="24"/>
                    <w:szCs w:val="24"/>
                  </w:rPr>
                  <w:t xml:space="preserve"> School of Industrial and Fine Arts) Copyright of photo, Margaret </w:t>
                </w:r>
                <w:proofErr w:type="spellStart"/>
                <w:r>
                  <w:rPr>
                    <w:rFonts w:ascii="Times New Roman" w:hAnsi="Times New Roman" w:cs="Times New Roman"/>
                    <w:iCs/>
                    <w:sz w:val="24"/>
                    <w:szCs w:val="24"/>
                  </w:rPr>
                  <w:t>Nagawa</w:t>
                </w:r>
                <w:proofErr w:type="spellEnd"/>
                <w:r>
                  <w:rPr>
                    <w:rFonts w:ascii="Times New Roman" w:hAnsi="Times New Roman" w:cs="Times New Roman"/>
                    <w:iCs/>
                    <w:sz w:val="24"/>
                    <w:szCs w:val="24"/>
                  </w:rPr>
                  <w:t>. (</w:t>
                </w:r>
                <w:proofErr w:type="gramStart"/>
                <w:r>
                  <w:rPr>
                    <w:rFonts w:ascii="Times New Roman" w:hAnsi="Times New Roman" w:cs="Times New Roman"/>
                    <w:iCs/>
                    <w:sz w:val="24"/>
                    <w:szCs w:val="24"/>
                  </w:rPr>
                  <w:t>photo</w:t>
                </w:r>
                <w:proofErr w:type="gramEnd"/>
                <w:r>
                  <w:rPr>
                    <w:rFonts w:ascii="Times New Roman" w:hAnsi="Times New Roman" w:cs="Times New Roman"/>
                    <w:iCs/>
                    <w:sz w:val="24"/>
                    <w:szCs w:val="24"/>
                  </w:rPr>
                  <w:t xml:space="preserve"> taken in 2010)</w:t>
                </w:r>
              </w:p>
              <w:p w14:paraId="26E1DFE6" w14:textId="77777777" w:rsidR="003F0D73" w:rsidRDefault="003F0D73" w:rsidP="00C27FAB"/>
            </w:tc>
          </w:sdtContent>
        </w:sdt>
      </w:tr>
      <w:tr w:rsidR="003235A7" w14:paraId="4F025D4D" w14:textId="77777777" w:rsidTr="003235A7">
        <w:tc>
          <w:tcPr>
            <w:tcW w:w="9016" w:type="dxa"/>
          </w:tcPr>
          <w:p w14:paraId="2B5338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05C20F23BBA6546A22A86319DDB0381"/>
              </w:placeholder>
            </w:sdtPr>
            <w:sdtContent>
              <w:p w14:paraId="1905BB6A" w14:textId="47900ABB" w:rsidR="003A577D" w:rsidRDefault="003A577D" w:rsidP="005555D4">
                <w:pPr>
                  <w:rPr>
                    <w:rFonts w:ascii="Times New Roman" w:hAnsi="Times New Roman" w:cs="Times New Roman"/>
                    <w:sz w:val="24"/>
                    <w:szCs w:val="24"/>
                  </w:rPr>
                </w:pPr>
              </w:p>
              <w:p w14:paraId="183BC97B" w14:textId="2D974D69" w:rsidR="003A577D" w:rsidRPr="00D06F35" w:rsidRDefault="003A577D" w:rsidP="003A577D">
                <w:pPr>
                  <w:rPr>
                    <w:rFonts w:ascii="Times New Roman" w:hAnsi="Times New Roman" w:cs="Times New Roman"/>
                    <w:sz w:val="24"/>
                    <w:szCs w:val="24"/>
                  </w:rPr>
                </w:pPr>
              </w:p>
              <w:p w14:paraId="48AD2EF4" w14:textId="77777777" w:rsidR="003A577D" w:rsidRPr="002960B5" w:rsidRDefault="003A577D" w:rsidP="003A577D">
                <w:pPr>
                  <w:rPr>
                    <w:rFonts w:ascii="Times New Roman" w:hAnsi="Times New Roman" w:cs="Times New Roman"/>
                    <w:i/>
                    <w:iCs/>
                    <w:sz w:val="24"/>
                    <w:szCs w:val="24"/>
                  </w:rPr>
                </w:pPr>
                <w:proofErr w:type="spellStart"/>
                <w:r w:rsidRPr="00270C72">
                  <w:rPr>
                    <w:rFonts w:ascii="Times New Roman" w:hAnsi="Times New Roman" w:cs="Times New Roman"/>
                    <w:bCs/>
                    <w:sz w:val="24"/>
                    <w:szCs w:val="24"/>
                  </w:rPr>
                  <w:t>Kingdon</w:t>
                </w:r>
                <w:proofErr w:type="spellEnd"/>
                <w:r w:rsidRPr="00D06F35">
                  <w:rPr>
                    <w:rFonts w:ascii="Times New Roman" w:hAnsi="Times New Roman" w:cs="Times New Roman"/>
                    <w:sz w:val="24"/>
                    <w:szCs w:val="24"/>
                  </w:rPr>
                  <w:t>,</w:t>
                </w:r>
                <w:r>
                  <w:rPr>
                    <w:rFonts w:ascii="Times New Roman" w:hAnsi="Times New Roman" w:cs="Times New Roman"/>
                    <w:sz w:val="24"/>
                    <w:szCs w:val="24"/>
                  </w:rPr>
                  <w:t xml:space="preserve"> J.</w:t>
                </w:r>
                <w:r>
                  <w:rPr>
                    <w:rFonts w:ascii="Times New Roman" w:hAnsi="Times New Roman" w:cs="Times New Roman"/>
                    <w:sz w:val="24"/>
                    <w:szCs w:val="24"/>
                  </w:rPr>
                  <w:br/>
                  <w:t>-(1973</w:t>
                </w:r>
                <w:proofErr w:type="gramStart"/>
                <w:r>
                  <w:rPr>
                    <w:rFonts w:ascii="Times New Roman" w:hAnsi="Times New Roman" w:cs="Times New Roman"/>
                    <w:sz w:val="24"/>
                    <w:szCs w:val="24"/>
                  </w:rPr>
                  <w:t xml:space="preserve">)  </w:t>
                </w:r>
                <w:bookmarkStart w:id="0" w:name="_GoBack"/>
                <w:proofErr w:type="spellStart"/>
                <w:r>
                  <w:rPr>
                    <w:rFonts w:ascii="Times New Roman" w:hAnsi="Times New Roman" w:cs="Times New Roman"/>
                    <w:sz w:val="24"/>
                    <w:szCs w:val="24"/>
                  </w:rPr>
                  <w:t>Makerere</w:t>
                </w:r>
                <w:proofErr w:type="spellEnd"/>
                <w:proofErr w:type="gramEnd"/>
                <w:r>
                  <w:rPr>
                    <w:rFonts w:ascii="Times New Roman" w:hAnsi="Times New Roman" w:cs="Times New Roman"/>
                    <w:sz w:val="24"/>
                    <w:szCs w:val="24"/>
                  </w:rPr>
                  <w:t xml:space="preserve"> Art Gallery Catalogue</w:t>
                </w:r>
                <w:bookmarkEnd w:id="0"/>
                <w:r>
                  <w:rPr>
                    <w:rFonts w:ascii="Times New Roman" w:hAnsi="Times New Roman" w:cs="Times New Roman"/>
                    <w:sz w:val="24"/>
                    <w:szCs w:val="24"/>
                  </w:rPr>
                  <w:t xml:space="preserve">. School of Fine Art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University </w:t>
                </w:r>
                <w:r>
                  <w:rPr>
                    <w:rFonts w:ascii="Times New Roman" w:hAnsi="Times New Roman" w:cs="Times New Roman"/>
                    <w:sz w:val="24"/>
                    <w:szCs w:val="24"/>
                  </w:rPr>
                  <w:br/>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spellStart"/>
                <w:r w:rsidRPr="002960B5">
                  <w:rPr>
                    <w:rFonts w:ascii="Times New Roman" w:hAnsi="Times New Roman" w:cs="Times New Roman"/>
                    <w:i/>
                    <w:iCs/>
                    <w:sz w:val="24"/>
                    <w:szCs w:val="24"/>
                  </w:rPr>
                  <w:t>Mkomazi</w:t>
                </w:r>
                <w:proofErr w:type="spellEnd"/>
                <w:r w:rsidRPr="002960B5">
                  <w:rPr>
                    <w:rFonts w:ascii="Times New Roman" w:hAnsi="Times New Roman" w:cs="Times New Roman"/>
                    <w:i/>
                    <w:iCs/>
                    <w:sz w:val="24"/>
                    <w:szCs w:val="24"/>
                  </w:rPr>
                  <w:t xml:space="preserve"> Mind and Memory </w:t>
                </w:r>
                <w:proofErr w:type="gramStart"/>
                <w:r w:rsidRPr="002960B5">
                  <w:rPr>
                    <w:rFonts w:ascii="Times New Roman" w:hAnsi="Times New Roman" w:cs="Times New Roman"/>
                    <w:i/>
                    <w:iCs/>
                    <w:sz w:val="24"/>
                    <w:szCs w:val="24"/>
                  </w:rPr>
                  <w:t>Maps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Royal Geographical Society</w:t>
                </w:r>
                <w:r>
                  <w:rPr>
                    <w:rFonts w:ascii="Times New Roman" w:hAnsi="Times New Roman" w:cs="Times New Roman"/>
                    <w:sz w:val="24"/>
                    <w:szCs w:val="24"/>
                  </w:rPr>
                  <w:br/>
                  <w:t xml:space="preserve">-(1962) “Reflections” </w:t>
                </w:r>
                <w:r w:rsidRPr="002960B5">
                  <w:rPr>
                    <w:rFonts w:ascii="Times New Roman" w:hAnsi="Times New Roman" w:cs="Times New Roman"/>
                    <w:i/>
                    <w:iCs/>
                    <w:sz w:val="24"/>
                    <w:szCs w:val="24"/>
                  </w:rPr>
                  <w:t>Transition.</w:t>
                </w:r>
                <w:r>
                  <w:rPr>
                    <w:rFonts w:ascii="Times New Roman" w:hAnsi="Times New Roman" w:cs="Times New Roman"/>
                    <w:sz w:val="24"/>
                    <w:szCs w:val="24"/>
                  </w:rPr>
                  <w:t xml:space="preserve"> Vol. 2, No. 6 and 7, October</w:t>
                </w:r>
                <w:r>
                  <w:rPr>
                    <w:rFonts w:ascii="Times New Roman" w:hAnsi="Times New Roman" w:cs="Times New Roman"/>
                    <w:sz w:val="24"/>
                    <w:szCs w:val="24"/>
                  </w:rPr>
                  <w:br/>
                  <w:t xml:space="preserve">(1962) “Murals of Fort Hall Chapel”. </w:t>
                </w:r>
                <w:r w:rsidRPr="002960B5">
                  <w:rPr>
                    <w:rFonts w:ascii="Times New Roman" w:hAnsi="Times New Roman" w:cs="Times New Roman"/>
                    <w:i/>
                    <w:iCs/>
                    <w:sz w:val="24"/>
                    <w:szCs w:val="24"/>
                  </w:rPr>
                  <w:t>ROHO,</w:t>
                </w:r>
                <w:r>
                  <w:rPr>
                    <w:rFonts w:ascii="Times New Roman" w:hAnsi="Times New Roman" w:cs="Times New Roman"/>
                    <w:sz w:val="24"/>
                    <w:szCs w:val="24"/>
                  </w:rPr>
                  <w:t xml:space="preserve"> Vol. II: School of Fine Art,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College.</w:t>
                </w:r>
                <w:r>
                  <w:rPr>
                    <w:rFonts w:ascii="Times New Roman" w:hAnsi="Times New Roman" w:cs="Times New Roman"/>
                    <w:sz w:val="24"/>
                    <w:szCs w:val="24"/>
                  </w:rPr>
                  <w:br/>
                  <w:t>-(1995) “</w:t>
                </w:r>
                <w:proofErr w:type="spellStart"/>
                <w:r>
                  <w:rPr>
                    <w:rFonts w:ascii="Times New Roman" w:hAnsi="Times New Roman" w:cs="Times New Roman"/>
                    <w:sz w:val="24"/>
                    <w:szCs w:val="24"/>
                  </w:rPr>
                  <w:t>Makerere</w:t>
                </w:r>
                <w:proofErr w:type="spellEnd"/>
                <w:r>
                  <w:rPr>
                    <w:rFonts w:ascii="Times New Roman" w:hAnsi="Times New Roman" w:cs="Times New Roman"/>
                    <w:sz w:val="24"/>
                    <w:szCs w:val="24"/>
                  </w:rPr>
                  <w:t xml:space="preserve"> Art School”, Interview with </w:t>
                </w:r>
                <w:proofErr w:type="spellStart"/>
                <w:r>
                  <w:rPr>
                    <w:rFonts w:ascii="Times New Roman" w:hAnsi="Times New Roman" w:cs="Times New Roman"/>
                    <w:sz w:val="24"/>
                    <w:szCs w:val="24"/>
                  </w:rPr>
                  <w:t>Wanjiku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Nyachae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Deliss</w:t>
                </w:r>
                <w:proofErr w:type="spellEnd"/>
                <w:r>
                  <w:rPr>
                    <w:rFonts w:ascii="Times New Roman" w:hAnsi="Times New Roman" w:cs="Times New Roman"/>
                    <w:sz w:val="24"/>
                    <w:szCs w:val="24"/>
                  </w:rPr>
                  <w:t xml:space="preserve"> </w:t>
                </w:r>
                <w:r w:rsidRPr="002960B5">
                  <w:rPr>
                    <w:rFonts w:ascii="Times New Roman" w:hAnsi="Times New Roman" w:cs="Times New Roman"/>
                    <w:i/>
                    <w:iCs/>
                    <w:sz w:val="24"/>
                    <w:szCs w:val="24"/>
                  </w:rPr>
                  <w:t>et al, Seven Stories about Modern Art in Africa.</w:t>
                </w:r>
              </w:p>
              <w:p w14:paraId="36EF141E" w14:textId="77777777"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Kyeyune</w:t>
                </w:r>
                <w:proofErr w:type="spellEnd"/>
                <w:r w:rsidRPr="00D06F35">
                  <w:rPr>
                    <w:rFonts w:ascii="Times New Roman" w:hAnsi="Times New Roman" w:cs="Times New Roman"/>
                    <w:sz w:val="24"/>
                    <w:szCs w:val="24"/>
                  </w:rPr>
                  <w:t>, G.</w:t>
                </w:r>
                <w:r w:rsidRPr="00D06F35">
                  <w:rPr>
                    <w:rFonts w:ascii="Times New Roman" w:hAnsi="Times New Roman" w:cs="Times New Roman"/>
                    <w:sz w:val="24"/>
                    <w:szCs w:val="24"/>
                  </w:rPr>
                  <w:br/>
                  <w:t xml:space="preserve">-(2001) </w:t>
                </w:r>
                <w:proofErr w:type="spellStart"/>
                <w:r w:rsidRPr="00D06F35">
                  <w:rPr>
                    <w:rFonts w:ascii="Times New Roman" w:hAnsi="Times New Roman" w:cs="Times New Roman"/>
                    <w:i/>
                    <w:iCs/>
                    <w:sz w:val="24"/>
                    <w:szCs w:val="24"/>
                  </w:rPr>
                  <w:t>L’art</w:t>
                </w:r>
                <w:proofErr w:type="spellEnd"/>
                <w:r w:rsidRPr="00D06F35">
                  <w:rPr>
                    <w:rFonts w:ascii="Times New Roman" w:hAnsi="Times New Roman" w:cs="Times New Roman"/>
                    <w:i/>
                    <w:iCs/>
                    <w:sz w:val="24"/>
                    <w:szCs w:val="24"/>
                  </w:rPr>
                  <w:t xml:space="preserve"> modern </w:t>
                </w:r>
                <w:proofErr w:type="gramStart"/>
                <w:r w:rsidRPr="00D06F35">
                  <w:rPr>
                    <w:rFonts w:ascii="Times New Roman" w:hAnsi="Times New Roman" w:cs="Times New Roman"/>
                    <w:i/>
                    <w:iCs/>
                    <w:sz w:val="24"/>
                    <w:szCs w:val="24"/>
                  </w:rPr>
                  <w:t>a</w:t>
                </w:r>
                <w:proofErr w:type="gramEnd"/>
                <w:r w:rsidRPr="00D06F35">
                  <w:rPr>
                    <w:rFonts w:ascii="Times New Roman" w:hAnsi="Times New Roman" w:cs="Times New Roman"/>
                    <w:i/>
                    <w:iCs/>
                    <w:sz w:val="24"/>
                    <w:szCs w:val="24"/>
                  </w:rPr>
                  <w:t xml:space="preserve"> </w:t>
                </w:r>
                <w:proofErr w:type="spellStart"/>
                <w:r w:rsidRPr="00D06F35">
                  <w:rPr>
                    <w:rFonts w:ascii="Times New Roman" w:hAnsi="Times New Roman" w:cs="Times New Roman"/>
                    <w:i/>
                    <w:iCs/>
                    <w:sz w:val="24"/>
                    <w:szCs w:val="24"/>
                  </w:rPr>
                  <w:t>l’university</w:t>
                </w:r>
                <w:proofErr w:type="spellEnd"/>
                <w:r w:rsidRPr="00D06F35">
                  <w:rPr>
                    <w:rFonts w:ascii="Times New Roman" w:hAnsi="Times New Roman" w:cs="Times New Roman"/>
                    <w:i/>
                    <w:iCs/>
                    <w:sz w:val="24"/>
                    <w:szCs w:val="24"/>
                  </w:rPr>
                  <w:t xml:space="preserve"> de </w:t>
                </w:r>
                <w:proofErr w:type="spellStart"/>
                <w:r w:rsidRPr="00D06F35">
                  <w:rPr>
                    <w:rFonts w:ascii="Times New Roman" w:hAnsi="Times New Roman" w:cs="Times New Roman"/>
                    <w:i/>
                    <w:iCs/>
                    <w:sz w:val="24"/>
                    <w:szCs w:val="24"/>
                  </w:rPr>
                  <w:t>Makerere</w:t>
                </w:r>
                <w:proofErr w:type="spellEnd"/>
                <w:r w:rsidRPr="00D06F35">
                  <w:rPr>
                    <w:rFonts w:ascii="Times New Roman" w:hAnsi="Times New Roman" w:cs="Times New Roman"/>
                    <w:i/>
                    <w:iCs/>
                    <w:sz w:val="24"/>
                    <w:szCs w:val="24"/>
                  </w:rPr>
                  <w:t xml:space="preserve"> </w:t>
                </w:r>
                <w:proofErr w:type="spellStart"/>
                <w:r w:rsidRPr="00D06F35">
                  <w:rPr>
                    <w:rFonts w:ascii="Times New Roman" w:hAnsi="Times New Roman" w:cs="Times New Roman"/>
                    <w:i/>
                    <w:iCs/>
                    <w:sz w:val="24"/>
                    <w:szCs w:val="24"/>
                  </w:rPr>
                  <w:t>Ouganda</w:t>
                </w:r>
                <w:proofErr w:type="spellEnd"/>
                <w:r w:rsidRPr="00D06F35">
                  <w:rPr>
                    <w:rFonts w:ascii="Times New Roman" w:hAnsi="Times New Roman" w:cs="Times New Roman"/>
                    <w:sz w:val="24"/>
                    <w:szCs w:val="24"/>
                  </w:rPr>
                  <w:t xml:space="preserve">, </w:t>
                </w:r>
                <w:proofErr w:type="spellStart"/>
                <w:r w:rsidRPr="00D06F35">
                  <w:rPr>
                    <w:rFonts w:ascii="Times New Roman" w:hAnsi="Times New Roman" w:cs="Times New Roman"/>
                    <w:sz w:val="24"/>
                    <w:szCs w:val="24"/>
                  </w:rPr>
                  <w:t>Antholgie</w:t>
                </w:r>
                <w:proofErr w:type="spellEnd"/>
                <w:r w:rsidRPr="00D06F35">
                  <w:rPr>
                    <w:rFonts w:ascii="Times New Roman" w:hAnsi="Times New Roman" w:cs="Times New Roman"/>
                    <w:sz w:val="24"/>
                    <w:szCs w:val="24"/>
                  </w:rPr>
                  <w:t xml:space="preserve"> de </w:t>
                </w:r>
                <w:proofErr w:type="spellStart"/>
                <w:r w:rsidRPr="00D06F35">
                  <w:rPr>
                    <w:rFonts w:ascii="Times New Roman" w:hAnsi="Times New Roman" w:cs="Times New Roman"/>
                    <w:sz w:val="24"/>
                    <w:szCs w:val="24"/>
                  </w:rPr>
                  <w:t>l’art</w:t>
                </w:r>
                <w:proofErr w:type="spellEnd"/>
                <w:r w:rsidRPr="00D06F35">
                  <w:rPr>
                    <w:rFonts w:ascii="Times New Roman" w:hAnsi="Times New Roman" w:cs="Times New Roman"/>
                    <w:sz w:val="24"/>
                    <w:szCs w:val="24"/>
                  </w:rPr>
                  <w:t xml:space="preserve"> </w:t>
                </w:r>
                <w:proofErr w:type="spellStart"/>
                <w:r w:rsidRPr="00D06F35">
                  <w:rPr>
                    <w:rFonts w:ascii="Times New Roman" w:hAnsi="Times New Roman" w:cs="Times New Roman"/>
                    <w:sz w:val="24"/>
                    <w:szCs w:val="24"/>
                  </w:rPr>
                  <w:t>Africain</w:t>
                </w:r>
                <w:proofErr w:type="spellEnd"/>
                <w:r w:rsidRPr="00D06F35">
                  <w:rPr>
                    <w:rFonts w:ascii="Times New Roman" w:hAnsi="Times New Roman" w:cs="Times New Roman"/>
                    <w:sz w:val="24"/>
                    <w:szCs w:val="24"/>
                  </w:rPr>
                  <w:t xml:space="preserve"> du </w:t>
                </w:r>
                <w:proofErr w:type="spellStart"/>
                <w:r w:rsidRPr="00D06F35">
                  <w:rPr>
                    <w:rFonts w:ascii="Times New Roman" w:hAnsi="Times New Roman" w:cs="Times New Roman"/>
                    <w:sz w:val="24"/>
                    <w:szCs w:val="24"/>
                  </w:rPr>
                  <w:t>Xxe</w:t>
                </w:r>
                <w:proofErr w:type="spellEnd"/>
                <w:r w:rsidRPr="00D06F35">
                  <w:rPr>
                    <w:rFonts w:ascii="Times New Roman" w:hAnsi="Times New Roman" w:cs="Times New Roman"/>
                    <w:sz w:val="24"/>
                    <w:szCs w:val="24"/>
                  </w:rPr>
                  <w:t xml:space="preserve"> </w:t>
                </w:r>
                <w:proofErr w:type="spellStart"/>
                <w:r w:rsidRPr="00D06F35">
                  <w:rPr>
                    <w:rFonts w:ascii="Times New Roman" w:hAnsi="Times New Roman" w:cs="Times New Roman"/>
                    <w:sz w:val="24"/>
                    <w:szCs w:val="24"/>
                  </w:rPr>
                  <w:t>Siecle</w:t>
                </w:r>
                <w:proofErr w:type="spellEnd"/>
                <w:r w:rsidRPr="00D06F35">
                  <w:rPr>
                    <w:rFonts w:ascii="Times New Roman" w:hAnsi="Times New Roman" w:cs="Times New Roman"/>
                    <w:sz w:val="24"/>
                    <w:szCs w:val="24"/>
                  </w:rPr>
                  <w:t>. Editions Revue Noire, Paris, pp. 192-194.</w:t>
                </w:r>
              </w:p>
              <w:p w14:paraId="0CE395B3" w14:textId="77777777" w:rsidR="003A577D" w:rsidRPr="00D06F35" w:rsidRDefault="003A577D" w:rsidP="003A577D">
                <w:pPr>
                  <w:rPr>
                    <w:rFonts w:ascii="Times New Roman" w:hAnsi="Times New Roman" w:cs="Times New Roman"/>
                    <w:sz w:val="24"/>
                    <w:szCs w:val="24"/>
                  </w:rPr>
                </w:pPr>
                <w:r w:rsidRPr="00D06F35">
                  <w:rPr>
                    <w:rFonts w:ascii="Times New Roman" w:hAnsi="Times New Roman" w:cs="Times New Roman"/>
                    <w:sz w:val="24"/>
                    <w:szCs w:val="24"/>
                  </w:rPr>
                  <w:t xml:space="preserve">-(2002: </w:t>
                </w:r>
                <w:r w:rsidRPr="00D06F35">
                  <w:rPr>
                    <w:rFonts w:ascii="Times New Roman" w:hAnsi="Times New Roman" w:cs="Times New Roman"/>
                    <w:i/>
                    <w:iCs/>
                    <w:sz w:val="24"/>
                    <w:szCs w:val="24"/>
                  </w:rPr>
                  <w:t xml:space="preserve">“Uganda’s Visual Environment” </w:t>
                </w:r>
                <w:r w:rsidRPr="00D06F35">
                  <w:rPr>
                    <w:rFonts w:ascii="Times New Roman" w:hAnsi="Times New Roman" w:cs="Times New Roman"/>
                    <w:sz w:val="24"/>
                    <w:szCs w:val="24"/>
                  </w:rPr>
                  <w:t xml:space="preserve">in Action and Vision: Painting and Sculpture in Ethiopia, Kenya and Uganda from 1980. Edited by John </w:t>
                </w:r>
                <w:proofErr w:type="spellStart"/>
                <w:r w:rsidRPr="00D06F35">
                  <w:rPr>
                    <w:rFonts w:ascii="Times New Roman" w:hAnsi="Times New Roman" w:cs="Times New Roman"/>
                    <w:sz w:val="24"/>
                    <w:szCs w:val="24"/>
                  </w:rPr>
                  <w:t>Picton</w:t>
                </w:r>
                <w:proofErr w:type="spellEnd"/>
                <w:r w:rsidRPr="00D06F35">
                  <w:rPr>
                    <w:rFonts w:ascii="Times New Roman" w:hAnsi="Times New Roman" w:cs="Times New Roman"/>
                    <w:sz w:val="24"/>
                    <w:szCs w:val="24"/>
                  </w:rPr>
                  <w:t xml:space="preserve">, E. Court and R. </w:t>
                </w:r>
                <w:proofErr w:type="spellStart"/>
                <w:r w:rsidRPr="00D06F35">
                  <w:rPr>
                    <w:rFonts w:ascii="Times New Roman" w:hAnsi="Times New Roman" w:cs="Times New Roman"/>
                    <w:sz w:val="24"/>
                    <w:szCs w:val="24"/>
                  </w:rPr>
                  <w:t>Loder</w:t>
                </w:r>
                <w:proofErr w:type="spellEnd"/>
                <w:r w:rsidRPr="00D06F35">
                  <w:rPr>
                    <w:rFonts w:ascii="Times New Roman" w:hAnsi="Times New Roman" w:cs="Times New Roman"/>
                    <w:sz w:val="24"/>
                    <w:szCs w:val="24"/>
                  </w:rPr>
                  <w:t xml:space="preserve">, </w:t>
                </w:r>
                <w:proofErr w:type="gramStart"/>
                <w:r w:rsidRPr="00D06F35">
                  <w:rPr>
                    <w:rFonts w:ascii="Times New Roman" w:hAnsi="Times New Roman" w:cs="Times New Roman"/>
                    <w:sz w:val="24"/>
                    <w:szCs w:val="24"/>
                  </w:rPr>
                  <w:t>London :</w:t>
                </w:r>
                <w:proofErr w:type="gramEnd"/>
                <w:r w:rsidRPr="00D06F35">
                  <w:rPr>
                    <w:rFonts w:ascii="Times New Roman" w:hAnsi="Times New Roman" w:cs="Times New Roman"/>
                    <w:sz w:val="24"/>
                    <w:szCs w:val="24"/>
                  </w:rPr>
                  <w:t xml:space="preserve"> The Triangle Trust, </w:t>
                </w:r>
                <w:proofErr w:type="spellStart"/>
                <w:r w:rsidRPr="00D06F35">
                  <w:rPr>
                    <w:rFonts w:ascii="Times New Roman" w:hAnsi="Times New Roman" w:cs="Times New Roman"/>
                    <w:sz w:val="24"/>
                    <w:szCs w:val="24"/>
                  </w:rPr>
                  <w:t>pp</w:t>
                </w:r>
                <w:proofErr w:type="spellEnd"/>
                <w:r w:rsidRPr="00D06F35">
                  <w:rPr>
                    <w:rFonts w:ascii="Times New Roman" w:hAnsi="Times New Roman" w:cs="Times New Roman"/>
                    <w:sz w:val="24"/>
                    <w:szCs w:val="24"/>
                  </w:rPr>
                  <w:t xml:space="preserve"> 43-48.</w:t>
                </w:r>
              </w:p>
              <w:p w14:paraId="11F29C7E" w14:textId="77777777"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sz w:val="24"/>
                    <w:szCs w:val="24"/>
                  </w:rPr>
                  <w:t>Maloba</w:t>
                </w:r>
                <w:proofErr w:type="spellEnd"/>
                <w:r w:rsidRPr="00270C72">
                  <w:rPr>
                    <w:rFonts w:ascii="Times New Roman" w:hAnsi="Times New Roman" w:cs="Times New Roman"/>
                    <w:sz w:val="24"/>
                    <w:szCs w:val="24"/>
                  </w:rPr>
                  <w:t>,</w:t>
                </w:r>
                <w:r w:rsidRPr="00D06F35">
                  <w:rPr>
                    <w:rFonts w:ascii="Times New Roman" w:hAnsi="Times New Roman" w:cs="Times New Roman"/>
                    <w:sz w:val="24"/>
                    <w:szCs w:val="24"/>
                  </w:rPr>
                  <w:t xml:space="preserve"> G</w:t>
                </w:r>
                <w:r>
                  <w:rPr>
                    <w:rFonts w:ascii="Times New Roman" w:hAnsi="Times New Roman" w:cs="Times New Roman"/>
                    <w:sz w:val="24"/>
                    <w:szCs w:val="24"/>
                  </w:rPr>
                  <w:t>. (</w:t>
                </w:r>
                <w:r w:rsidRPr="00D06F35">
                  <w:rPr>
                    <w:rFonts w:ascii="Times New Roman" w:hAnsi="Times New Roman" w:cs="Times New Roman"/>
                    <w:sz w:val="24"/>
                    <w:szCs w:val="24"/>
                  </w:rPr>
                  <w:t>1963</w:t>
                </w:r>
                <w:r>
                  <w:rPr>
                    <w:rFonts w:ascii="Times New Roman" w:hAnsi="Times New Roman" w:cs="Times New Roman"/>
                    <w:sz w:val="24"/>
                    <w:szCs w:val="24"/>
                  </w:rPr>
                  <w:t>)</w:t>
                </w:r>
                <w:r w:rsidRPr="00D06F35">
                  <w:rPr>
                    <w:rFonts w:ascii="Times New Roman" w:hAnsi="Times New Roman" w:cs="Times New Roman"/>
                    <w:sz w:val="24"/>
                    <w:szCs w:val="24"/>
                  </w:rPr>
                  <w:t xml:space="preserve"> Gregory </w:t>
                </w:r>
                <w:proofErr w:type="spellStart"/>
                <w:r w:rsidRPr="00D06F35">
                  <w:rPr>
                    <w:rFonts w:ascii="Times New Roman" w:hAnsi="Times New Roman" w:cs="Times New Roman"/>
                    <w:sz w:val="24"/>
                    <w:szCs w:val="24"/>
                  </w:rPr>
                  <w:t>Maloba</w:t>
                </w:r>
                <w:proofErr w:type="spellEnd"/>
                <w:r w:rsidRPr="00D06F35">
                  <w:rPr>
                    <w:rFonts w:ascii="Times New Roman" w:hAnsi="Times New Roman" w:cs="Times New Roman"/>
                    <w:sz w:val="24"/>
                    <w:szCs w:val="24"/>
                  </w:rPr>
                  <w:t xml:space="preserve"> talks about his childhood to Jonathan </w:t>
                </w:r>
                <w:proofErr w:type="spellStart"/>
                <w:r w:rsidRPr="00D06F35">
                  <w:rPr>
                    <w:rFonts w:ascii="Times New Roman" w:hAnsi="Times New Roman" w:cs="Times New Roman"/>
                    <w:sz w:val="24"/>
                    <w:szCs w:val="24"/>
                  </w:rPr>
                  <w:t>Kingdon</w:t>
                </w:r>
                <w:proofErr w:type="spellEnd"/>
                <w:r w:rsidRPr="00D06F35">
                  <w:rPr>
                    <w:rFonts w:ascii="Times New Roman" w:hAnsi="Times New Roman" w:cs="Times New Roman"/>
                    <w:sz w:val="24"/>
                    <w:szCs w:val="24"/>
                  </w:rPr>
                  <w:t xml:space="preserve"> and </w:t>
                </w:r>
                <w:proofErr w:type="spellStart"/>
                <w:r w:rsidRPr="00D06F35">
                  <w:rPr>
                    <w:rFonts w:ascii="Times New Roman" w:hAnsi="Times New Roman" w:cs="Times New Roman"/>
                    <w:sz w:val="24"/>
                    <w:szCs w:val="24"/>
                  </w:rPr>
                  <w:t>Rajat</w:t>
                </w:r>
                <w:proofErr w:type="spellEnd"/>
                <w:r w:rsidRPr="00D06F35">
                  <w:rPr>
                    <w:rFonts w:ascii="Times New Roman" w:hAnsi="Times New Roman" w:cs="Times New Roman"/>
                    <w:sz w:val="24"/>
                    <w:szCs w:val="24"/>
                  </w:rPr>
                  <w:t xml:space="preserve"> </w:t>
                </w:r>
                <w:proofErr w:type="spellStart"/>
                <w:r w:rsidRPr="00D06F35">
                  <w:rPr>
                    <w:rFonts w:ascii="Times New Roman" w:hAnsi="Times New Roman" w:cs="Times New Roman"/>
                    <w:sz w:val="24"/>
                    <w:szCs w:val="24"/>
                  </w:rPr>
                  <w:t>Neogy</w:t>
                </w:r>
                <w:proofErr w:type="spellEnd"/>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Transition.</w:t>
                </w:r>
                <w:r w:rsidRPr="00D06F35">
                  <w:rPr>
                    <w:rFonts w:ascii="Times New Roman" w:hAnsi="Times New Roman" w:cs="Times New Roman"/>
                    <w:sz w:val="24"/>
                    <w:szCs w:val="24"/>
                  </w:rPr>
                  <w:t xml:space="preserve"> 3.11, pp. 20-22.</w:t>
                </w:r>
              </w:p>
              <w:p w14:paraId="236A448C" w14:textId="77777777"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sz w:val="24"/>
                    <w:szCs w:val="24"/>
                  </w:rPr>
                  <w:lastRenderedPageBreak/>
                  <w:t>Ntiro</w:t>
                </w:r>
                <w:proofErr w:type="spellEnd"/>
                <w:r w:rsidRPr="00270C72">
                  <w:rPr>
                    <w:rFonts w:ascii="Times New Roman" w:hAnsi="Times New Roman" w:cs="Times New Roman"/>
                    <w:sz w:val="24"/>
                    <w:szCs w:val="24"/>
                  </w:rPr>
                  <w:t>,</w:t>
                </w:r>
                <w:r w:rsidRPr="00D06F35">
                  <w:rPr>
                    <w:rFonts w:ascii="Times New Roman" w:hAnsi="Times New Roman" w:cs="Times New Roman"/>
                    <w:sz w:val="24"/>
                    <w:szCs w:val="24"/>
                  </w:rPr>
                  <w:t xml:space="preserve"> </w:t>
                </w:r>
                <w:r>
                  <w:rPr>
                    <w:rFonts w:ascii="Times New Roman" w:hAnsi="Times New Roman" w:cs="Times New Roman"/>
                    <w:sz w:val="24"/>
                    <w:szCs w:val="24"/>
                  </w:rPr>
                  <w:t>S. (</w:t>
                </w:r>
                <w:r w:rsidRPr="00D06F35">
                  <w:rPr>
                    <w:rFonts w:ascii="Times New Roman" w:hAnsi="Times New Roman" w:cs="Times New Roman"/>
                    <w:sz w:val="24"/>
                    <w:szCs w:val="24"/>
                  </w:rPr>
                  <w:t>1960</w:t>
                </w:r>
                <w:r>
                  <w:rPr>
                    <w:rFonts w:ascii="Times New Roman" w:hAnsi="Times New Roman" w:cs="Times New Roman"/>
                    <w:sz w:val="24"/>
                    <w:szCs w:val="24"/>
                  </w:rPr>
                  <w:t xml:space="preserve">) </w:t>
                </w:r>
                <w:r w:rsidRPr="00D06F35">
                  <w:rPr>
                    <w:rFonts w:ascii="Times New Roman" w:hAnsi="Times New Roman" w:cs="Times New Roman"/>
                    <w:sz w:val="24"/>
                    <w:szCs w:val="24"/>
                  </w:rPr>
                  <w:t xml:space="preserve">‘The future of East African Art’, </w:t>
                </w:r>
                <w:r w:rsidRPr="00D06F35">
                  <w:rPr>
                    <w:rFonts w:ascii="Times New Roman" w:hAnsi="Times New Roman" w:cs="Times New Roman"/>
                    <w:i/>
                    <w:sz w:val="24"/>
                    <w:szCs w:val="24"/>
                  </w:rPr>
                  <w:t>East African Cultural Heritage</w:t>
                </w:r>
                <w:r w:rsidRPr="00D06F35">
                  <w:rPr>
                    <w:rFonts w:ascii="Times New Roman" w:hAnsi="Times New Roman" w:cs="Times New Roman"/>
                    <w:sz w:val="24"/>
                    <w:szCs w:val="24"/>
                  </w:rPr>
                  <w:t xml:space="preserve">. The East African Publishing House Ltd., Nairobi, Kenya. </w:t>
                </w:r>
              </w:p>
              <w:p w14:paraId="3ED4803B" w14:textId="77777777"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sz w:val="24"/>
                    <w:szCs w:val="24"/>
                  </w:rPr>
                  <w:t>Ssekamwa</w:t>
                </w:r>
                <w:proofErr w:type="spellEnd"/>
                <w:r w:rsidRPr="00270C72">
                  <w:rPr>
                    <w:rFonts w:ascii="Times New Roman" w:hAnsi="Times New Roman" w:cs="Times New Roman"/>
                    <w:sz w:val="24"/>
                    <w:szCs w:val="24"/>
                  </w:rPr>
                  <w:t>,</w:t>
                </w:r>
                <w:r w:rsidRPr="00D06F35">
                  <w:rPr>
                    <w:rFonts w:ascii="Times New Roman" w:hAnsi="Times New Roman" w:cs="Times New Roman"/>
                    <w:sz w:val="24"/>
                    <w:szCs w:val="24"/>
                  </w:rPr>
                  <w:t xml:space="preserve"> </w:t>
                </w:r>
                <w:r>
                  <w:rPr>
                    <w:rFonts w:ascii="Times New Roman" w:hAnsi="Times New Roman" w:cs="Times New Roman"/>
                    <w:sz w:val="24"/>
                    <w:szCs w:val="24"/>
                  </w:rPr>
                  <w:t>J. (</w:t>
                </w:r>
                <w:r w:rsidRPr="00D06F35">
                  <w:rPr>
                    <w:rFonts w:ascii="Times New Roman" w:hAnsi="Times New Roman" w:cs="Times New Roman"/>
                    <w:sz w:val="24"/>
                    <w:szCs w:val="24"/>
                  </w:rPr>
                  <w:t>1997</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sz w:val="24"/>
                    <w:szCs w:val="24"/>
                  </w:rPr>
                  <w:t>History and Development of Education.</w:t>
                </w:r>
                <w:r w:rsidRPr="00D06F35">
                  <w:rPr>
                    <w:rFonts w:ascii="Times New Roman" w:hAnsi="Times New Roman" w:cs="Times New Roman"/>
                    <w:sz w:val="24"/>
                    <w:szCs w:val="24"/>
                  </w:rPr>
                  <w:t xml:space="preserve"> Fountain Publishers Ltd., Kampala. </w:t>
                </w:r>
              </w:p>
              <w:p w14:paraId="79483B4F" w14:textId="77777777" w:rsidR="003A577D" w:rsidRPr="00D06F35" w:rsidRDefault="003A577D" w:rsidP="003A577D">
                <w:pPr>
                  <w:rPr>
                    <w:rFonts w:ascii="Times New Roman" w:hAnsi="Times New Roman" w:cs="Times New Roman"/>
                    <w:sz w:val="24"/>
                    <w:szCs w:val="24"/>
                  </w:rPr>
                </w:pPr>
                <w:proofErr w:type="spellStart"/>
                <w:r w:rsidRPr="00D06F35">
                  <w:rPr>
                    <w:rFonts w:ascii="Times New Roman" w:hAnsi="Times New Roman" w:cs="Times New Roman"/>
                    <w:sz w:val="24"/>
                    <w:szCs w:val="24"/>
                  </w:rPr>
                  <w:t>Kasfir</w:t>
                </w:r>
                <w:proofErr w:type="spellEnd"/>
                <w:r>
                  <w:rPr>
                    <w:rFonts w:ascii="Times New Roman" w:hAnsi="Times New Roman" w:cs="Times New Roman"/>
                    <w:sz w:val="24"/>
                    <w:szCs w:val="24"/>
                  </w:rPr>
                  <w:t>, S. L.  (</w:t>
                </w:r>
                <w:r w:rsidRPr="00D06F35">
                  <w:rPr>
                    <w:rFonts w:ascii="Times New Roman" w:hAnsi="Times New Roman" w:cs="Times New Roman"/>
                    <w:sz w:val="24"/>
                    <w:szCs w:val="24"/>
                  </w:rPr>
                  <w:t>1999</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Contemporary African Art</w:t>
                </w:r>
                <w:r w:rsidRPr="00D06F35">
                  <w:rPr>
                    <w:rFonts w:ascii="Times New Roman" w:hAnsi="Times New Roman" w:cs="Times New Roman"/>
                    <w:sz w:val="24"/>
                    <w:szCs w:val="24"/>
                  </w:rPr>
                  <w:t>, Thames and Hudson Ltd, London.</w:t>
                </w:r>
              </w:p>
              <w:p w14:paraId="63184AC5" w14:textId="77777777" w:rsidR="003A577D"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Trowell</w:t>
                </w:r>
                <w:proofErr w:type="spellEnd"/>
                <w:r w:rsidRPr="00D06F35">
                  <w:rPr>
                    <w:rFonts w:ascii="Times New Roman" w:hAnsi="Times New Roman" w:cs="Times New Roman"/>
                    <w:sz w:val="24"/>
                    <w:szCs w:val="24"/>
                  </w:rPr>
                  <w:t xml:space="preserve">, </w:t>
                </w:r>
                <w:r>
                  <w:rPr>
                    <w:rFonts w:ascii="Times New Roman" w:hAnsi="Times New Roman" w:cs="Times New Roman"/>
                    <w:sz w:val="24"/>
                    <w:szCs w:val="24"/>
                  </w:rPr>
                  <w:t>M.</w:t>
                </w:r>
                <w:r w:rsidRPr="00D06F35">
                  <w:rPr>
                    <w:rFonts w:ascii="Times New Roman" w:hAnsi="Times New Roman" w:cs="Times New Roman"/>
                    <w:sz w:val="24"/>
                    <w:szCs w:val="24"/>
                  </w:rPr>
                  <w:t xml:space="preserve"> </w:t>
                </w:r>
                <w:r>
                  <w:rPr>
                    <w:rFonts w:ascii="Times New Roman" w:hAnsi="Times New Roman" w:cs="Times New Roman"/>
                    <w:sz w:val="24"/>
                    <w:szCs w:val="24"/>
                  </w:rPr>
                  <w:t>(</w:t>
                </w:r>
                <w:r w:rsidRPr="00D06F35">
                  <w:rPr>
                    <w:rFonts w:ascii="Times New Roman" w:hAnsi="Times New Roman" w:cs="Times New Roman"/>
                    <w:sz w:val="24"/>
                    <w:szCs w:val="24"/>
                  </w:rPr>
                  <w:t>1960</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African Tapestry</w:t>
                </w:r>
                <w:r w:rsidRPr="00D06F35">
                  <w:rPr>
                    <w:rFonts w:ascii="Times New Roman" w:hAnsi="Times New Roman" w:cs="Times New Roman"/>
                    <w:sz w:val="24"/>
                    <w:szCs w:val="24"/>
                  </w:rPr>
                  <w:t>, London, Faber and Faber.</w:t>
                </w:r>
              </w:p>
              <w:p w14:paraId="35F9582F" w14:textId="77777777" w:rsidR="003A577D" w:rsidRDefault="003A577D" w:rsidP="003A577D">
                <w:pPr>
                  <w:rPr>
                    <w:rFonts w:ascii="Times New Roman" w:hAnsi="Times New Roman" w:cs="Times New Roman"/>
                    <w:sz w:val="24"/>
                    <w:szCs w:val="24"/>
                  </w:rPr>
                </w:pPr>
              </w:p>
              <w:p w14:paraId="39B8DD24" w14:textId="77777777" w:rsidR="003A577D" w:rsidRPr="00270C72" w:rsidRDefault="003A577D" w:rsidP="003A577D">
                <w:pPr>
                  <w:rPr>
                    <w:rFonts w:ascii="Times New Roman" w:hAnsi="Times New Roman" w:cs="Times New Roman"/>
                    <w:bCs/>
                    <w:sz w:val="24"/>
                    <w:szCs w:val="24"/>
                  </w:rPr>
                </w:pPr>
                <w:r w:rsidRPr="00270C72">
                  <w:rPr>
                    <w:rFonts w:ascii="Times New Roman" w:hAnsi="Times New Roman" w:cs="Times New Roman"/>
                    <w:bCs/>
                    <w:sz w:val="24"/>
                    <w:szCs w:val="24"/>
                  </w:rPr>
                  <w:t xml:space="preserve">Unpublished Literature </w:t>
                </w:r>
              </w:p>
              <w:p w14:paraId="04086E4C" w14:textId="77777777" w:rsidR="003A577D" w:rsidRPr="00270C72" w:rsidRDefault="003A577D" w:rsidP="003A577D">
                <w:pPr>
                  <w:rPr>
                    <w:rFonts w:ascii="Times New Roman" w:hAnsi="Times New Roman" w:cs="Times New Roman"/>
                    <w:bCs/>
                    <w:sz w:val="24"/>
                    <w:szCs w:val="24"/>
                  </w:rPr>
                </w:pPr>
                <w:proofErr w:type="spellStart"/>
                <w:r w:rsidRPr="00270C72">
                  <w:rPr>
                    <w:rFonts w:ascii="Times New Roman" w:hAnsi="Times New Roman" w:cs="Times New Roman"/>
                    <w:bCs/>
                    <w:sz w:val="24"/>
                    <w:szCs w:val="24"/>
                  </w:rPr>
                  <w:t>Kyeyune</w:t>
                </w:r>
                <w:proofErr w:type="spellEnd"/>
                <w:r w:rsidRPr="00D06F35">
                  <w:rPr>
                    <w:rFonts w:ascii="Times New Roman" w:hAnsi="Times New Roman" w:cs="Times New Roman"/>
                    <w:sz w:val="24"/>
                    <w:szCs w:val="24"/>
                  </w:rPr>
                  <w:t xml:space="preserve">, </w:t>
                </w:r>
                <w:r>
                  <w:rPr>
                    <w:rFonts w:ascii="Times New Roman" w:hAnsi="Times New Roman" w:cs="Times New Roman"/>
                    <w:sz w:val="24"/>
                    <w:szCs w:val="24"/>
                  </w:rPr>
                  <w:t>G.</w:t>
                </w:r>
                <w:r w:rsidRPr="00270C72">
                  <w:rPr>
                    <w:rFonts w:ascii="Times New Roman" w:hAnsi="Times New Roman" w:cs="Times New Roman"/>
                    <w:bCs/>
                    <w:sz w:val="24"/>
                    <w:szCs w:val="24"/>
                  </w:rPr>
                  <w:t xml:space="preserve"> </w:t>
                </w:r>
                <w:r>
                  <w:rPr>
                    <w:rFonts w:ascii="Times New Roman" w:hAnsi="Times New Roman" w:cs="Times New Roman"/>
                    <w:sz w:val="24"/>
                    <w:szCs w:val="24"/>
                  </w:rPr>
                  <w:t xml:space="preserve"> (</w:t>
                </w:r>
                <w:r w:rsidRPr="00D06F35">
                  <w:rPr>
                    <w:rFonts w:ascii="Times New Roman" w:hAnsi="Times New Roman" w:cs="Times New Roman"/>
                    <w:sz w:val="24"/>
                    <w:szCs w:val="24"/>
                  </w:rPr>
                  <w:t xml:space="preserve">2003 </w:t>
                </w:r>
                <w:r w:rsidRPr="00D06F35">
                  <w:rPr>
                    <w:rFonts w:ascii="Times New Roman" w:hAnsi="Times New Roman" w:cs="Times New Roman"/>
                    <w:i/>
                    <w:iCs/>
                    <w:sz w:val="24"/>
                    <w:szCs w:val="24"/>
                  </w:rPr>
                  <w:t>Art in Uganda in the 20th Century</w:t>
                </w:r>
                <w:r w:rsidRPr="00270C72">
                  <w:rPr>
                    <w:rFonts w:ascii="Times New Roman" w:hAnsi="Times New Roman" w:cs="Times New Roman"/>
                    <w:bCs/>
                    <w:sz w:val="24"/>
                    <w:szCs w:val="24"/>
                  </w:rPr>
                  <w:t xml:space="preserve">: </w:t>
                </w:r>
                <w:r w:rsidRPr="00D06F35">
                  <w:rPr>
                    <w:rFonts w:ascii="Times New Roman" w:hAnsi="Times New Roman" w:cs="Times New Roman"/>
                    <w:sz w:val="24"/>
                    <w:szCs w:val="24"/>
                  </w:rPr>
                  <w:t xml:space="preserve">PhD thesis, School of Oriental and African Studies University of London </w:t>
                </w:r>
              </w:p>
              <w:p w14:paraId="527C0046" w14:textId="77777777"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Sunanda</w:t>
                </w:r>
                <w:proofErr w:type="spellEnd"/>
                <w:r>
                  <w:rPr>
                    <w:rFonts w:ascii="Times New Roman" w:hAnsi="Times New Roman" w:cs="Times New Roman"/>
                    <w:bCs/>
                    <w:sz w:val="24"/>
                    <w:szCs w:val="24"/>
                  </w:rPr>
                  <w:t>,</w:t>
                </w:r>
                <w:r w:rsidRPr="00D06F35">
                  <w:rPr>
                    <w:rFonts w:ascii="Times New Roman" w:hAnsi="Times New Roman" w:cs="Times New Roman"/>
                    <w:sz w:val="24"/>
                    <w:szCs w:val="24"/>
                  </w:rPr>
                  <w:t xml:space="preserve"> S</w:t>
                </w:r>
                <w:r>
                  <w:rPr>
                    <w:rFonts w:ascii="Times New Roman" w:hAnsi="Times New Roman" w:cs="Times New Roman"/>
                    <w:sz w:val="24"/>
                    <w:szCs w:val="24"/>
                  </w:rPr>
                  <w:t>. (</w:t>
                </w:r>
                <w:r w:rsidRPr="00D06F35">
                  <w:rPr>
                    <w:rFonts w:ascii="Times New Roman" w:hAnsi="Times New Roman" w:cs="Times New Roman"/>
                    <w:sz w:val="24"/>
                    <w:szCs w:val="24"/>
                  </w:rPr>
                  <w:t>2000</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 xml:space="preserve">Imaging Art, Making History: Two Generations of </w:t>
                </w:r>
                <w:proofErr w:type="spellStart"/>
                <w:r w:rsidRPr="00D06F35">
                  <w:rPr>
                    <w:rFonts w:ascii="Times New Roman" w:hAnsi="Times New Roman" w:cs="Times New Roman"/>
                    <w:i/>
                    <w:iCs/>
                    <w:sz w:val="24"/>
                    <w:szCs w:val="24"/>
                  </w:rPr>
                  <w:t>Makerere</w:t>
                </w:r>
                <w:proofErr w:type="spellEnd"/>
                <w:r w:rsidRPr="00D06F35">
                  <w:rPr>
                    <w:rFonts w:ascii="Times New Roman" w:hAnsi="Times New Roman" w:cs="Times New Roman"/>
                    <w:i/>
                    <w:iCs/>
                    <w:sz w:val="24"/>
                    <w:szCs w:val="24"/>
                  </w:rPr>
                  <w:t xml:space="preserve"> Art</w:t>
                </w:r>
                <w:r w:rsidRPr="00D06F35">
                  <w:rPr>
                    <w:rFonts w:ascii="Times New Roman" w:hAnsi="Times New Roman" w:cs="Times New Roman"/>
                    <w:sz w:val="24"/>
                    <w:szCs w:val="24"/>
                  </w:rPr>
                  <w:t>, PhD thesis Emory University, Atlanta-Georgia</w:t>
                </w:r>
              </w:p>
              <w:p w14:paraId="7A234CC7" w14:textId="77777777"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Kakande</w:t>
                </w:r>
                <w:proofErr w:type="spellEnd"/>
                <w:r>
                  <w:rPr>
                    <w:rFonts w:ascii="Times New Roman" w:hAnsi="Times New Roman" w:cs="Times New Roman"/>
                    <w:bCs/>
                    <w:sz w:val="24"/>
                    <w:szCs w:val="24"/>
                  </w:rPr>
                  <w:t>,</w:t>
                </w:r>
                <w:r w:rsidRPr="00270C72">
                  <w:rPr>
                    <w:rFonts w:ascii="Times New Roman" w:hAnsi="Times New Roman" w:cs="Times New Roman"/>
                    <w:bCs/>
                    <w:sz w:val="24"/>
                    <w:szCs w:val="24"/>
                  </w:rPr>
                  <w:t xml:space="preserve"> </w:t>
                </w:r>
                <w:r>
                  <w:rPr>
                    <w:rFonts w:ascii="Times New Roman" w:hAnsi="Times New Roman" w:cs="Times New Roman"/>
                    <w:sz w:val="24"/>
                    <w:szCs w:val="24"/>
                  </w:rPr>
                  <w:t>A. (</w:t>
                </w:r>
                <w:r w:rsidRPr="00D06F35">
                  <w:rPr>
                    <w:rFonts w:ascii="Times New Roman" w:hAnsi="Times New Roman" w:cs="Times New Roman"/>
                    <w:sz w:val="24"/>
                    <w:szCs w:val="24"/>
                  </w:rPr>
                  <w:t>2008</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Contemporary Art in Uganda</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a nexus between Art and politics:</w:t>
                </w:r>
                <w:r w:rsidRPr="00D06F35">
                  <w:rPr>
                    <w:rFonts w:ascii="Times New Roman" w:hAnsi="Times New Roman" w:cs="Times New Roman"/>
                    <w:sz w:val="24"/>
                    <w:szCs w:val="24"/>
                  </w:rPr>
                  <w:t xml:space="preserve"> PhD thesis, University of Witwatersrand, Johannesburg. </w:t>
                </w:r>
              </w:p>
              <w:p w14:paraId="374555D8" w14:textId="77777777" w:rsidR="003A577D" w:rsidRPr="00D06F35" w:rsidRDefault="003A577D" w:rsidP="003A577D">
                <w:pPr>
                  <w:rPr>
                    <w:rFonts w:ascii="Times New Roman" w:hAnsi="Times New Roman" w:cs="Times New Roman"/>
                    <w:sz w:val="24"/>
                    <w:szCs w:val="24"/>
                  </w:rPr>
                </w:pPr>
                <w:proofErr w:type="spellStart"/>
                <w:r w:rsidRPr="00270C72">
                  <w:rPr>
                    <w:rFonts w:ascii="Times New Roman" w:hAnsi="Times New Roman" w:cs="Times New Roman"/>
                    <w:bCs/>
                    <w:sz w:val="24"/>
                    <w:szCs w:val="24"/>
                  </w:rPr>
                  <w:t>Kizito</w:t>
                </w:r>
                <w:proofErr w:type="spellEnd"/>
                <w:r>
                  <w:rPr>
                    <w:rFonts w:ascii="Times New Roman" w:hAnsi="Times New Roman" w:cs="Times New Roman"/>
                    <w:bCs/>
                    <w:sz w:val="24"/>
                    <w:szCs w:val="24"/>
                  </w:rPr>
                  <w:t>,</w:t>
                </w:r>
                <w:r w:rsidRPr="00270C72">
                  <w:rPr>
                    <w:rFonts w:ascii="Times New Roman" w:hAnsi="Times New Roman" w:cs="Times New Roman"/>
                    <w:bCs/>
                    <w:sz w:val="24"/>
                    <w:szCs w:val="24"/>
                  </w:rPr>
                  <w:t xml:space="preserve"> </w:t>
                </w:r>
                <w:r>
                  <w:rPr>
                    <w:rFonts w:ascii="Times New Roman" w:hAnsi="Times New Roman" w:cs="Times New Roman"/>
                    <w:sz w:val="24"/>
                    <w:szCs w:val="24"/>
                  </w:rPr>
                  <w:t xml:space="preserve">M. K. </w:t>
                </w:r>
                <w:r w:rsidRPr="00D06F35">
                  <w:rPr>
                    <w:rFonts w:ascii="Times New Roman" w:hAnsi="Times New Roman" w:cs="Times New Roman"/>
                    <w:sz w:val="24"/>
                    <w:szCs w:val="24"/>
                  </w:rPr>
                  <w:t xml:space="preserve"> </w:t>
                </w:r>
                <w:r>
                  <w:rPr>
                    <w:rFonts w:ascii="Times New Roman" w:hAnsi="Times New Roman" w:cs="Times New Roman"/>
                    <w:sz w:val="24"/>
                    <w:szCs w:val="24"/>
                  </w:rPr>
                  <w:t>(2</w:t>
                </w:r>
                <w:r w:rsidRPr="00D06F35">
                  <w:rPr>
                    <w:rFonts w:ascii="Times New Roman" w:hAnsi="Times New Roman" w:cs="Times New Roman"/>
                    <w:sz w:val="24"/>
                    <w:szCs w:val="24"/>
                  </w:rPr>
                  <w:t>003</w:t>
                </w:r>
                <w:r>
                  <w:rPr>
                    <w:rFonts w:ascii="Times New Roman" w:hAnsi="Times New Roman" w:cs="Times New Roman"/>
                    <w:sz w:val="24"/>
                    <w:szCs w:val="24"/>
                  </w:rPr>
                  <w:t>)</w:t>
                </w:r>
                <w:r w:rsidRPr="00D06F35">
                  <w:rPr>
                    <w:rFonts w:ascii="Times New Roman" w:hAnsi="Times New Roman" w:cs="Times New Roman"/>
                    <w:sz w:val="24"/>
                    <w:szCs w:val="24"/>
                  </w:rPr>
                  <w:t xml:space="preserve"> </w:t>
                </w:r>
                <w:r w:rsidRPr="00D06F35">
                  <w:rPr>
                    <w:rFonts w:ascii="Times New Roman" w:hAnsi="Times New Roman" w:cs="Times New Roman"/>
                    <w:i/>
                    <w:iCs/>
                    <w:sz w:val="24"/>
                    <w:szCs w:val="24"/>
                  </w:rPr>
                  <w:t xml:space="preserve">The Renaissance of Contemporary Art at </w:t>
                </w:r>
                <w:proofErr w:type="spellStart"/>
                <w:r w:rsidRPr="00D06F35">
                  <w:rPr>
                    <w:rFonts w:ascii="Times New Roman" w:hAnsi="Times New Roman" w:cs="Times New Roman"/>
                    <w:i/>
                    <w:iCs/>
                    <w:sz w:val="24"/>
                    <w:szCs w:val="24"/>
                  </w:rPr>
                  <w:t>Makerere</w:t>
                </w:r>
                <w:proofErr w:type="spellEnd"/>
                <w:r w:rsidRPr="00D06F35">
                  <w:rPr>
                    <w:rFonts w:ascii="Times New Roman" w:hAnsi="Times New Roman" w:cs="Times New Roman"/>
                    <w:i/>
                    <w:iCs/>
                    <w:sz w:val="24"/>
                    <w:szCs w:val="24"/>
                  </w:rPr>
                  <w:t xml:space="preserve"> University Art School: </w:t>
                </w:r>
                <w:r w:rsidRPr="00D06F35">
                  <w:rPr>
                    <w:rFonts w:ascii="Times New Roman" w:hAnsi="Times New Roman" w:cs="Times New Roman"/>
                    <w:sz w:val="24"/>
                    <w:szCs w:val="24"/>
                  </w:rPr>
                  <w:t xml:space="preserve">PhD thesis </w:t>
                </w:r>
                <w:proofErr w:type="spellStart"/>
                <w:r w:rsidRPr="00D06F35">
                  <w:rPr>
                    <w:rFonts w:ascii="Times New Roman" w:hAnsi="Times New Roman" w:cs="Times New Roman"/>
                    <w:sz w:val="24"/>
                    <w:szCs w:val="24"/>
                  </w:rPr>
                  <w:t>Makerere</w:t>
                </w:r>
                <w:proofErr w:type="spellEnd"/>
                <w:r w:rsidRPr="00D06F35">
                  <w:rPr>
                    <w:rFonts w:ascii="Times New Roman" w:hAnsi="Times New Roman" w:cs="Times New Roman"/>
                    <w:sz w:val="24"/>
                    <w:szCs w:val="24"/>
                  </w:rPr>
                  <w:t xml:space="preserve"> University. </w:t>
                </w:r>
              </w:p>
              <w:p w14:paraId="79FB1A81" w14:textId="77777777" w:rsidR="003A577D" w:rsidRPr="00D06F35" w:rsidRDefault="003A577D" w:rsidP="003A577D">
                <w:pPr>
                  <w:rPr>
                    <w:rFonts w:ascii="Times New Roman" w:hAnsi="Times New Roman" w:cs="Times New Roman"/>
                    <w:sz w:val="24"/>
                    <w:szCs w:val="24"/>
                  </w:rPr>
                </w:pPr>
              </w:p>
              <w:p w14:paraId="3134BB4E" w14:textId="77777777" w:rsidR="003235A7" w:rsidRDefault="003A577D" w:rsidP="003A577D">
                <w:r w:rsidRPr="00270C72">
                  <w:rPr>
                    <w:rFonts w:ascii="Times New Roman" w:hAnsi="Times New Roman" w:cs="Times New Roman"/>
                    <w:bCs/>
                    <w:sz w:val="24"/>
                    <w:szCs w:val="24"/>
                  </w:rPr>
                  <w:t xml:space="preserve">                                                                                                                                                                                                                                                                                                                                                                                                                                                                                                                                                                                                                                                                                                                                                                                                                                                                                                                                                                                                                                                                                                                                                                                                                                                                                                                                                                                                                                                                                                                                                                                                                                                                                                                                                                                                                                                                                                                                                                                                                                                                                                                                                                                                                                                                                                                                                                                                                                                                                                                                                                                                            </w:t>
                </w:r>
              </w:p>
            </w:sdtContent>
          </w:sdt>
        </w:tc>
      </w:tr>
    </w:tbl>
    <w:p w14:paraId="28C235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F3FB8" w14:textId="77777777" w:rsidR="00EA0A71" w:rsidRDefault="00EA0A71" w:rsidP="007A0D55">
      <w:pPr>
        <w:spacing w:after="0" w:line="240" w:lineRule="auto"/>
      </w:pPr>
      <w:r>
        <w:separator/>
      </w:r>
    </w:p>
  </w:endnote>
  <w:endnote w:type="continuationSeparator" w:id="0">
    <w:p w14:paraId="37D9B819" w14:textId="77777777" w:rsidR="00EA0A71" w:rsidRDefault="00EA0A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7D0AE1" w14:textId="77777777" w:rsidR="00EA0A71" w:rsidRDefault="00EA0A71" w:rsidP="007A0D55">
      <w:pPr>
        <w:spacing w:after="0" w:line="240" w:lineRule="auto"/>
      </w:pPr>
      <w:r>
        <w:separator/>
      </w:r>
    </w:p>
  </w:footnote>
  <w:footnote w:type="continuationSeparator" w:id="0">
    <w:p w14:paraId="7281622B" w14:textId="77777777" w:rsidR="00EA0A71" w:rsidRDefault="00EA0A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8EDD6" w14:textId="77777777" w:rsidR="00EA0A71" w:rsidRDefault="00EA0A7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18F36C" w14:textId="77777777" w:rsidR="00EA0A71" w:rsidRDefault="00EA0A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A577D"/>
    <w:rsid w:val="003D3579"/>
    <w:rsid w:val="003E2795"/>
    <w:rsid w:val="003F0D73"/>
    <w:rsid w:val="00462DBE"/>
    <w:rsid w:val="00464699"/>
    <w:rsid w:val="00483379"/>
    <w:rsid w:val="00487BC5"/>
    <w:rsid w:val="00496888"/>
    <w:rsid w:val="004A7476"/>
    <w:rsid w:val="004E5896"/>
    <w:rsid w:val="00513EE6"/>
    <w:rsid w:val="00534F8F"/>
    <w:rsid w:val="005555D4"/>
    <w:rsid w:val="00590035"/>
    <w:rsid w:val="005B177E"/>
    <w:rsid w:val="005B3921"/>
    <w:rsid w:val="005F26D7"/>
    <w:rsid w:val="005F5450"/>
    <w:rsid w:val="006D0412"/>
    <w:rsid w:val="007411B9"/>
    <w:rsid w:val="00780D95"/>
    <w:rsid w:val="00780DC7"/>
    <w:rsid w:val="00795151"/>
    <w:rsid w:val="007A0D55"/>
    <w:rsid w:val="007B3377"/>
    <w:rsid w:val="007E5F44"/>
    <w:rsid w:val="00821DE3"/>
    <w:rsid w:val="00846CE1"/>
    <w:rsid w:val="008A5B87"/>
    <w:rsid w:val="00922950"/>
    <w:rsid w:val="009A7264"/>
    <w:rsid w:val="009B72BA"/>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5EA4"/>
    <w:rsid w:val="00CC586D"/>
    <w:rsid w:val="00CF1542"/>
    <w:rsid w:val="00CF3EC5"/>
    <w:rsid w:val="00D656DA"/>
    <w:rsid w:val="00D83300"/>
    <w:rsid w:val="00DC6B48"/>
    <w:rsid w:val="00DF01B0"/>
    <w:rsid w:val="00E85A05"/>
    <w:rsid w:val="00E95829"/>
    <w:rsid w:val="00EA0A71"/>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D8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7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77D"/>
    <w:rPr>
      <w:rFonts w:ascii="Lucida Grande" w:hAnsi="Lucida Grande" w:cs="Lucida Grande"/>
      <w:sz w:val="18"/>
      <w:szCs w:val="18"/>
    </w:rPr>
  </w:style>
  <w:style w:type="paragraph" w:styleId="Caption">
    <w:name w:val="caption"/>
    <w:basedOn w:val="Normal"/>
    <w:next w:val="Normal"/>
    <w:uiPriority w:val="35"/>
    <w:semiHidden/>
    <w:qFormat/>
    <w:rsid w:val="003A577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A57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77D"/>
    <w:rPr>
      <w:rFonts w:ascii="Lucida Grande" w:hAnsi="Lucida Grande" w:cs="Lucida Grande"/>
      <w:sz w:val="18"/>
      <w:szCs w:val="18"/>
    </w:rPr>
  </w:style>
  <w:style w:type="paragraph" w:styleId="Caption">
    <w:name w:val="caption"/>
    <w:basedOn w:val="Normal"/>
    <w:next w:val="Normal"/>
    <w:uiPriority w:val="35"/>
    <w:semiHidden/>
    <w:qFormat/>
    <w:rsid w:val="003A577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6103655383704980761606EEE570F9"/>
        <w:category>
          <w:name w:val="General"/>
          <w:gallery w:val="placeholder"/>
        </w:category>
        <w:types>
          <w:type w:val="bbPlcHdr"/>
        </w:types>
        <w:behaviors>
          <w:behavior w:val="content"/>
        </w:behaviors>
        <w:guid w:val="{35197F5B-7388-444B-92CA-9FC695650EF5}"/>
      </w:docPartPr>
      <w:docPartBody>
        <w:p w:rsidR="009A6A03" w:rsidRDefault="009A6A03">
          <w:pPr>
            <w:pStyle w:val="AA6103655383704980761606EEE570F9"/>
          </w:pPr>
          <w:r w:rsidRPr="00CC586D">
            <w:rPr>
              <w:rStyle w:val="PlaceholderText"/>
              <w:b/>
              <w:color w:val="FFFFFF" w:themeColor="background1"/>
            </w:rPr>
            <w:t>[Salutation]</w:t>
          </w:r>
        </w:p>
      </w:docPartBody>
    </w:docPart>
    <w:docPart>
      <w:docPartPr>
        <w:name w:val="C3C23C15526CF54789D2255C34C59B02"/>
        <w:category>
          <w:name w:val="General"/>
          <w:gallery w:val="placeholder"/>
        </w:category>
        <w:types>
          <w:type w:val="bbPlcHdr"/>
        </w:types>
        <w:behaviors>
          <w:behavior w:val="content"/>
        </w:behaviors>
        <w:guid w:val="{33B56450-AD45-134D-BF73-44045972BC99}"/>
      </w:docPartPr>
      <w:docPartBody>
        <w:p w:rsidR="009A6A03" w:rsidRDefault="009A6A03">
          <w:pPr>
            <w:pStyle w:val="C3C23C15526CF54789D2255C34C59B02"/>
          </w:pPr>
          <w:r>
            <w:rPr>
              <w:rStyle w:val="PlaceholderText"/>
            </w:rPr>
            <w:t>[First name]</w:t>
          </w:r>
        </w:p>
      </w:docPartBody>
    </w:docPart>
    <w:docPart>
      <w:docPartPr>
        <w:name w:val="54CE399E9CB14E4A8EBF5B6F810ADD44"/>
        <w:category>
          <w:name w:val="General"/>
          <w:gallery w:val="placeholder"/>
        </w:category>
        <w:types>
          <w:type w:val="bbPlcHdr"/>
        </w:types>
        <w:behaviors>
          <w:behavior w:val="content"/>
        </w:behaviors>
        <w:guid w:val="{D59A63C2-5B9A-614C-AF84-5D41CE325C01}"/>
      </w:docPartPr>
      <w:docPartBody>
        <w:p w:rsidR="009A6A03" w:rsidRDefault="009A6A03">
          <w:pPr>
            <w:pStyle w:val="54CE399E9CB14E4A8EBF5B6F810ADD44"/>
          </w:pPr>
          <w:r>
            <w:rPr>
              <w:rStyle w:val="PlaceholderText"/>
            </w:rPr>
            <w:t>[Middle name]</w:t>
          </w:r>
        </w:p>
      </w:docPartBody>
    </w:docPart>
    <w:docPart>
      <w:docPartPr>
        <w:name w:val="0E791CE9D5982645865BFFB3F7D272C3"/>
        <w:category>
          <w:name w:val="General"/>
          <w:gallery w:val="placeholder"/>
        </w:category>
        <w:types>
          <w:type w:val="bbPlcHdr"/>
        </w:types>
        <w:behaviors>
          <w:behavior w:val="content"/>
        </w:behaviors>
        <w:guid w:val="{BBDA922F-DE79-6346-B7C5-186C72A00545}"/>
      </w:docPartPr>
      <w:docPartBody>
        <w:p w:rsidR="009A6A03" w:rsidRDefault="009A6A03">
          <w:pPr>
            <w:pStyle w:val="0E791CE9D5982645865BFFB3F7D272C3"/>
          </w:pPr>
          <w:r>
            <w:rPr>
              <w:rStyle w:val="PlaceholderText"/>
            </w:rPr>
            <w:t>[Last name]</w:t>
          </w:r>
        </w:p>
      </w:docPartBody>
    </w:docPart>
    <w:docPart>
      <w:docPartPr>
        <w:name w:val="1B87D318E3A2234B87CDBD27A81BCA79"/>
        <w:category>
          <w:name w:val="General"/>
          <w:gallery w:val="placeholder"/>
        </w:category>
        <w:types>
          <w:type w:val="bbPlcHdr"/>
        </w:types>
        <w:behaviors>
          <w:behavior w:val="content"/>
        </w:behaviors>
        <w:guid w:val="{4E4766BE-DD26-ED4E-8F72-720BDCB9995A}"/>
      </w:docPartPr>
      <w:docPartBody>
        <w:p w:rsidR="009A6A03" w:rsidRDefault="009A6A03">
          <w:pPr>
            <w:pStyle w:val="1B87D318E3A2234B87CDBD27A81BCA79"/>
          </w:pPr>
          <w:r>
            <w:rPr>
              <w:rStyle w:val="PlaceholderText"/>
            </w:rPr>
            <w:t>[Enter your biography]</w:t>
          </w:r>
        </w:p>
      </w:docPartBody>
    </w:docPart>
    <w:docPart>
      <w:docPartPr>
        <w:name w:val="DBA993385C9E3541A9553E61EB485158"/>
        <w:category>
          <w:name w:val="General"/>
          <w:gallery w:val="placeholder"/>
        </w:category>
        <w:types>
          <w:type w:val="bbPlcHdr"/>
        </w:types>
        <w:behaviors>
          <w:behavior w:val="content"/>
        </w:behaviors>
        <w:guid w:val="{021CD89A-1BF6-2E46-A4A0-6BBC639E7620}"/>
      </w:docPartPr>
      <w:docPartBody>
        <w:p w:rsidR="009A6A03" w:rsidRDefault="009A6A03">
          <w:pPr>
            <w:pStyle w:val="DBA993385C9E3541A9553E61EB485158"/>
          </w:pPr>
          <w:r>
            <w:rPr>
              <w:rStyle w:val="PlaceholderText"/>
            </w:rPr>
            <w:t>[Enter the institution with which you are affiliated]</w:t>
          </w:r>
        </w:p>
      </w:docPartBody>
    </w:docPart>
    <w:docPart>
      <w:docPartPr>
        <w:name w:val="6E5E90A98CB8D0408232F34678CDF789"/>
        <w:category>
          <w:name w:val="General"/>
          <w:gallery w:val="placeholder"/>
        </w:category>
        <w:types>
          <w:type w:val="bbPlcHdr"/>
        </w:types>
        <w:behaviors>
          <w:behavior w:val="content"/>
        </w:behaviors>
        <w:guid w:val="{8208DCBA-A8B2-BC45-B674-A1FE2D147D74}"/>
      </w:docPartPr>
      <w:docPartBody>
        <w:p w:rsidR="009A6A03" w:rsidRDefault="009A6A03">
          <w:pPr>
            <w:pStyle w:val="6E5E90A98CB8D0408232F34678CDF789"/>
          </w:pPr>
          <w:r w:rsidRPr="00EF74F7">
            <w:rPr>
              <w:b/>
              <w:color w:val="808080" w:themeColor="background1" w:themeShade="80"/>
            </w:rPr>
            <w:t>[Enter the headword for your article]</w:t>
          </w:r>
        </w:p>
      </w:docPartBody>
    </w:docPart>
    <w:docPart>
      <w:docPartPr>
        <w:name w:val="B0EE175ECB877748AFFD7A58B265178F"/>
        <w:category>
          <w:name w:val="General"/>
          <w:gallery w:val="placeholder"/>
        </w:category>
        <w:types>
          <w:type w:val="bbPlcHdr"/>
        </w:types>
        <w:behaviors>
          <w:behavior w:val="content"/>
        </w:behaviors>
        <w:guid w:val="{CE81418B-DB31-4145-BCE8-33B94CEF94F2}"/>
      </w:docPartPr>
      <w:docPartBody>
        <w:p w:rsidR="009A6A03" w:rsidRDefault="009A6A03">
          <w:pPr>
            <w:pStyle w:val="B0EE175ECB877748AFFD7A58B26517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9890215A1F9D4DAC1D600C6BBDDACF"/>
        <w:category>
          <w:name w:val="General"/>
          <w:gallery w:val="placeholder"/>
        </w:category>
        <w:types>
          <w:type w:val="bbPlcHdr"/>
        </w:types>
        <w:behaviors>
          <w:behavior w:val="content"/>
        </w:behaviors>
        <w:guid w:val="{218E35AD-F2AE-2243-AAB7-DCD7F4B6289C}"/>
      </w:docPartPr>
      <w:docPartBody>
        <w:p w:rsidR="009A6A03" w:rsidRDefault="009A6A03">
          <w:pPr>
            <w:pStyle w:val="619890215A1F9D4DAC1D600C6BBDDA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C6D560E834E047B2627B41F174D441"/>
        <w:category>
          <w:name w:val="General"/>
          <w:gallery w:val="placeholder"/>
        </w:category>
        <w:types>
          <w:type w:val="bbPlcHdr"/>
        </w:types>
        <w:behaviors>
          <w:behavior w:val="content"/>
        </w:behaviors>
        <w:guid w:val="{104B3A00-6FFA-0A46-BAE8-1EBB56F52C9E}"/>
      </w:docPartPr>
      <w:docPartBody>
        <w:p w:rsidR="009A6A03" w:rsidRDefault="009A6A03">
          <w:pPr>
            <w:pStyle w:val="96C6D560E834E047B2627B41F174D4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05C20F23BBA6546A22A86319DDB0381"/>
        <w:category>
          <w:name w:val="General"/>
          <w:gallery w:val="placeholder"/>
        </w:category>
        <w:types>
          <w:type w:val="bbPlcHdr"/>
        </w:types>
        <w:behaviors>
          <w:behavior w:val="content"/>
        </w:behaviors>
        <w:guid w:val="{5F6A0682-50D7-1440-9463-0BEABC00C297}"/>
      </w:docPartPr>
      <w:docPartBody>
        <w:p w:rsidR="009A6A03" w:rsidRDefault="009A6A03">
          <w:pPr>
            <w:pStyle w:val="105C20F23BBA6546A22A86319DDB03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A03"/>
    <w:rsid w:val="009A6A0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6103655383704980761606EEE570F9">
    <w:name w:val="AA6103655383704980761606EEE570F9"/>
  </w:style>
  <w:style w:type="paragraph" w:customStyle="1" w:styleId="C3C23C15526CF54789D2255C34C59B02">
    <w:name w:val="C3C23C15526CF54789D2255C34C59B02"/>
  </w:style>
  <w:style w:type="paragraph" w:customStyle="1" w:styleId="54CE399E9CB14E4A8EBF5B6F810ADD44">
    <w:name w:val="54CE399E9CB14E4A8EBF5B6F810ADD44"/>
  </w:style>
  <w:style w:type="paragraph" w:customStyle="1" w:styleId="0E791CE9D5982645865BFFB3F7D272C3">
    <w:name w:val="0E791CE9D5982645865BFFB3F7D272C3"/>
  </w:style>
  <w:style w:type="paragraph" w:customStyle="1" w:styleId="1B87D318E3A2234B87CDBD27A81BCA79">
    <w:name w:val="1B87D318E3A2234B87CDBD27A81BCA79"/>
  </w:style>
  <w:style w:type="paragraph" w:customStyle="1" w:styleId="DBA993385C9E3541A9553E61EB485158">
    <w:name w:val="DBA993385C9E3541A9553E61EB485158"/>
  </w:style>
  <w:style w:type="paragraph" w:customStyle="1" w:styleId="6E5E90A98CB8D0408232F34678CDF789">
    <w:name w:val="6E5E90A98CB8D0408232F34678CDF789"/>
  </w:style>
  <w:style w:type="paragraph" w:customStyle="1" w:styleId="B0EE175ECB877748AFFD7A58B265178F">
    <w:name w:val="B0EE175ECB877748AFFD7A58B265178F"/>
  </w:style>
  <w:style w:type="paragraph" w:customStyle="1" w:styleId="619890215A1F9D4DAC1D600C6BBDDACF">
    <w:name w:val="619890215A1F9D4DAC1D600C6BBDDACF"/>
  </w:style>
  <w:style w:type="paragraph" w:customStyle="1" w:styleId="96C6D560E834E047B2627B41F174D441">
    <w:name w:val="96C6D560E834E047B2627B41F174D441"/>
  </w:style>
  <w:style w:type="paragraph" w:customStyle="1" w:styleId="105C20F23BBA6546A22A86319DDB0381">
    <w:name w:val="105C20F23BBA6546A22A86319DDB03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A6103655383704980761606EEE570F9">
    <w:name w:val="AA6103655383704980761606EEE570F9"/>
  </w:style>
  <w:style w:type="paragraph" w:customStyle="1" w:styleId="C3C23C15526CF54789D2255C34C59B02">
    <w:name w:val="C3C23C15526CF54789D2255C34C59B02"/>
  </w:style>
  <w:style w:type="paragraph" w:customStyle="1" w:styleId="54CE399E9CB14E4A8EBF5B6F810ADD44">
    <w:name w:val="54CE399E9CB14E4A8EBF5B6F810ADD44"/>
  </w:style>
  <w:style w:type="paragraph" w:customStyle="1" w:styleId="0E791CE9D5982645865BFFB3F7D272C3">
    <w:name w:val="0E791CE9D5982645865BFFB3F7D272C3"/>
  </w:style>
  <w:style w:type="paragraph" w:customStyle="1" w:styleId="1B87D318E3A2234B87CDBD27A81BCA79">
    <w:name w:val="1B87D318E3A2234B87CDBD27A81BCA79"/>
  </w:style>
  <w:style w:type="paragraph" w:customStyle="1" w:styleId="DBA993385C9E3541A9553E61EB485158">
    <w:name w:val="DBA993385C9E3541A9553E61EB485158"/>
  </w:style>
  <w:style w:type="paragraph" w:customStyle="1" w:styleId="6E5E90A98CB8D0408232F34678CDF789">
    <w:name w:val="6E5E90A98CB8D0408232F34678CDF789"/>
  </w:style>
  <w:style w:type="paragraph" w:customStyle="1" w:styleId="B0EE175ECB877748AFFD7A58B265178F">
    <w:name w:val="B0EE175ECB877748AFFD7A58B265178F"/>
  </w:style>
  <w:style w:type="paragraph" w:customStyle="1" w:styleId="619890215A1F9D4DAC1D600C6BBDDACF">
    <w:name w:val="619890215A1F9D4DAC1D600C6BBDDACF"/>
  </w:style>
  <w:style w:type="paragraph" w:customStyle="1" w:styleId="96C6D560E834E047B2627B41F174D441">
    <w:name w:val="96C6D560E834E047B2627B41F174D441"/>
  </w:style>
  <w:style w:type="paragraph" w:customStyle="1" w:styleId="105C20F23BBA6546A22A86319DDB0381">
    <w:name w:val="105C20F23BBA6546A22A86319DDB03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Sse00</b:Tag>
    <b:SourceType>Book</b:SourceType>
    <b:Guid>{CD7C202A-CA2F-6B4B-B3C6-5C93C8E22119}</b:Guid>
    <b:Title>Ceramics by Bruno Sserunkuuma: Présentation De Oeuvres: Catalogue De L'exposition</b:Title>
    <b:City>Kampala</b:City>
    <b:Publisher>Alliance Française de Kampala</b:Publisher>
    <b:Year>2000</b:Year>
    <b:Author>
      <b:Author>
        <b:NameList>
          <b:Person>
            <b:Last>Sserunkuuma</b:Last>
            <b:First>Bruno</b:First>
          </b:Person>
        </b:NameList>
      </b:Author>
    </b:Author>
    <b:RefOrder>2</b:RefOrder>
  </b:Source>
  <b:Source>
    <b:Tag>Bre99</b:Tag>
    <b:SourceType>Book</b:SourceType>
    <b:Guid>{D7191BEE-DC7B-6F4C-91AE-4329D61F77B6}</b:Guid>
    <b:Title>Uganda: The Cultural Landscape</b:Title>
    <b:City>Beyreuth</b:City>
    <b:Publisher>Bayreuth University</b:Publisher>
    <b:Year>1999</b:Year>
    <b:Author>
      <b:Author>
        <b:NameList>
          <b:Person>
            <b:Last>Breitinger</b:Last>
            <b:First>Eckhard</b:First>
          </b:Person>
        </b:NameList>
      </b:Author>
    </b:Author>
    <b:RefOrder>3</b:RefOrder>
  </b:Source>
  <b:Source>
    <b:Tag>Cal00</b:Tag>
    <b:SourceType>JournalArticle</b:SourceType>
    <b:Guid>{C6DA6DFA-AADD-BD40-9506-091A1BA2FED4}</b:Guid>
    <b:Title>Uganda's Modern Art Movement</b:Title>
    <b:Year>2000</b:Year>
    <b:Volume>1</b:Volume>
    <b:JournalName>Ijele: Art Journal of the African World</b:JournalName>
    <b:Issue>2</b:Issue>
    <b:Author>
      <b:Author>
        <b:NameList>
          <b:Person>
            <b:Last>Calder</b:Last>
            <b:First>Alexander</b:First>
          </b:Person>
        </b:NameList>
      </b:Author>
    </b:Author>
    <b:RefOrder>4</b:RefOrder>
  </b:Source>
  <b:Source>
    <b:Tag>Cou85</b:Tag>
    <b:SourceType>JournalArticle</b:SourceType>
    <b:Guid>{02DC9B56-746C-EA41-8404-1A884BB66B93}</b:Guid>
    <b:Title>Margaret Trowell and the Development of Art Education in East Africa</b:Title>
    <b:JournalName>Art Education</b:JournalName>
    <b:Year>1985</b:Year>
    <b:Volume>38</b:Volume>
    <b:Pages>35-41</b:Pages>
    <b:Author>
      <b:Author>
        <b:NameList>
          <b:Person>
            <b:Last>Court</b:Last>
            <b:First>Elsbeth</b:First>
          </b:Person>
        </b:NameList>
      </b:Author>
    </b:Author>
    <b:RefOrder>5</b:RefOrder>
  </b:Source>
  <b:Source>
    <b:Tag>Del95</b:Tag>
    <b:SourceType>Book</b:SourceType>
    <b:Guid>{73F3F6CB-4FB9-AB4C-BC02-580464CD9830}</b:Guid>
    <b:Title>Seven Stories About Modern Art in Africa: An Exhibition</b:Title>
    <b:Publisher>Flammarion</b:Publisher>
    <b:City>Paris</b:City>
    <b:Year>1995</b:Year>
    <b:Author>
      <b:Author>
        <b:NameList>
          <b:Person>
            <b:Last>Deliss</b:Last>
            <b:First>Clémentine</b:First>
          </b:Person>
        </b:NameList>
      </b:Author>
    </b:Author>
    <b:RefOrder>6</b:RefOrder>
  </b:Source>
  <b:Source>
    <b:Tag>Fis40</b:Tag>
    <b:SourceType>JournalArticle</b:SourceType>
    <b:Guid>{ECD1911D-E1A6-5B4B-88E7-708D3E97D40F}</b:Guid>
    <b:Title>The Teaching of Art</b:Title>
    <b:Year>1940</b:Year>
    <b:Volume>1</b:Volume>
    <b:Author>
      <b:Author>
        <b:NameList>
          <b:Person>
            <b:Last>Fisher</b:Last>
            <b:First>G</b:First>
          </b:Person>
        </b:NameList>
      </b:Author>
    </b:Author>
    <b:JournalName>Uganda Teachers' Journal</b:JournalName>
    <b:Issue>1</b:Issue>
    <b:RefOrder>7</b:RefOrder>
  </b:Source>
  <b:Source>
    <b:Tag>Ing58</b:Tag>
    <b:SourceType>Book</b:SourceType>
    <b:Guid>{E35F24A6-2A73-2444-8466-A09B06189F7A}</b:Guid>
    <b:Title>The Making of Modern Uganda</b:Title>
    <b:Publisher>Allen &amp; Unwin</b:Publisher>
    <b:City>London</b:City>
    <b:Year>1958</b:Year>
    <b:Author>
      <b:Author>
        <b:NameList>
          <b:Person>
            <b:Last>Ingham</b:Last>
            <b:First>Kenneth</b:First>
          </b:Person>
        </b:NameList>
      </b:Author>
    </b:Author>
    <b:RefOrder>1</b:RefOrder>
  </b:Source>
</b:Sources>
</file>

<file path=customXml/itemProps1.xml><?xml version="1.0" encoding="utf-8"?>
<ds:datastoreItem xmlns:ds="http://schemas.openxmlformats.org/officeDocument/2006/customXml" ds:itemID="{D6864239-51A1-214C-8F38-A4841E103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TotalTime>
  <Pages>4</Pages>
  <Words>2008</Words>
  <Characters>11451</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2015-02-10T20:24:00Z</dcterms:created>
  <dcterms:modified xsi:type="dcterms:W3CDTF">2015-02-17T01:36:00Z</dcterms:modified>
</cp:coreProperties>
</file>