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B5C921" w14:textId="77777777" w:rsidTr="00922950">
        <w:tc>
          <w:tcPr>
            <w:tcW w:w="491" w:type="dxa"/>
            <w:vMerge w:val="restart"/>
            <w:shd w:val="clear" w:color="auto" w:fill="A6A6A6" w:themeFill="background1" w:themeFillShade="A6"/>
            <w:textDirection w:val="btLr"/>
          </w:tcPr>
          <w:p w14:paraId="2DB7DD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D63A3CF4AC7C43B46F95C2FFAD26C5"/>
            </w:placeholder>
            <w:showingPlcHdr/>
            <w:dropDownList>
              <w:listItem w:displayText="Dr." w:value="Dr."/>
              <w:listItem w:displayText="Prof." w:value="Prof."/>
            </w:dropDownList>
          </w:sdtPr>
          <w:sdtEndPr/>
          <w:sdtContent>
            <w:tc>
              <w:tcPr>
                <w:tcW w:w="1259" w:type="dxa"/>
              </w:tcPr>
              <w:p w14:paraId="01B718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F780211465864CB0C61D1DBBE4062B"/>
            </w:placeholder>
            <w:text/>
          </w:sdtPr>
          <w:sdtEndPr/>
          <w:sdtContent>
            <w:tc>
              <w:tcPr>
                <w:tcW w:w="2073" w:type="dxa"/>
              </w:tcPr>
              <w:p w14:paraId="68279EA2" w14:textId="77777777" w:rsidR="00B574C9" w:rsidRDefault="00A94F1F" w:rsidP="00A94F1F">
                <w:r>
                  <w:t>Marko</w:t>
                </w:r>
              </w:p>
            </w:tc>
          </w:sdtContent>
        </w:sdt>
        <w:sdt>
          <w:sdtPr>
            <w:alias w:val="Middle name"/>
            <w:tag w:val="authorMiddleName"/>
            <w:id w:val="-2076034781"/>
            <w:placeholder>
              <w:docPart w:val="964B0228B177A0488B370762060583CE"/>
            </w:placeholder>
            <w:showingPlcHdr/>
            <w:text/>
          </w:sdtPr>
          <w:sdtEndPr/>
          <w:sdtContent>
            <w:tc>
              <w:tcPr>
                <w:tcW w:w="2551" w:type="dxa"/>
              </w:tcPr>
              <w:p w14:paraId="52FDABB5" w14:textId="77777777" w:rsidR="00B574C9" w:rsidRDefault="00B574C9" w:rsidP="00922950">
                <w:r>
                  <w:rPr>
                    <w:rStyle w:val="PlaceholderText"/>
                  </w:rPr>
                  <w:t>[Middle name]</w:t>
                </w:r>
              </w:p>
            </w:tc>
          </w:sdtContent>
        </w:sdt>
        <w:sdt>
          <w:sdtPr>
            <w:alias w:val="Last name"/>
            <w:tag w:val="authorLastName"/>
            <w:id w:val="-1088529830"/>
            <w:placeholder>
              <w:docPart w:val="A5145DE3DED921479B36FBF02665451A"/>
            </w:placeholder>
            <w:text/>
          </w:sdtPr>
          <w:sdtEndPr/>
          <w:sdtContent>
            <w:tc>
              <w:tcPr>
                <w:tcW w:w="2642" w:type="dxa"/>
              </w:tcPr>
              <w:p w14:paraId="68B11D16" w14:textId="77777777" w:rsidR="00B574C9" w:rsidRDefault="00A94F1F" w:rsidP="00A94F1F">
                <w:proofErr w:type="spellStart"/>
                <w:r>
                  <w:t>Kiessel</w:t>
                </w:r>
                <w:proofErr w:type="spellEnd"/>
              </w:p>
            </w:tc>
          </w:sdtContent>
        </w:sdt>
      </w:tr>
      <w:tr w:rsidR="00B574C9" w14:paraId="0683E4E1" w14:textId="77777777" w:rsidTr="001A6A06">
        <w:trPr>
          <w:trHeight w:val="986"/>
        </w:trPr>
        <w:tc>
          <w:tcPr>
            <w:tcW w:w="491" w:type="dxa"/>
            <w:vMerge/>
            <w:shd w:val="clear" w:color="auto" w:fill="A6A6A6" w:themeFill="background1" w:themeFillShade="A6"/>
          </w:tcPr>
          <w:p w14:paraId="71F1E5A8" w14:textId="77777777" w:rsidR="00B574C9" w:rsidRPr="001A6A06" w:rsidRDefault="00B574C9" w:rsidP="00CF1542">
            <w:pPr>
              <w:jc w:val="center"/>
              <w:rPr>
                <w:b/>
                <w:color w:val="FFFFFF" w:themeColor="background1"/>
              </w:rPr>
            </w:pPr>
          </w:p>
        </w:tc>
        <w:sdt>
          <w:sdtPr>
            <w:alias w:val="Biography"/>
            <w:tag w:val="authorBiography"/>
            <w:id w:val="938807824"/>
            <w:placeholder>
              <w:docPart w:val="97925F26B89B90438BFFB015267CC9EE"/>
            </w:placeholder>
            <w:showingPlcHdr/>
          </w:sdtPr>
          <w:sdtEndPr/>
          <w:sdtContent>
            <w:tc>
              <w:tcPr>
                <w:tcW w:w="8525" w:type="dxa"/>
                <w:gridSpan w:val="4"/>
              </w:tcPr>
              <w:p w14:paraId="680442CF" w14:textId="77777777" w:rsidR="00B574C9" w:rsidRDefault="00B574C9" w:rsidP="00922950">
                <w:r>
                  <w:rPr>
                    <w:rStyle w:val="PlaceholderText"/>
                  </w:rPr>
                  <w:t>[Enter your biography]</w:t>
                </w:r>
              </w:p>
            </w:tc>
          </w:sdtContent>
        </w:sdt>
      </w:tr>
      <w:tr w:rsidR="00B574C9" w14:paraId="5CA7C8D5" w14:textId="77777777" w:rsidTr="001A6A06">
        <w:trPr>
          <w:trHeight w:val="986"/>
        </w:trPr>
        <w:tc>
          <w:tcPr>
            <w:tcW w:w="491" w:type="dxa"/>
            <w:vMerge/>
            <w:shd w:val="clear" w:color="auto" w:fill="A6A6A6" w:themeFill="background1" w:themeFillShade="A6"/>
          </w:tcPr>
          <w:p w14:paraId="0CF051E0" w14:textId="77777777" w:rsidR="00B574C9" w:rsidRPr="001A6A06" w:rsidRDefault="00B574C9" w:rsidP="00CF1542">
            <w:pPr>
              <w:jc w:val="center"/>
              <w:rPr>
                <w:b/>
                <w:color w:val="FFFFFF" w:themeColor="background1"/>
              </w:rPr>
            </w:pPr>
          </w:p>
        </w:tc>
        <w:sdt>
          <w:sdtPr>
            <w:alias w:val="Affiliation"/>
            <w:tag w:val="affiliation"/>
            <w:id w:val="2012937915"/>
            <w:placeholder>
              <w:docPart w:val="A4A02F147D6E0F479BFC2D3F2EF39F2B"/>
            </w:placeholder>
            <w:text/>
          </w:sdtPr>
          <w:sdtEndPr/>
          <w:sdtContent>
            <w:tc>
              <w:tcPr>
                <w:tcW w:w="8525" w:type="dxa"/>
                <w:gridSpan w:val="4"/>
              </w:tcPr>
              <w:p w14:paraId="7A81B272" w14:textId="77777777" w:rsidR="00B574C9" w:rsidRDefault="00A94F1F" w:rsidP="00B574C9">
                <w:proofErr w:type="spellStart"/>
                <w:r w:rsidRPr="00C47288">
                  <w:rPr>
                    <w:rFonts w:ascii="Times New Roman" w:eastAsia="Times New Roman" w:hAnsi="Times New Roman" w:cs="Times New Roman"/>
                    <w:sz w:val="24"/>
                    <w:szCs w:val="24"/>
                    <w:lang w:val="tr-TR" w:eastAsia="tr-TR"/>
                  </w:rPr>
                  <w:t>Cyprus</w:t>
                </w:r>
                <w:proofErr w:type="spellEnd"/>
                <w:r w:rsidRPr="00C47288">
                  <w:rPr>
                    <w:rFonts w:ascii="Times New Roman" w:eastAsia="Times New Roman" w:hAnsi="Times New Roman" w:cs="Times New Roman"/>
                    <w:sz w:val="24"/>
                    <w:szCs w:val="24"/>
                    <w:lang w:val="tr-TR" w:eastAsia="tr-TR"/>
                  </w:rPr>
                  <w:t xml:space="preserve"> International </w:t>
                </w:r>
                <w:proofErr w:type="spellStart"/>
                <w:r w:rsidRPr="00C47288">
                  <w:rPr>
                    <w:rFonts w:ascii="Times New Roman" w:eastAsia="Times New Roman" w:hAnsi="Times New Roman" w:cs="Times New Roman"/>
                    <w:sz w:val="24"/>
                    <w:szCs w:val="24"/>
                    <w:lang w:val="tr-TR" w:eastAsia="tr-TR"/>
                  </w:rPr>
                  <w:t>University</w:t>
                </w:r>
                <w:proofErr w:type="spellEnd"/>
                <w:r w:rsidRPr="00C47288">
                  <w:rPr>
                    <w:rFonts w:ascii="Times New Roman" w:eastAsia="Times New Roman" w:hAnsi="Times New Roman" w:cs="Times New Roman"/>
                    <w:sz w:val="24"/>
                    <w:szCs w:val="24"/>
                    <w:lang w:val="tr-TR" w:eastAsia="tr-TR"/>
                  </w:rPr>
                  <w:t xml:space="preserve">  </w:t>
                </w:r>
              </w:p>
            </w:tc>
          </w:sdtContent>
        </w:sdt>
      </w:tr>
    </w:tbl>
    <w:p w14:paraId="2BD072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98C668" w14:textId="77777777" w:rsidTr="00244BB0">
        <w:tc>
          <w:tcPr>
            <w:tcW w:w="9016" w:type="dxa"/>
            <w:shd w:val="clear" w:color="auto" w:fill="A6A6A6" w:themeFill="background1" w:themeFillShade="A6"/>
            <w:tcMar>
              <w:top w:w="113" w:type="dxa"/>
              <w:bottom w:w="113" w:type="dxa"/>
            </w:tcMar>
          </w:tcPr>
          <w:p w14:paraId="76BE463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2B1675" w14:textId="77777777" w:rsidTr="003F0D73">
        <w:sdt>
          <w:sdtPr>
            <w:rPr>
              <w:b/>
            </w:rPr>
            <w:alias w:val="Article headword"/>
            <w:tag w:val="articleHeadword"/>
            <w:id w:val="-361440020"/>
            <w:placeholder>
              <w:docPart w:val="0DA86DD0F0F1AB48968E844EA0551EFA"/>
            </w:placeholder>
            <w:text/>
          </w:sdtPr>
          <w:sdtEndPr/>
          <w:sdtContent>
            <w:tc>
              <w:tcPr>
                <w:tcW w:w="9016" w:type="dxa"/>
                <w:tcMar>
                  <w:top w:w="113" w:type="dxa"/>
                  <w:bottom w:w="113" w:type="dxa"/>
                </w:tcMar>
              </w:tcPr>
              <w:p w14:paraId="0C006B8F" w14:textId="77777777" w:rsidR="003F0D73" w:rsidRPr="00FB589A" w:rsidRDefault="00445107" w:rsidP="003F0D73">
                <w:pPr>
                  <w:rPr>
                    <w:b/>
                  </w:rPr>
                </w:pPr>
                <w:proofErr w:type="spellStart"/>
                <w:r w:rsidRPr="007523D1">
                  <w:rPr>
                    <w:rFonts w:ascii="Times New Roman" w:eastAsia="Times New Roman" w:hAnsi="Times New Roman" w:cs="Times New Roman"/>
                    <w:b/>
                    <w:sz w:val="24"/>
                    <w:szCs w:val="24"/>
                    <w:lang w:val="tr-TR" w:eastAsia="tr-TR"/>
                  </w:rPr>
                  <w:t>Scharoun</w:t>
                </w:r>
                <w:proofErr w:type="spellEnd"/>
                <w:r w:rsidRPr="007523D1">
                  <w:rPr>
                    <w:rFonts w:ascii="Times New Roman" w:eastAsia="Times New Roman" w:hAnsi="Times New Roman" w:cs="Times New Roman"/>
                    <w:b/>
                    <w:sz w:val="24"/>
                    <w:szCs w:val="24"/>
                    <w:lang w:val="tr-TR" w:eastAsia="tr-TR"/>
                  </w:rPr>
                  <w:t xml:space="preserve">, </w:t>
                </w:r>
                <w:proofErr w:type="spellStart"/>
                <w:r w:rsidRPr="007523D1">
                  <w:rPr>
                    <w:rFonts w:ascii="Times New Roman" w:eastAsia="Times New Roman" w:hAnsi="Times New Roman" w:cs="Times New Roman"/>
                    <w:b/>
                    <w:sz w:val="24"/>
                    <w:szCs w:val="24"/>
                    <w:lang w:val="tr-TR" w:eastAsia="tr-TR"/>
                  </w:rPr>
                  <w:t>Hans</w:t>
                </w:r>
                <w:proofErr w:type="spellEnd"/>
                <w:r w:rsidRPr="007523D1">
                  <w:rPr>
                    <w:rFonts w:ascii="Times New Roman" w:eastAsia="Times New Roman" w:hAnsi="Times New Roman" w:cs="Times New Roman"/>
                    <w:b/>
                    <w:sz w:val="24"/>
                    <w:szCs w:val="24"/>
                    <w:lang w:val="tr-TR" w:eastAsia="tr-TR"/>
                  </w:rPr>
                  <w:t xml:space="preserve"> </w:t>
                </w:r>
                <w:proofErr w:type="spellStart"/>
                <w:r w:rsidRPr="007523D1">
                  <w:rPr>
                    <w:rFonts w:ascii="Times New Roman" w:eastAsia="Times New Roman" w:hAnsi="Times New Roman" w:cs="Times New Roman"/>
                    <w:b/>
                    <w:sz w:val="24"/>
                    <w:szCs w:val="24"/>
                    <w:lang w:val="tr-TR" w:eastAsia="tr-TR"/>
                  </w:rPr>
                  <w:t>Bernhard</w:t>
                </w:r>
                <w:proofErr w:type="spellEnd"/>
                <w:r w:rsidRPr="007523D1">
                  <w:rPr>
                    <w:rFonts w:ascii="Times New Roman" w:eastAsia="Times New Roman" w:hAnsi="Times New Roman" w:cs="Times New Roman"/>
                    <w:b/>
                    <w:sz w:val="24"/>
                    <w:szCs w:val="24"/>
                    <w:lang w:val="tr-TR" w:eastAsia="tr-TR"/>
                  </w:rPr>
                  <w:t xml:space="preserve"> Henry (1893-1972)  </w:t>
                </w:r>
              </w:p>
            </w:tc>
          </w:sdtContent>
        </w:sdt>
      </w:tr>
      <w:tr w:rsidR="00464699" w14:paraId="4D18F74F" w14:textId="77777777" w:rsidTr="00A94F1F">
        <w:sdt>
          <w:sdtPr>
            <w:alias w:val="Variant headwords"/>
            <w:tag w:val="variantHeadwords"/>
            <w:id w:val="173464402"/>
            <w:placeholder>
              <w:docPart w:val="5D9EDE590CF7264882E48C1A18CF0CEF"/>
            </w:placeholder>
            <w:showingPlcHdr/>
          </w:sdtPr>
          <w:sdtEndPr/>
          <w:sdtContent>
            <w:tc>
              <w:tcPr>
                <w:tcW w:w="9016" w:type="dxa"/>
                <w:tcMar>
                  <w:top w:w="113" w:type="dxa"/>
                  <w:bottom w:w="113" w:type="dxa"/>
                </w:tcMar>
              </w:tcPr>
              <w:p w14:paraId="1B0941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72D92B" w14:textId="77777777" w:rsidTr="003F0D73">
        <w:sdt>
          <w:sdtPr>
            <w:alias w:val="Abstract"/>
            <w:tag w:val="abstract"/>
            <w:id w:val="-635871867"/>
            <w:placeholder>
              <w:docPart w:val="0C319CEB8303C44BACADEF4B5E4C0E3D"/>
            </w:placeholder>
            <w:showingPlcHdr/>
          </w:sdtPr>
          <w:sdtEndPr/>
          <w:sdtContent>
            <w:tc>
              <w:tcPr>
                <w:tcW w:w="9016" w:type="dxa"/>
                <w:tcMar>
                  <w:top w:w="113" w:type="dxa"/>
                  <w:bottom w:w="113" w:type="dxa"/>
                </w:tcMar>
              </w:tcPr>
              <w:p w14:paraId="51D4815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FAA3DA" w14:textId="77777777" w:rsidTr="003F0D73">
        <w:sdt>
          <w:sdtPr>
            <w:alias w:val="Article text"/>
            <w:tag w:val="articleText"/>
            <w:id w:val="634067588"/>
            <w:placeholder>
              <w:docPart w:val="D8E2444146D5014E89DC2898C599B37B"/>
            </w:placeholder>
          </w:sdtPr>
          <w:sdtEndPr/>
          <w:sdtContent>
            <w:tc>
              <w:tcPr>
                <w:tcW w:w="9016" w:type="dxa"/>
                <w:tcMar>
                  <w:top w:w="113" w:type="dxa"/>
                  <w:bottom w:w="113" w:type="dxa"/>
                </w:tcMar>
              </w:tcPr>
              <w:p w14:paraId="31023C69" w14:textId="77777777" w:rsidR="00445107" w:rsidRDefault="00445107" w:rsidP="006D2AEF">
                <w:r>
                  <w:t xml:space="preserve">[File: </w:t>
                </w:r>
                <w:proofErr w:type="spellStart"/>
                <w:r>
                  <w:t>Scharoun</w:t>
                </w:r>
                <w:proofErr w:type="spellEnd"/>
                <w:r>
                  <w:t xml:space="preserve"> .jpg]</w:t>
                </w:r>
              </w:p>
              <w:p w14:paraId="3DD4504D" w14:textId="77777777" w:rsidR="00AB5045" w:rsidRDefault="00AB5045" w:rsidP="006D2AEF"/>
              <w:p w14:paraId="151970BE" w14:textId="77777777" w:rsidR="00AB5045" w:rsidRDefault="00AB5045" w:rsidP="006D2AEF">
                <w:r>
                  <w:t xml:space="preserve">Figure </w:t>
                </w:r>
                <w:r w:rsidR="00EE0715">
                  <w:fldChar w:fldCharType="begin"/>
                </w:r>
                <w:r w:rsidR="00EE0715">
                  <w:instrText xml:space="preserve"> SEQ Figure \* ARABIC </w:instrText>
                </w:r>
                <w:r w:rsidR="00EE0715">
                  <w:fldChar w:fldCharType="separate"/>
                </w:r>
                <w:r>
                  <w:rPr>
                    <w:noProof/>
                  </w:rPr>
                  <w:t>1</w:t>
                </w:r>
                <w:r w:rsidR="00EE0715">
                  <w:rPr>
                    <w:noProof/>
                  </w:rPr>
                  <w:fldChar w:fldCharType="end"/>
                </w:r>
                <w:r>
                  <w:t xml:space="preserve"> </w:t>
                </w:r>
                <w:r w:rsidR="00445107">
                  <w:t xml:space="preserve">Hans </w:t>
                </w:r>
                <w:proofErr w:type="spellStart"/>
                <w:r w:rsidR="00445107">
                  <w:t>Scharoun</w:t>
                </w:r>
                <w:proofErr w:type="spellEnd"/>
              </w:p>
              <w:p w14:paraId="0C06E98A" w14:textId="77777777" w:rsidR="00445107" w:rsidRDefault="00445107" w:rsidP="006D2AEF">
                <w:r>
                  <w:t xml:space="preserve"> </w:t>
                </w:r>
                <w:hyperlink r:id="rId9" w:history="1">
                  <w:r>
                    <w:rPr>
                      <w:rStyle w:val="Hyperlink"/>
                    </w:rPr>
                    <w:t>http://1.bp.blogspot.com/_OeB6J0ROTlY/TO1GF7iBTdI/AAAAAAAAABw/-qgX9ls_x64/s1600/scharoun2.jpg</w:t>
                  </w:r>
                </w:hyperlink>
                <w:r>
                  <w:t xml:space="preserve"> </w:t>
                </w:r>
              </w:p>
              <w:p w14:paraId="003A15AC" w14:textId="77777777" w:rsidR="00445107" w:rsidRDefault="00445107" w:rsidP="006D2AEF"/>
              <w:p w14:paraId="4F5E2659" w14:textId="77777777" w:rsidR="00445107" w:rsidRPr="00C54E68" w:rsidRDefault="00445107" w:rsidP="006D2AEF">
                <w:proofErr w:type="spellStart"/>
                <w:r w:rsidRPr="00C54E68">
                  <w:t>Scharoun</w:t>
                </w:r>
                <w:proofErr w:type="spellEnd"/>
                <w:r w:rsidRPr="00C54E68">
                  <w:t xml:space="preserve"> was born on Sept. 20th 1893 in Bremen and raised in Bremerhaven. His architectural studies in Berlin were interrupted by WW I and not resumed. His building activity before WWII covers East Prussia, Wroclaw (Breslau) and Berlin, after 1945 </w:t>
                </w:r>
                <w:proofErr w:type="gramStart"/>
                <w:r w:rsidRPr="00C54E68">
                  <w:t>West-Germany</w:t>
                </w:r>
                <w:proofErr w:type="gramEnd"/>
                <w:r w:rsidRPr="00C54E68">
                  <w:t xml:space="preserve"> with West-Berlin. In the revolutionary atmosphere after WWI </w:t>
                </w:r>
                <w:proofErr w:type="spellStart"/>
                <w:r w:rsidRPr="00C54E68">
                  <w:t>Scharoun</w:t>
                </w:r>
                <w:proofErr w:type="spellEnd"/>
                <w:r w:rsidRPr="00C54E68">
                  <w:t xml:space="preserve"> became a member of the short-lived EXPRESSIONIST group </w:t>
                </w:r>
                <w:proofErr w:type="spellStart"/>
                <w:r w:rsidRPr="00C54E68">
                  <w:t>Gläserne</w:t>
                </w:r>
                <w:proofErr w:type="spellEnd"/>
                <w:r w:rsidRPr="00C54E68">
                  <w:t xml:space="preserve"> Kette [Glass Chain] in 1919. Being member of the architectural association Der Ring [The Ring] </w:t>
                </w:r>
                <w:proofErr w:type="gramStart"/>
                <w:r w:rsidRPr="00C54E68">
                  <w:t>which</w:t>
                </w:r>
                <w:proofErr w:type="gramEnd"/>
                <w:r w:rsidRPr="00C54E68">
                  <w:t xml:space="preserve"> promoted NEUES BAUEN [New Building] since 1926, he was engaged with private and public housing projects until 1933. Afterwards </w:t>
                </w:r>
                <w:proofErr w:type="spellStart"/>
                <w:r w:rsidRPr="00C54E68">
                  <w:t>Scharoun</w:t>
                </w:r>
                <w:proofErr w:type="spellEnd"/>
                <w:r w:rsidRPr="00C54E68">
                  <w:t xml:space="preserve"> was confined to private residential </w:t>
                </w:r>
                <w:proofErr w:type="spellStart"/>
                <w:r w:rsidRPr="00C54E68">
                  <w:t>comissions</w:t>
                </w:r>
                <w:proofErr w:type="spellEnd"/>
                <w:r w:rsidRPr="00C54E68">
                  <w:t xml:space="preserve"> until the outbreak of WW II. The Soviet military government made him city architect of Berlin in 1945-46, after which he accepted a professorship at the Technical University Berlin. </w:t>
                </w:r>
                <w:proofErr w:type="spellStart"/>
                <w:r w:rsidRPr="00C54E68">
                  <w:t>Scharoun’s</w:t>
                </w:r>
                <w:proofErr w:type="spellEnd"/>
                <w:r w:rsidRPr="00C54E68">
                  <w:t xml:space="preserve"> rich later building career began in the mid-1950s and was interrupted by his death on Nov. 25th 1972 in Berlin. </w:t>
                </w:r>
              </w:p>
              <w:p w14:paraId="69F20D61" w14:textId="77777777" w:rsidR="00445107" w:rsidRDefault="00445107" w:rsidP="006D2AEF"/>
              <w:p w14:paraId="05F843CB" w14:textId="77777777" w:rsidR="00445107" w:rsidRDefault="00445107" w:rsidP="006D2AEF">
                <w:r>
                  <w:t xml:space="preserve">Around 1920, when </w:t>
                </w:r>
                <w:proofErr w:type="spellStart"/>
                <w:r>
                  <w:t>Scharoun</w:t>
                </w:r>
                <w:proofErr w:type="spellEnd"/>
                <w:r>
                  <w:t xml:space="preserve"> produced many drawings and watercolours of </w:t>
                </w:r>
                <w:proofErr w:type="spellStart"/>
                <w:r>
                  <w:t>dynamicly</w:t>
                </w:r>
                <w:proofErr w:type="spellEnd"/>
                <w:r>
                  <w:t xml:space="preserve"> formed buildings of utopian character and the competition project for the Hygiene Museum in Dresden (1920), he was part of the general Expressionist trend in Germany. The crystalline forms of the museum and of several sketches reflect his relation to the group </w:t>
                </w:r>
                <w:proofErr w:type="spellStart"/>
                <w:r>
                  <w:t>Gläserne</w:t>
                </w:r>
                <w:proofErr w:type="spellEnd"/>
                <w:r>
                  <w:t xml:space="preserve"> </w:t>
                </w:r>
                <w:proofErr w:type="spellStart"/>
                <w:r>
                  <w:t>Kette</w:t>
                </w:r>
                <w:proofErr w:type="spellEnd"/>
                <w:r>
                  <w:t xml:space="preserve">. The designs of the competition entries for an office building in the </w:t>
                </w:r>
                <w:proofErr w:type="spellStart"/>
                <w:r>
                  <w:t>Friedrichstrasse</w:t>
                </w:r>
                <w:proofErr w:type="spellEnd"/>
                <w:r>
                  <w:t xml:space="preserve">, Berlin, and for the </w:t>
                </w:r>
                <w:proofErr w:type="gramStart"/>
                <w:r>
                  <w:t>stock-exchange</w:t>
                </w:r>
                <w:proofErr w:type="gramEnd"/>
                <w:r>
                  <w:t xml:space="preserve"> in </w:t>
                </w:r>
                <w:proofErr w:type="spellStart"/>
                <w:r>
                  <w:t>Königsberg</w:t>
                </w:r>
                <w:proofErr w:type="spellEnd"/>
                <w:r>
                  <w:t xml:space="preserve"> (1921-22) tend more strongly to organic shapes. They display a vertical and horizontal dynamism, thus expressing the circulation within the buildings. This is due to </w:t>
                </w:r>
                <w:proofErr w:type="spellStart"/>
                <w:r>
                  <w:t>Scharoun’s</w:t>
                </w:r>
                <w:proofErr w:type="spellEnd"/>
                <w:r>
                  <w:t xml:space="preserve"> relation to Hugo </w:t>
                </w:r>
                <w:proofErr w:type="spellStart"/>
                <w:r>
                  <w:t>Häring’s</w:t>
                </w:r>
                <w:proofErr w:type="spellEnd"/>
                <w:r>
                  <w:t xml:space="preserve"> ideas of “organic building” and of an “organic functionalism”, according to which the building, understood like a second skin or organ, is developed from inwards to outwards while being reluctant to use </w:t>
                </w:r>
                <w:r w:rsidRPr="00C54E68">
                  <w:t xml:space="preserve">of </w:t>
                </w:r>
                <w:r>
                  <w:t xml:space="preserve">right angles. </w:t>
                </w:r>
              </w:p>
              <w:p w14:paraId="204D7866" w14:textId="77777777" w:rsidR="00445107" w:rsidRDefault="00445107" w:rsidP="006D2AEF"/>
              <w:p w14:paraId="571096A1" w14:textId="77777777" w:rsidR="00445107" w:rsidRDefault="00445107" w:rsidP="006D2AEF">
                <w:r>
                  <w:t xml:space="preserve">The years 1926-33 are known as the “white period” and show the inspiration of nautical motifs. Despite the motifs being a common feature of the machine aesthetics and modern housing design of the 1920s, they might also be traced back, in </w:t>
                </w:r>
                <w:proofErr w:type="spellStart"/>
                <w:r>
                  <w:t>Scharoun’s</w:t>
                </w:r>
                <w:proofErr w:type="spellEnd"/>
                <w:r>
                  <w:t xml:space="preserve"> case, to his youth in Bremerhaven. Due to the trend of the </w:t>
                </w:r>
                <w:proofErr w:type="spellStart"/>
                <w:r>
                  <w:t>Neues</w:t>
                </w:r>
                <w:proofErr w:type="spellEnd"/>
                <w:r>
                  <w:t xml:space="preserve"> </w:t>
                </w:r>
                <w:proofErr w:type="spellStart"/>
                <w:r>
                  <w:t>Bauen</w:t>
                </w:r>
                <w:proofErr w:type="spellEnd"/>
                <w:r>
                  <w:t xml:space="preserve"> his designs became more “objective”, nonetheless </w:t>
                </w:r>
                <w:proofErr w:type="spellStart"/>
                <w:r>
                  <w:t>Scharoun</w:t>
                </w:r>
                <w:proofErr w:type="spellEnd"/>
                <w:r>
                  <w:t xml:space="preserve"> </w:t>
                </w:r>
                <w:r>
                  <w:lastRenderedPageBreak/>
                  <w:t xml:space="preserve">preserved an expressive language. Several housing projects prove his interest in the creation of homogeneous dwelling-cells and in the mediation between individual and community. The Hostel for Singles and Newly Married Couples at the </w:t>
                </w:r>
                <w:proofErr w:type="spellStart"/>
                <w:r>
                  <w:t>Werkbund</w:t>
                </w:r>
                <w:proofErr w:type="spellEnd"/>
                <w:r>
                  <w:t xml:space="preserve"> exhibition in Breslau (now Wroclaw, Poland; 1928-29) and two single-family houses, at the </w:t>
                </w:r>
                <w:proofErr w:type="spellStart"/>
                <w:r>
                  <w:t>Weissenhof</w:t>
                </w:r>
                <w:proofErr w:type="spellEnd"/>
                <w:r>
                  <w:t xml:space="preserve"> exhibition Die </w:t>
                </w:r>
                <w:proofErr w:type="spellStart"/>
                <w:r>
                  <w:t>Wohnung</w:t>
                </w:r>
                <w:proofErr w:type="spellEnd"/>
                <w:r>
                  <w:t xml:space="preserve"> (</w:t>
                </w:r>
                <w:r w:rsidRPr="00C54E68">
                  <w:t>The Dwelling</w:t>
                </w:r>
                <w:r>
                  <w:t xml:space="preserve">) and in </w:t>
                </w:r>
                <w:proofErr w:type="spellStart"/>
                <w:r>
                  <w:t>Löbau</w:t>
                </w:r>
                <w:proofErr w:type="spellEnd"/>
                <w:r>
                  <w:t xml:space="preserve">, Saxony (1927/1933), stand out. </w:t>
                </w:r>
              </w:p>
              <w:p w14:paraId="326F7375" w14:textId="77777777" w:rsidR="00445107" w:rsidRDefault="00445107" w:rsidP="006D2AEF"/>
              <w:p w14:paraId="78AD2897" w14:textId="77777777" w:rsidR="00445107" w:rsidRDefault="00445107" w:rsidP="006D2AEF">
                <w:r>
                  <w:t>[File: Schmink.jpg]</w:t>
                </w:r>
              </w:p>
              <w:p w14:paraId="25FB27F0" w14:textId="77777777" w:rsidR="00445107" w:rsidRDefault="00445107" w:rsidP="006D2AEF"/>
              <w:p w14:paraId="2F37D810" w14:textId="77777777" w:rsidR="00445107" w:rsidRDefault="00445107" w:rsidP="006D2AEF">
                <w:r>
                  <w:t xml:space="preserve">Figure </w:t>
                </w:r>
                <w:r w:rsidR="00EE0715">
                  <w:fldChar w:fldCharType="begin"/>
                </w:r>
                <w:r w:rsidR="00EE0715">
                  <w:instrText xml:space="preserve"> SEQ Figure \* ARABIC </w:instrText>
                </w:r>
                <w:r w:rsidR="00EE0715">
                  <w:fldChar w:fldCharType="separate"/>
                </w:r>
                <w:r w:rsidR="00AB5045">
                  <w:rPr>
                    <w:noProof/>
                  </w:rPr>
                  <w:t>2</w:t>
                </w:r>
                <w:r w:rsidR="00EE0715">
                  <w:rPr>
                    <w:noProof/>
                  </w:rPr>
                  <w:fldChar w:fldCharType="end"/>
                </w:r>
                <w:r>
                  <w:t xml:space="preserve"> </w:t>
                </w:r>
                <w:proofErr w:type="spellStart"/>
                <w:r>
                  <w:t>Schminke</w:t>
                </w:r>
                <w:proofErr w:type="spellEnd"/>
                <w:r>
                  <w:t xml:space="preserve"> House, </w:t>
                </w:r>
                <w:proofErr w:type="spellStart"/>
                <w:r>
                  <w:t>Löbau</w:t>
                </w:r>
                <w:proofErr w:type="spellEnd"/>
                <w:r>
                  <w:t>, Saxony (1933).</w:t>
                </w:r>
              </w:p>
              <w:p w14:paraId="0C68A84B" w14:textId="77777777" w:rsidR="00445107" w:rsidRDefault="00EE0715" w:rsidP="006D2AEF">
                <w:hyperlink r:id="rId10" w:history="1">
                  <w:r w:rsidR="00445107">
                    <w:rPr>
                      <w:rStyle w:val="Hyperlink"/>
                    </w:rPr>
                    <w:t>http://upload.wikimedia.org/wikipedia/commons/c/cc/Haus_Schminke_L%C3%B6bau.JPG</w:t>
                  </w:r>
                </w:hyperlink>
                <w:r w:rsidR="00445107">
                  <w:t xml:space="preserve"> </w:t>
                </w:r>
              </w:p>
              <w:p w14:paraId="260D0DDB" w14:textId="77777777" w:rsidR="00445107" w:rsidRDefault="00445107" w:rsidP="006D2AEF"/>
              <w:p w14:paraId="5DD93E68" w14:textId="77777777" w:rsidR="00445107" w:rsidRDefault="00445107" w:rsidP="006D2AEF">
                <w:r>
                  <w:t xml:space="preserve">In contrast to many German avant-garde architects, </w:t>
                </w:r>
                <w:proofErr w:type="spellStart"/>
                <w:r>
                  <w:t>Scharoun</w:t>
                </w:r>
                <w:proofErr w:type="spellEnd"/>
                <w:r>
                  <w:t xml:space="preserve"> stayed in Germany during the Nazi period, when he realized 20 single-family houses, such as the house </w:t>
                </w:r>
                <w:proofErr w:type="spellStart"/>
                <w:r>
                  <w:t>Baensch</w:t>
                </w:r>
                <w:proofErr w:type="spellEnd"/>
                <w:r>
                  <w:t xml:space="preserve"> in Berlin (1934-35), with an inconspicuous front but an inner progressive concept of “organic building” with overlapping dwelling processes and a “middle room” for community life. In the years 1939-45 </w:t>
                </w:r>
                <w:proofErr w:type="spellStart"/>
                <w:r>
                  <w:t>Scharoun</w:t>
                </w:r>
                <w:proofErr w:type="spellEnd"/>
                <w:r>
                  <w:t xml:space="preserve"> did not built but returned to his Expressionist beginnings with around 100 drawings of architectural visions. </w:t>
                </w:r>
              </w:p>
              <w:p w14:paraId="723C104B" w14:textId="77777777" w:rsidR="00445107" w:rsidRDefault="00445107" w:rsidP="006D2AEF"/>
              <w:p w14:paraId="0549F866" w14:textId="77777777" w:rsidR="00445107" w:rsidRDefault="00445107" w:rsidP="006D2AEF">
                <w:r>
                  <w:t xml:space="preserve">In the decades after 1945 </w:t>
                </w:r>
                <w:proofErr w:type="spellStart"/>
                <w:r>
                  <w:t>Scharoun</w:t>
                </w:r>
                <w:proofErr w:type="spellEnd"/>
                <w:r>
                  <w:t xml:space="preserve"> preserved his Expressionist, dynamic anti-cubic style in projects and realised commissions of schools, theatres, mass housing and other public engagements, thus mediating some of the Expressionist heritage from the pre-war to the post-war era. His “middle room”-concept, developed in the 1930s, persisted as well and was converted in his outstanding Berlin </w:t>
                </w:r>
                <w:proofErr w:type="spellStart"/>
                <w:r>
                  <w:t>Philarmonic</w:t>
                </w:r>
                <w:proofErr w:type="spellEnd"/>
                <w:r>
                  <w:t xml:space="preserve"> (1956-63) into the concept “music in the centre”. </w:t>
                </w:r>
              </w:p>
              <w:p w14:paraId="01CB0AF2" w14:textId="77777777" w:rsidR="00445107" w:rsidRDefault="00445107" w:rsidP="006D2AEF"/>
              <w:p w14:paraId="656F87A1" w14:textId="77777777" w:rsidR="00445107" w:rsidRDefault="00445107" w:rsidP="006D2AEF">
                <w:r>
                  <w:t>[File: Berlin Philharmonic.jpg]</w:t>
                </w:r>
              </w:p>
              <w:p w14:paraId="02B321A8" w14:textId="77777777" w:rsidR="00445107" w:rsidRDefault="00445107" w:rsidP="006D2AEF"/>
              <w:p w14:paraId="2D1EDF4F" w14:textId="77777777" w:rsidR="00445107" w:rsidRDefault="00445107" w:rsidP="006D2AEF">
                <w:r>
                  <w:t xml:space="preserve">Figure </w:t>
                </w:r>
                <w:r w:rsidR="00EE0715">
                  <w:fldChar w:fldCharType="begin"/>
                </w:r>
                <w:r w:rsidR="00EE0715">
                  <w:instrText xml:space="preserve"> SEQ Figure \* ARABIC </w:instrText>
                </w:r>
                <w:r w:rsidR="00EE0715">
                  <w:fldChar w:fldCharType="separate"/>
                </w:r>
                <w:r w:rsidR="00AB5045">
                  <w:rPr>
                    <w:noProof/>
                  </w:rPr>
                  <w:t>3</w:t>
                </w:r>
                <w:r w:rsidR="00EE0715">
                  <w:rPr>
                    <w:noProof/>
                  </w:rPr>
                  <w:fldChar w:fldCharType="end"/>
                </w:r>
                <w:r>
                  <w:t xml:space="preserve"> Berlin </w:t>
                </w:r>
                <w:proofErr w:type="spellStart"/>
                <w:r>
                  <w:t>Philarmonic</w:t>
                </w:r>
                <w:proofErr w:type="spellEnd"/>
                <w:r>
                  <w:t>, Berlin, Germany (1956-63).</w:t>
                </w:r>
              </w:p>
              <w:p w14:paraId="146992CD" w14:textId="77777777" w:rsidR="00445107" w:rsidRDefault="00EE0715" w:rsidP="006D2AEF">
                <w:hyperlink r:id="rId11" w:history="1">
                  <w:r w:rsidR="00445107">
                    <w:rPr>
                      <w:rStyle w:val="Hyperlink"/>
                    </w:rPr>
                    <w:t>http://c1038.r38.cf3.rackcdn.com/group2/building15211/media/02cyfxv.jpg</w:t>
                  </w:r>
                </w:hyperlink>
              </w:p>
              <w:p w14:paraId="31317653" w14:textId="77777777" w:rsidR="00445107" w:rsidRDefault="00445107" w:rsidP="006D2AEF">
                <w:r>
                  <w:t xml:space="preserve">              </w:t>
                </w:r>
              </w:p>
              <w:p w14:paraId="51951C4D" w14:textId="77777777" w:rsidR="00445107" w:rsidRDefault="00445107" w:rsidP="006D2AEF">
                <w:r>
                  <w:t xml:space="preserve">List of works </w:t>
                </w:r>
              </w:p>
              <w:p w14:paraId="606BA11E" w14:textId="77777777" w:rsidR="00445107" w:rsidRDefault="00445107" w:rsidP="006D2AEF"/>
              <w:p w14:paraId="1C10F25D" w14:textId="77777777" w:rsidR="00445107" w:rsidRPr="00C54E68" w:rsidRDefault="00445107" w:rsidP="006D2AEF">
                <w:r>
                  <w:t xml:space="preserve">1920                Hygiene Museum, Dresden </w:t>
                </w:r>
                <w:r w:rsidRPr="00C54E68">
                  <w:t xml:space="preserve">(not realised). </w:t>
                </w:r>
              </w:p>
              <w:p w14:paraId="512E93EE" w14:textId="77777777" w:rsidR="00445107" w:rsidRPr="00C54E68" w:rsidRDefault="00445107" w:rsidP="006D2AEF">
                <w:r w:rsidRPr="00C54E68">
                  <w:t xml:space="preserve">1921-22           Office building, </w:t>
                </w:r>
                <w:proofErr w:type="spellStart"/>
                <w:r w:rsidRPr="00C54E68">
                  <w:t>Friedrichstrasse</w:t>
                </w:r>
                <w:proofErr w:type="spellEnd"/>
                <w:r w:rsidRPr="00C54E68">
                  <w:t xml:space="preserve">, Berlin (not realised). </w:t>
                </w:r>
              </w:p>
              <w:p w14:paraId="02EDE981" w14:textId="77777777" w:rsidR="00445107" w:rsidRPr="00C54E68" w:rsidRDefault="00445107" w:rsidP="006D2AEF">
                <w:r w:rsidRPr="00C54E68">
                  <w:t xml:space="preserve">1921-22           Stock Exchange, </w:t>
                </w:r>
                <w:proofErr w:type="spellStart"/>
                <w:r w:rsidRPr="00C54E68">
                  <w:t>Königsberg</w:t>
                </w:r>
                <w:proofErr w:type="spellEnd"/>
                <w:r w:rsidRPr="00C54E68">
                  <w:t xml:space="preserve"> (not realised). </w:t>
                </w:r>
              </w:p>
              <w:p w14:paraId="7C23BDBF" w14:textId="77777777" w:rsidR="00445107" w:rsidRPr="00C54E68" w:rsidRDefault="00445107" w:rsidP="006D2AEF">
                <w:r w:rsidRPr="00C54E68">
                  <w:t xml:space="preserve">1927                Single-family house, </w:t>
                </w:r>
                <w:proofErr w:type="spellStart"/>
                <w:r w:rsidRPr="00C54E68">
                  <w:t>Weissenhof</w:t>
                </w:r>
                <w:proofErr w:type="spellEnd"/>
                <w:r w:rsidRPr="00C54E68">
                  <w:t xml:space="preserve"> exhibition Die </w:t>
                </w:r>
                <w:proofErr w:type="spellStart"/>
                <w:r w:rsidRPr="00C54E68">
                  <w:t>Wohnung</w:t>
                </w:r>
                <w:proofErr w:type="spellEnd"/>
                <w:r w:rsidRPr="00C54E68">
                  <w:t xml:space="preserve"> (the Dwelling),  </w:t>
                </w:r>
              </w:p>
              <w:p w14:paraId="023337F6" w14:textId="77777777" w:rsidR="00445107" w:rsidRPr="00C54E68" w:rsidRDefault="00445107" w:rsidP="006D2AEF">
                <w:r w:rsidRPr="00C54E68">
                  <w:t xml:space="preserve">                        Stuttgart.  </w:t>
                </w:r>
              </w:p>
              <w:p w14:paraId="01F68E3F" w14:textId="77777777" w:rsidR="00445107" w:rsidRDefault="00445107" w:rsidP="006D2AEF">
                <w:r>
                  <w:t xml:space="preserve">1928-29           Hostel for Singles and Newly Married Couples, </w:t>
                </w:r>
                <w:proofErr w:type="spellStart"/>
                <w:r>
                  <w:t>Werkbund</w:t>
                </w:r>
                <w:proofErr w:type="spellEnd"/>
                <w:r>
                  <w:t xml:space="preserve"> exhibition, Breslau. 1933                </w:t>
                </w:r>
                <w:proofErr w:type="spellStart"/>
                <w:r>
                  <w:t>Schminke</w:t>
                </w:r>
                <w:proofErr w:type="spellEnd"/>
                <w:r>
                  <w:t xml:space="preserve"> House, </w:t>
                </w:r>
                <w:proofErr w:type="spellStart"/>
                <w:r>
                  <w:t>Löbau</w:t>
                </w:r>
                <w:proofErr w:type="spellEnd"/>
                <w:r>
                  <w:t xml:space="preserve">, Saxony.  </w:t>
                </w:r>
              </w:p>
              <w:p w14:paraId="6ABBAB01" w14:textId="77777777" w:rsidR="00445107" w:rsidRDefault="00445107" w:rsidP="006D2AEF">
                <w:r>
                  <w:t xml:space="preserve">1934-35           </w:t>
                </w:r>
                <w:proofErr w:type="spellStart"/>
                <w:r>
                  <w:t>Baensch</w:t>
                </w:r>
                <w:proofErr w:type="spellEnd"/>
                <w:r>
                  <w:t xml:space="preserve"> House, Berlin. </w:t>
                </w:r>
              </w:p>
              <w:p w14:paraId="3C9C24F8" w14:textId="77777777" w:rsidR="00445107" w:rsidRDefault="00445107" w:rsidP="006D2AEF">
                <w:r>
                  <w:t xml:space="preserve">1954–59          Romeo &amp; Julia, high </w:t>
                </w:r>
                <w:proofErr w:type="gramStart"/>
                <w:r>
                  <w:t>rise</w:t>
                </w:r>
                <w:proofErr w:type="gramEnd"/>
                <w:r>
                  <w:t xml:space="preserve"> apartments, Stuttgart-</w:t>
                </w:r>
                <w:proofErr w:type="spellStart"/>
                <w:r>
                  <w:t>Zuffenhausen</w:t>
                </w:r>
                <w:proofErr w:type="spellEnd"/>
                <w:r>
                  <w:t xml:space="preserve">. </w:t>
                </w:r>
              </w:p>
              <w:p w14:paraId="4D430799" w14:textId="77777777" w:rsidR="00445107" w:rsidRDefault="00445107" w:rsidP="006D2AEF">
                <w:r>
                  <w:t xml:space="preserve">1956-63           Berlin </w:t>
                </w:r>
                <w:proofErr w:type="spellStart"/>
                <w:r>
                  <w:t>Philarmonic</w:t>
                </w:r>
                <w:proofErr w:type="spellEnd"/>
                <w:r>
                  <w:t xml:space="preserve">, Berlin.  </w:t>
                </w:r>
              </w:p>
              <w:p w14:paraId="1F8759B1" w14:textId="77777777" w:rsidR="00445107" w:rsidRDefault="00445107" w:rsidP="006D2AEF">
                <w:r>
                  <w:t>1962–70          Institutes of the faculty for architecture of the Technical University, Berlin.</w:t>
                </w:r>
              </w:p>
              <w:p w14:paraId="26889E5D" w14:textId="77777777" w:rsidR="00445107" w:rsidRDefault="00445107" w:rsidP="006D2AEF">
                <w:proofErr w:type="gramStart"/>
                <w:r>
                  <w:t>1964–71          Embassy</w:t>
                </w:r>
                <w:proofErr w:type="gramEnd"/>
                <w:r>
                  <w:t xml:space="preserve"> for the Federal Republic of Germany, Brasilia.</w:t>
                </w:r>
              </w:p>
              <w:p w14:paraId="62301F10" w14:textId="77777777" w:rsidR="00445107" w:rsidRDefault="00445107" w:rsidP="006D2AEF">
                <w:proofErr w:type="gramStart"/>
                <w:r>
                  <w:t>1964–78          State Library</w:t>
                </w:r>
                <w:proofErr w:type="gramEnd"/>
                <w:r>
                  <w:t xml:space="preserve">, Prussian Cultural Heritage Foundation, Berlin.  </w:t>
                </w:r>
              </w:p>
              <w:p w14:paraId="6B249B60" w14:textId="77777777" w:rsidR="00445107" w:rsidRDefault="00445107" w:rsidP="006D2AEF">
                <w:proofErr w:type="gramStart"/>
                <w:r>
                  <w:t>1965–73          City Theatre</w:t>
                </w:r>
                <w:proofErr w:type="gramEnd"/>
                <w:r>
                  <w:t xml:space="preserve">, Wolfsburg. </w:t>
                </w:r>
              </w:p>
              <w:p w14:paraId="7669A7A9" w14:textId="77777777" w:rsidR="00445107" w:rsidRDefault="00445107" w:rsidP="006D2AEF">
                <w:r>
                  <w:t xml:space="preserve">1970–75          German Maritime Museum, Bremerhaven.  </w:t>
                </w:r>
              </w:p>
              <w:p w14:paraId="4E51ECEA" w14:textId="77777777" w:rsidR="003F0D73" w:rsidRDefault="003F0D73" w:rsidP="006D2AEF"/>
            </w:tc>
          </w:sdtContent>
        </w:sdt>
      </w:tr>
      <w:tr w:rsidR="003235A7" w14:paraId="327E7642" w14:textId="77777777" w:rsidTr="003235A7">
        <w:tc>
          <w:tcPr>
            <w:tcW w:w="9016" w:type="dxa"/>
          </w:tcPr>
          <w:p w14:paraId="256CA9AE" w14:textId="77777777" w:rsidR="003235A7" w:rsidRDefault="003235A7" w:rsidP="006D2AEF">
            <w:r w:rsidRPr="0015114C">
              <w:rPr>
                <w:u w:val="single"/>
              </w:rPr>
              <w:lastRenderedPageBreak/>
              <w:t>Further reading</w:t>
            </w:r>
            <w:r>
              <w:t>:</w:t>
            </w:r>
          </w:p>
          <w:sdt>
            <w:sdtPr>
              <w:alias w:val="Further reading"/>
              <w:tag w:val="furtherReading"/>
              <w:id w:val="-1516217107"/>
              <w:placeholder>
                <w:docPart w:val="3166D92BC8B33A4CB52D5BE0CC461BF0"/>
              </w:placeholder>
            </w:sdtPr>
            <w:sdtEndPr/>
            <w:sdtContent>
              <w:p w14:paraId="054335EB" w14:textId="44E6383F" w:rsidR="00445107" w:rsidRDefault="00445107" w:rsidP="006D2AEF"/>
              <w:p w14:paraId="4808B85B" w14:textId="77777777" w:rsidR="00EE0715" w:rsidRDefault="00EE0715" w:rsidP="006D2AEF">
                <w:sdt>
                  <w:sdtPr>
                    <w:id w:val="1505399126"/>
                    <w:citation/>
                  </w:sdtPr>
                  <w:sdtContent>
                    <w:r>
                      <w:fldChar w:fldCharType="begin"/>
                    </w:r>
                    <w:r>
                      <w:rPr>
                        <w:lang w:val="en-US"/>
                      </w:rPr>
                      <w:instrText xml:space="preserve"> CITATION Fra92 \l 1033 </w:instrText>
                    </w:r>
                    <w:r>
                      <w:fldChar w:fldCharType="separate"/>
                    </w:r>
                    <w:r>
                      <w:rPr>
                        <w:noProof/>
                        <w:lang w:val="en-US"/>
                      </w:rPr>
                      <w:t>(Frampton)</w:t>
                    </w:r>
                    <w:r>
                      <w:fldChar w:fldCharType="end"/>
                    </w:r>
                  </w:sdtContent>
                </w:sdt>
              </w:p>
              <w:p w14:paraId="40FFFB48" w14:textId="77777777" w:rsidR="00EE0715" w:rsidRDefault="00EE0715" w:rsidP="006D2AEF">
                <w:sdt>
                  <w:sdtPr>
                    <w:id w:val="1890849367"/>
                    <w:citation/>
                  </w:sdtPr>
                  <w:sdtContent>
                    <w:r>
                      <w:fldChar w:fldCharType="begin"/>
                    </w:r>
                    <w:r>
                      <w:rPr>
                        <w:lang w:val="en-US"/>
                      </w:rPr>
                      <w:instrText xml:space="preserve"> CITATION Kru \l 1033 </w:instrText>
                    </w:r>
                    <w:r>
                      <w:fldChar w:fldCharType="separate"/>
                    </w:r>
                    <w:r>
                      <w:rPr>
                        <w:noProof/>
                        <w:lang w:val="en-US"/>
                      </w:rPr>
                      <w:t>(Kruft)</w:t>
                    </w:r>
                    <w:r>
                      <w:fldChar w:fldCharType="end"/>
                    </w:r>
                  </w:sdtContent>
                </w:sdt>
              </w:p>
              <w:p w14:paraId="17D9FCD4" w14:textId="77777777" w:rsidR="00EE0715" w:rsidRDefault="00EE0715" w:rsidP="006D2AEF">
                <w:sdt>
                  <w:sdtPr>
                    <w:id w:val="1012736041"/>
                    <w:citation/>
                  </w:sdtPr>
                  <w:sdtContent>
                    <w:r>
                      <w:fldChar w:fldCharType="begin"/>
                    </w:r>
                    <w:r>
                      <w:rPr>
                        <w:lang w:val="en-US"/>
                      </w:rPr>
                      <w:instrText xml:space="preserve"> CITATION Käh81 \l 1033 </w:instrText>
                    </w:r>
                    <w:r>
                      <w:fldChar w:fldCharType="separate"/>
                    </w:r>
                    <w:r>
                      <w:rPr>
                        <w:noProof/>
                        <w:lang w:val="en-US"/>
                      </w:rPr>
                      <w:t>(Kähler)</w:t>
                    </w:r>
                    <w:r>
                      <w:fldChar w:fldCharType="end"/>
                    </w:r>
                  </w:sdtContent>
                </w:sdt>
              </w:p>
              <w:p w14:paraId="383EBD15" w14:textId="77777777" w:rsidR="00EE0715" w:rsidRDefault="00EE0715" w:rsidP="006D2AEF">
                <w:sdt>
                  <w:sdtPr>
                    <w:id w:val="-1470828040"/>
                    <w:citation/>
                  </w:sdtPr>
                  <w:sdtContent>
                    <w:r>
                      <w:fldChar w:fldCharType="begin"/>
                    </w:r>
                    <w:r>
                      <w:rPr>
                        <w:lang w:val="en-US"/>
                      </w:rPr>
                      <w:instrText xml:space="preserve"> CITATION Mag94 \l 1033 </w:instrText>
                    </w:r>
                    <w:r>
                      <w:fldChar w:fldCharType="separate"/>
                    </w:r>
                    <w:r>
                      <w:rPr>
                        <w:noProof/>
                        <w:lang w:val="en-US"/>
                      </w:rPr>
                      <w:t>(Magnano and Schneider)</w:t>
                    </w:r>
                    <w:r>
                      <w:fldChar w:fldCharType="end"/>
                    </w:r>
                  </w:sdtContent>
                </w:sdt>
              </w:p>
              <w:p w14:paraId="60ABD5EC" w14:textId="77777777" w:rsidR="00EE0715" w:rsidRDefault="00EE0715" w:rsidP="006D2AEF">
                <w:sdt>
                  <w:sdtPr>
                    <w:id w:val="1360552803"/>
                    <w:citation/>
                  </w:sdtPr>
                  <w:sdtContent>
                    <w:r>
                      <w:fldChar w:fldCharType="begin"/>
                    </w:r>
                    <w:r>
                      <w:rPr>
                        <w:lang w:val="en-US"/>
                      </w:rPr>
                      <w:instrText xml:space="preserve"> CITATION Peh98 \l 1033 </w:instrText>
                    </w:r>
                    <w:r>
                      <w:fldChar w:fldCharType="separate"/>
                    </w:r>
                    <w:r>
                      <w:rPr>
                        <w:noProof/>
                        <w:lang w:val="en-US"/>
                      </w:rPr>
                      <w:t>(Pehnt)</w:t>
                    </w:r>
                    <w:r>
                      <w:fldChar w:fldCharType="end"/>
                    </w:r>
                  </w:sdtContent>
                </w:sdt>
              </w:p>
              <w:p w14:paraId="65957A37" w14:textId="463075AB" w:rsidR="003235A7" w:rsidRDefault="00EE0715" w:rsidP="006D2AEF">
                <w:sdt>
                  <w:sdtPr>
                    <w:id w:val="-1588983714"/>
                    <w:citation/>
                  </w:sdtPr>
                  <w:sdtContent>
                    <w:r>
                      <w:fldChar w:fldCharType="begin"/>
                    </w:r>
                    <w:r>
                      <w:rPr>
                        <w:lang w:val="en-US"/>
                      </w:rPr>
                      <w:instrText xml:space="preserve"> CITATION Syr04 \l 1033 </w:instrText>
                    </w:r>
                    <w:r>
                      <w:fldChar w:fldCharType="separate"/>
                    </w:r>
                    <w:r>
                      <w:rPr>
                        <w:noProof/>
                        <w:lang w:val="en-US"/>
                      </w:rPr>
                      <w:t>(Syring and Kirschenmann)</w:t>
                    </w:r>
                    <w:r>
                      <w:fldChar w:fldCharType="end"/>
                    </w:r>
                  </w:sdtContent>
                </w:sdt>
              </w:p>
              <w:bookmarkStart w:id="0" w:name="_GoBack" w:displacedByCustomXml="next"/>
              <w:bookmarkEnd w:id="0" w:displacedByCustomXml="next"/>
            </w:sdtContent>
          </w:sdt>
        </w:tc>
      </w:tr>
    </w:tbl>
    <w:p w14:paraId="388B997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49764" w14:textId="77777777" w:rsidR="006D2AEF" w:rsidRDefault="006D2AEF" w:rsidP="007A0D55">
      <w:pPr>
        <w:spacing w:after="0" w:line="240" w:lineRule="auto"/>
      </w:pPr>
      <w:r>
        <w:separator/>
      </w:r>
    </w:p>
  </w:endnote>
  <w:endnote w:type="continuationSeparator" w:id="0">
    <w:p w14:paraId="5D138415" w14:textId="77777777" w:rsidR="006D2AEF" w:rsidRDefault="006D2A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C569B" w14:textId="77777777" w:rsidR="006D2AEF" w:rsidRDefault="006D2AEF" w:rsidP="007A0D55">
      <w:pPr>
        <w:spacing w:after="0" w:line="240" w:lineRule="auto"/>
      </w:pPr>
      <w:r>
        <w:separator/>
      </w:r>
    </w:p>
  </w:footnote>
  <w:footnote w:type="continuationSeparator" w:id="0">
    <w:p w14:paraId="55A7D865" w14:textId="77777777" w:rsidR="006D2AEF" w:rsidRDefault="006D2A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792C5" w14:textId="77777777" w:rsidR="006D2AEF" w:rsidRDefault="006D2A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466FC6" w14:textId="77777777" w:rsidR="006D2AEF" w:rsidRDefault="006D2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1F"/>
    <w:rsid w:val="00032559"/>
    <w:rsid w:val="00052040"/>
    <w:rsid w:val="00053F93"/>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5107"/>
    <w:rsid w:val="00462DBE"/>
    <w:rsid w:val="00464699"/>
    <w:rsid w:val="00483379"/>
    <w:rsid w:val="00487BC5"/>
    <w:rsid w:val="00496888"/>
    <w:rsid w:val="004A7476"/>
    <w:rsid w:val="004E5896"/>
    <w:rsid w:val="005028EA"/>
    <w:rsid w:val="00513EE6"/>
    <w:rsid w:val="00534F8F"/>
    <w:rsid w:val="00590035"/>
    <w:rsid w:val="005B177E"/>
    <w:rsid w:val="005B3921"/>
    <w:rsid w:val="005F26D7"/>
    <w:rsid w:val="005F5450"/>
    <w:rsid w:val="006D0412"/>
    <w:rsid w:val="006D2AE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F1F"/>
    <w:rsid w:val="00AB436D"/>
    <w:rsid w:val="00AB504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42E07"/>
    <w:rsid w:val="00E85A05"/>
    <w:rsid w:val="00E95829"/>
    <w:rsid w:val="00EA606C"/>
    <w:rsid w:val="00EB0C8C"/>
    <w:rsid w:val="00EB51FD"/>
    <w:rsid w:val="00EB77DB"/>
    <w:rsid w:val="00ED139F"/>
    <w:rsid w:val="00EE0715"/>
    <w:rsid w:val="00EF74F7"/>
    <w:rsid w:val="00F3274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1038.r38.cf3.rackcdn.com/group2/building15211/media/02cyfxv.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1.bp.blogspot.com/_OeB6J0ROTlY/TO1GF7iBTdI/AAAAAAAAABw/-qgX9ls_x64/s1600/scharoun2.jpg" TargetMode="External"/><Relationship Id="rId10" Type="http://schemas.openxmlformats.org/officeDocument/2006/relationships/hyperlink" Target="http://upload.wikimedia.org/wikipedia/commons/c/cc/Haus_Schminke_L%C3%B6ba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D63A3CF4AC7C43B46F95C2FFAD26C5"/>
        <w:category>
          <w:name w:val="General"/>
          <w:gallery w:val="placeholder"/>
        </w:category>
        <w:types>
          <w:type w:val="bbPlcHdr"/>
        </w:types>
        <w:behaviors>
          <w:behavior w:val="content"/>
        </w:behaviors>
        <w:guid w:val="{B8D31608-82AD-9E45-BA9F-368889246EA0}"/>
      </w:docPartPr>
      <w:docPartBody>
        <w:p w:rsidR="00D161DD" w:rsidRDefault="00D161DD">
          <w:pPr>
            <w:pStyle w:val="DFD63A3CF4AC7C43B46F95C2FFAD26C5"/>
          </w:pPr>
          <w:r w:rsidRPr="00CC586D">
            <w:rPr>
              <w:rStyle w:val="PlaceholderText"/>
              <w:b/>
              <w:color w:val="FFFFFF" w:themeColor="background1"/>
            </w:rPr>
            <w:t>[Salutation]</w:t>
          </w:r>
        </w:p>
      </w:docPartBody>
    </w:docPart>
    <w:docPart>
      <w:docPartPr>
        <w:name w:val="F0F780211465864CB0C61D1DBBE4062B"/>
        <w:category>
          <w:name w:val="General"/>
          <w:gallery w:val="placeholder"/>
        </w:category>
        <w:types>
          <w:type w:val="bbPlcHdr"/>
        </w:types>
        <w:behaviors>
          <w:behavior w:val="content"/>
        </w:behaviors>
        <w:guid w:val="{CC99E4ED-73D9-7347-A6B7-6B19563547C9}"/>
      </w:docPartPr>
      <w:docPartBody>
        <w:p w:rsidR="00D161DD" w:rsidRDefault="00D161DD">
          <w:pPr>
            <w:pStyle w:val="F0F780211465864CB0C61D1DBBE4062B"/>
          </w:pPr>
          <w:r>
            <w:rPr>
              <w:rStyle w:val="PlaceholderText"/>
            </w:rPr>
            <w:t>[First name]</w:t>
          </w:r>
        </w:p>
      </w:docPartBody>
    </w:docPart>
    <w:docPart>
      <w:docPartPr>
        <w:name w:val="964B0228B177A0488B370762060583CE"/>
        <w:category>
          <w:name w:val="General"/>
          <w:gallery w:val="placeholder"/>
        </w:category>
        <w:types>
          <w:type w:val="bbPlcHdr"/>
        </w:types>
        <w:behaviors>
          <w:behavior w:val="content"/>
        </w:behaviors>
        <w:guid w:val="{DD5BDDDD-6817-B843-9243-2D2850A34BF2}"/>
      </w:docPartPr>
      <w:docPartBody>
        <w:p w:rsidR="00D161DD" w:rsidRDefault="00D161DD">
          <w:pPr>
            <w:pStyle w:val="964B0228B177A0488B370762060583CE"/>
          </w:pPr>
          <w:r>
            <w:rPr>
              <w:rStyle w:val="PlaceholderText"/>
            </w:rPr>
            <w:t>[Middle name]</w:t>
          </w:r>
        </w:p>
      </w:docPartBody>
    </w:docPart>
    <w:docPart>
      <w:docPartPr>
        <w:name w:val="A5145DE3DED921479B36FBF02665451A"/>
        <w:category>
          <w:name w:val="General"/>
          <w:gallery w:val="placeholder"/>
        </w:category>
        <w:types>
          <w:type w:val="bbPlcHdr"/>
        </w:types>
        <w:behaviors>
          <w:behavior w:val="content"/>
        </w:behaviors>
        <w:guid w:val="{76705D7C-0074-C341-871E-702E52ECA63A}"/>
      </w:docPartPr>
      <w:docPartBody>
        <w:p w:rsidR="00D161DD" w:rsidRDefault="00D161DD">
          <w:pPr>
            <w:pStyle w:val="A5145DE3DED921479B36FBF02665451A"/>
          </w:pPr>
          <w:r>
            <w:rPr>
              <w:rStyle w:val="PlaceholderText"/>
            </w:rPr>
            <w:t>[Last name]</w:t>
          </w:r>
        </w:p>
      </w:docPartBody>
    </w:docPart>
    <w:docPart>
      <w:docPartPr>
        <w:name w:val="97925F26B89B90438BFFB015267CC9EE"/>
        <w:category>
          <w:name w:val="General"/>
          <w:gallery w:val="placeholder"/>
        </w:category>
        <w:types>
          <w:type w:val="bbPlcHdr"/>
        </w:types>
        <w:behaviors>
          <w:behavior w:val="content"/>
        </w:behaviors>
        <w:guid w:val="{06A7801B-2960-A34C-A9DB-2D83C0D36806}"/>
      </w:docPartPr>
      <w:docPartBody>
        <w:p w:rsidR="00D161DD" w:rsidRDefault="00D161DD">
          <w:pPr>
            <w:pStyle w:val="97925F26B89B90438BFFB015267CC9EE"/>
          </w:pPr>
          <w:r>
            <w:rPr>
              <w:rStyle w:val="PlaceholderText"/>
            </w:rPr>
            <w:t>[Enter your biography]</w:t>
          </w:r>
        </w:p>
      </w:docPartBody>
    </w:docPart>
    <w:docPart>
      <w:docPartPr>
        <w:name w:val="A4A02F147D6E0F479BFC2D3F2EF39F2B"/>
        <w:category>
          <w:name w:val="General"/>
          <w:gallery w:val="placeholder"/>
        </w:category>
        <w:types>
          <w:type w:val="bbPlcHdr"/>
        </w:types>
        <w:behaviors>
          <w:behavior w:val="content"/>
        </w:behaviors>
        <w:guid w:val="{9DCCBE44-B437-2949-A8DA-5828F41C43D9}"/>
      </w:docPartPr>
      <w:docPartBody>
        <w:p w:rsidR="00D161DD" w:rsidRDefault="00D161DD">
          <w:pPr>
            <w:pStyle w:val="A4A02F147D6E0F479BFC2D3F2EF39F2B"/>
          </w:pPr>
          <w:r>
            <w:rPr>
              <w:rStyle w:val="PlaceholderText"/>
            </w:rPr>
            <w:t>[Enter the institution with which you are affiliated]</w:t>
          </w:r>
        </w:p>
      </w:docPartBody>
    </w:docPart>
    <w:docPart>
      <w:docPartPr>
        <w:name w:val="0DA86DD0F0F1AB48968E844EA0551EFA"/>
        <w:category>
          <w:name w:val="General"/>
          <w:gallery w:val="placeholder"/>
        </w:category>
        <w:types>
          <w:type w:val="bbPlcHdr"/>
        </w:types>
        <w:behaviors>
          <w:behavior w:val="content"/>
        </w:behaviors>
        <w:guid w:val="{29B5FBDE-4DDC-2B45-8060-D3A451880E7B}"/>
      </w:docPartPr>
      <w:docPartBody>
        <w:p w:rsidR="00D161DD" w:rsidRDefault="00D161DD">
          <w:pPr>
            <w:pStyle w:val="0DA86DD0F0F1AB48968E844EA0551EFA"/>
          </w:pPr>
          <w:r w:rsidRPr="00EF74F7">
            <w:rPr>
              <w:b/>
              <w:color w:val="808080" w:themeColor="background1" w:themeShade="80"/>
            </w:rPr>
            <w:t>[Enter the headword for your article]</w:t>
          </w:r>
        </w:p>
      </w:docPartBody>
    </w:docPart>
    <w:docPart>
      <w:docPartPr>
        <w:name w:val="5D9EDE590CF7264882E48C1A18CF0CEF"/>
        <w:category>
          <w:name w:val="General"/>
          <w:gallery w:val="placeholder"/>
        </w:category>
        <w:types>
          <w:type w:val="bbPlcHdr"/>
        </w:types>
        <w:behaviors>
          <w:behavior w:val="content"/>
        </w:behaviors>
        <w:guid w:val="{599166AC-04FC-5A46-9670-39A9C58E4F14}"/>
      </w:docPartPr>
      <w:docPartBody>
        <w:p w:rsidR="00D161DD" w:rsidRDefault="00D161DD">
          <w:pPr>
            <w:pStyle w:val="5D9EDE590CF7264882E48C1A18CF0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319CEB8303C44BACADEF4B5E4C0E3D"/>
        <w:category>
          <w:name w:val="General"/>
          <w:gallery w:val="placeholder"/>
        </w:category>
        <w:types>
          <w:type w:val="bbPlcHdr"/>
        </w:types>
        <w:behaviors>
          <w:behavior w:val="content"/>
        </w:behaviors>
        <w:guid w:val="{348AD3D2-14B0-354D-891F-2204387D1B60}"/>
      </w:docPartPr>
      <w:docPartBody>
        <w:p w:rsidR="00D161DD" w:rsidRDefault="00D161DD">
          <w:pPr>
            <w:pStyle w:val="0C319CEB8303C44BACADEF4B5E4C0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E2444146D5014E89DC2898C599B37B"/>
        <w:category>
          <w:name w:val="General"/>
          <w:gallery w:val="placeholder"/>
        </w:category>
        <w:types>
          <w:type w:val="bbPlcHdr"/>
        </w:types>
        <w:behaviors>
          <w:behavior w:val="content"/>
        </w:behaviors>
        <w:guid w:val="{F2069011-5C40-6043-9A71-FE0E58C8CB25}"/>
      </w:docPartPr>
      <w:docPartBody>
        <w:p w:rsidR="00D161DD" w:rsidRDefault="00D161DD">
          <w:pPr>
            <w:pStyle w:val="D8E2444146D5014E89DC2898C599B3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6D92BC8B33A4CB52D5BE0CC461BF0"/>
        <w:category>
          <w:name w:val="General"/>
          <w:gallery w:val="placeholder"/>
        </w:category>
        <w:types>
          <w:type w:val="bbPlcHdr"/>
        </w:types>
        <w:behaviors>
          <w:behavior w:val="content"/>
        </w:behaviors>
        <w:guid w:val="{1DD82D62-2637-044A-8782-A2994E2EF9CD}"/>
      </w:docPartPr>
      <w:docPartBody>
        <w:p w:rsidR="00D161DD" w:rsidRDefault="00D161DD">
          <w:pPr>
            <w:pStyle w:val="3166D92BC8B33A4CB52D5BE0CC461B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DD"/>
    <w:rsid w:val="00D161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Fra92</b:Tag>
    <b:SourceType>Book</b:SourceType>
    <b:Guid>{1C78157A-988D-8B48-9231-F2745FF0CC90}</b:Guid>
    <b:Title>Modern Architecture: A Critical History</b:Title>
    <b:Publisher>Thames and Hudson</b:Publisher>
    <b:City>London</b:City>
    <b:Year>1992</b:Year>
    <b:Author>
      <b:Author>
        <b:NameList>
          <b:Person>
            <b:Last>Frampton</b:Last>
            <b:First>Kenneth</b:First>
          </b:Person>
        </b:NameList>
      </b:Author>
    </b:Author>
    <b:RefOrder>1</b:RefOrder>
  </b:Source>
  <b:Source>
    <b:Tag>Käh81</b:Tag>
    <b:SourceType>Book</b:SourceType>
    <b:Guid>{C763BADD-12B5-E44C-90FC-B1F56AFD3229}</b:Guid>
    <b:Title>Architektur Als Symbolverfall</b:Title>
    <b:City>Berlin</b:City>
    <b:Publisher>De GRUYTER</b:Publisher>
    <b:Year>1981</b:Year>
    <b:Author>
      <b:Author>
        <b:NameList>
          <b:Person>
            <b:Last>Kähler</b:Last>
            <b:First>Gert</b:First>
          </b:Person>
        </b:NameList>
      </b:Author>
    </b:Author>
    <b:RefOrder>3</b:RefOrder>
  </b:Source>
  <b:Source>
    <b:Tag>Syr04</b:Tag>
    <b:SourceType>Book</b:SourceType>
    <b:Guid>{6245EA4F-5E3C-7B4F-A1E3-54335B4E3769}</b:Guid>
    <b:Title>Hans Scharoun, 1893-1972: Outsider of Modernism</b:Title>
    <b:City>Köln</b:City>
    <b:Publisher>Taschen</b:Publisher>
    <b:Year>2004</b:Year>
    <b:Author>
      <b:Author>
        <b:NameList>
          <b:Person>
            <b:Last>Syring</b:Last>
            <b:First>Eberhard</b:First>
          </b:Person>
          <b:Person>
            <b:Last>Kirschenmann</b:Last>
            <b:Middle>C.</b:Middle>
            <b:First>Jörg</b:First>
          </b:Person>
        </b:NameList>
      </b:Author>
    </b:Author>
    <b:RefOrder>6</b:RefOrder>
  </b:Source>
  <b:Source>
    <b:Tag>Kru</b:Tag>
    <b:SourceType>Book</b:SourceType>
    <b:Guid>{CABDDE5D-08C6-7A41-9718-90B30F9D82C4}</b:Guid>
    <b:Title>A History of Architectural Theory: From Vitruvius to Present</b:Title>
    <b:Author>
      <b:Author>
        <b:NameList>
          <b:Person>
            <b:Last>Kruft</b:Last>
            <b:First>Hanno-Walter</b:First>
          </b:Person>
        </b:NameList>
      </b:Author>
    </b:Author>
    <b:City>London</b:City>
    <b:Publisher>Zwemmer</b:Publisher>
    <b:Year>1994</b:Year>
    <b:RefOrder>2</b:RefOrder>
  </b:Source>
  <b:Source>
    <b:Tag>Mag94</b:Tag>
    <b:SourceType>Book</b:SourceType>
    <b:Guid>{4C2238D4-54B4-C647-BE80-0D1D9384F32D}</b:Guid>
    <b:Title>Moderne Architektur in Deutschland 1900 Bis 1950: Expressionismus Und Neue Sachlichkeit</b:Title>
    <b:City>Stuttgart</b:City>
    <b:Publisher>G. Hatje</b:Publisher>
    <b:Year>1994</b:Year>
    <b:Author>
      <b:Editor>
        <b:NameList>
          <b:Person>
            <b:Last>Magnano</b:Last>
            <b:Middle>V.</b:Middle>
            <b:First>Lampugnani</b:First>
          </b:Person>
          <b:Person>
            <b:Last>Schneider</b:Last>
            <b:First>Romana</b:First>
          </b:Person>
        </b:NameList>
      </b:Editor>
    </b:Author>
    <b:Pages>151-154, 262 </b:Pages>
    <b:RefOrder>4</b:RefOrder>
  </b:Source>
  <b:Source>
    <b:Tag>Peh98</b:Tag>
    <b:SourceType>Book</b:SourceType>
    <b:Guid>{9EAEF3EB-8466-E74D-867E-75D45FCE5624}</b:Guid>
    <b:Title>Die Architektur Des Expressionismus</b:Title>
    <b:City>Stuttgard</b:City>
    <b:Publisher>Ostfildern-Ruit: G. Hatje</b:Publisher>
    <b:Year>1998</b:Year>
    <b:Author>
      <b:Author>
        <b:NameList>
          <b:Person>
            <b:Last>Pehnt</b:Last>
            <b:First>Wolfgang</b:First>
          </b:Person>
        </b:NameList>
      </b:Author>
    </b:Author>
    <b:Pages>102-106</b:Pages>
    <b:RefOrder>5</b:RefOrder>
  </b:Source>
</b:Sources>
</file>

<file path=customXml/itemProps1.xml><?xml version="1.0" encoding="utf-8"?>
<ds:datastoreItem xmlns:ds="http://schemas.openxmlformats.org/officeDocument/2006/customXml" ds:itemID="{50854BA5-85A7-A04A-A33B-5C3114763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492</TotalTime>
  <Pages>3</Pages>
  <Words>906</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7</cp:revision>
  <dcterms:created xsi:type="dcterms:W3CDTF">2015-01-24T22:09:00Z</dcterms:created>
  <dcterms:modified xsi:type="dcterms:W3CDTF">2015-02-17T22:48:00Z</dcterms:modified>
</cp:coreProperties>
</file>