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B6DB14FCCF9445A98A4CC8A058903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23E94220CA33469D35FB0F104ADAD7"/>
            </w:placeholder>
            <w:text/>
          </w:sdtPr>
          <w:sdtEndPr/>
          <w:sdtContent>
            <w:tc>
              <w:tcPr>
                <w:tcW w:w="2073" w:type="dxa"/>
              </w:tcPr>
              <w:p w:rsidR="00B574C9" w:rsidRDefault="000A6DAA" w:rsidP="000A6DAA">
                <w:r>
                  <w:t>Charlotte</w:t>
                </w:r>
              </w:p>
            </w:tc>
          </w:sdtContent>
        </w:sdt>
        <w:sdt>
          <w:sdtPr>
            <w:alias w:val="Middle name"/>
            <w:tag w:val="authorMiddleName"/>
            <w:id w:val="-2076034781"/>
            <w:placeholder>
              <w:docPart w:val="A8EBFFAA7210B04F8762EBCDFEB2387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9FCC12245C1254FA7973C5B72AD4FD8"/>
            </w:placeholder>
            <w:text/>
          </w:sdtPr>
          <w:sdtEndPr/>
          <w:sdtContent>
            <w:tc>
              <w:tcPr>
                <w:tcW w:w="2642" w:type="dxa"/>
              </w:tcPr>
              <w:p w:rsidR="00B574C9" w:rsidRDefault="000A6DAA" w:rsidP="000A6DAA">
                <w:r>
                  <w:t>Galloway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D6F6F29EF85FE428E9E45152475E01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22E9D2C24250149BCF4049D99A5C9E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456D4F3662F0E40B4036DE8C5937DCF"/>
            </w:placeholder>
            <w:text/>
          </w:sdtPr>
          <w:sdtEndPr/>
          <w:sdtContent>
            <w:tc>
              <w:tcPr>
                <w:tcW w:w="9016" w:type="dxa"/>
                <w:tcMar>
                  <w:top w:w="113" w:type="dxa"/>
                  <w:bottom w:w="113" w:type="dxa"/>
                </w:tcMar>
              </w:tcPr>
              <w:p w:rsidR="003F0D73" w:rsidRPr="00FB589A" w:rsidRDefault="000A6DAA" w:rsidP="005758B7">
                <w:r w:rsidRPr="00AF1DAB">
                  <w:rPr>
                    <w:lang w:val="en-AU"/>
                  </w:rPr>
                  <w:t>WEE</w:t>
                </w:r>
                <w:r>
                  <w:rPr>
                    <w:lang w:val="en-AU"/>
                  </w:rPr>
                  <w:t>,</w:t>
                </w:r>
                <w:r w:rsidRPr="00AF1DAB">
                  <w:rPr>
                    <w:lang w:val="en-AU"/>
                  </w:rPr>
                  <w:t xml:space="preserve"> </w:t>
                </w:r>
                <w:proofErr w:type="spellStart"/>
                <w:r w:rsidRPr="00AF1DAB">
                  <w:rPr>
                    <w:lang w:val="en-AU"/>
                  </w:rPr>
                  <w:t>Beng</w:t>
                </w:r>
                <w:proofErr w:type="spellEnd"/>
                <w:r w:rsidRPr="00AF1DAB">
                  <w:rPr>
                    <w:lang w:val="en-AU"/>
                  </w:rPr>
                  <w:t xml:space="preserve"> Chong (1938- )</w:t>
                </w:r>
              </w:p>
            </w:tc>
          </w:sdtContent>
        </w:sdt>
      </w:tr>
      <w:tr w:rsidR="00464699" w:rsidTr="004D0DB5">
        <w:sdt>
          <w:sdtPr>
            <w:alias w:val="Variant headwords"/>
            <w:tag w:val="variantHeadwords"/>
            <w:id w:val="173464402"/>
            <w:placeholder>
              <w:docPart w:val="8977C00C725804469ED26EACCEFBA26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961527D2D6CAF48A3DED9BA5649A2BF"/>
            </w:placeholder>
          </w:sdtPr>
          <w:sdtEndPr/>
          <w:sdtContent>
            <w:sdt>
              <w:sdtPr>
                <w:alias w:val="Article text"/>
                <w:tag w:val="articleText"/>
                <w:id w:val="1234200268"/>
                <w:placeholder>
                  <w:docPart w:val="959A1709F70A1E42924C1895810AD390"/>
                </w:placeholder>
              </w:sdtPr>
              <w:sdtEndPr/>
              <w:sdtContent>
                <w:tc>
                  <w:tcPr>
                    <w:tcW w:w="9016" w:type="dxa"/>
                    <w:tcMar>
                      <w:top w:w="113" w:type="dxa"/>
                      <w:bottom w:w="113" w:type="dxa"/>
                    </w:tcMar>
                  </w:tcPr>
                  <w:p w:rsidR="00E85A05" w:rsidRDefault="00CF7BBE" w:rsidP="00E85A05">
                    <w:r>
                      <w:t xml:space="preserve">Wee </w:t>
                    </w:r>
                    <w:proofErr w:type="spellStart"/>
                    <w:r>
                      <w:t>Beng</w:t>
                    </w:r>
                    <w:proofErr w:type="spellEnd"/>
                    <w:r>
                      <w:t xml:space="preserve"> Chong is a Singaporean artist known for his work in both painting and sculpture.  Trained at the </w:t>
                    </w:r>
                    <w:proofErr w:type="spellStart"/>
                    <w:r>
                      <w:t>Nanyang</w:t>
                    </w:r>
                    <w:proofErr w:type="spellEnd"/>
                    <w:r>
                      <w:t xml:space="preserve"> Academy of Fine Arts, Singapore, and </w:t>
                    </w:r>
                    <w:proofErr w:type="spellStart"/>
                    <w:r>
                      <w:t>L’Ecole</w:t>
                    </w:r>
                    <w:proofErr w:type="spellEnd"/>
                    <w:r>
                      <w:t xml:space="preserve"> </w:t>
                    </w:r>
                    <w:proofErr w:type="spellStart"/>
                    <w:r>
                      <w:t>Nationale</w:t>
                    </w:r>
                    <w:proofErr w:type="spellEnd"/>
                    <w:r>
                      <w:t xml:space="preserve"> </w:t>
                    </w:r>
                    <w:proofErr w:type="spellStart"/>
                    <w:r>
                      <w:t>Superieure</w:t>
                    </w:r>
                    <w:proofErr w:type="spellEnd"/>
                    <w:r>
                      <w:t xml:space="preserve"> des Beaux-Arts in Paris, </w:t>
                    </w:r>
                    <w:proofErr w:type="spellStart"/>
                    <w:r>
                      <w:t>Wee’s</w:t>
                    </w:r>
                    <w:proofErr w:type="spellEnd"/>
                    <w:r>
                      <w:t xml:space="preserve"> art practice explores both Western and traditional Chinese art styles.  Prior to studying in Paris, Wee was a founding member of the Modern Art Society, an organisation started in 1964 that did much to promote public understanding of contemporary art in Singapore. On his return to Singapore, Wee helped popularise sculpture in the early 1970s at a time when few Singaporean artists were working seriously in the medium. His work ranges from realism to abstraction, and he often composes works in </w:t>
                    </w:r>
                    <w:proofErr w:type="gramStart"/>
                    <w:r>
                      <w:t>mixed-media</w:t>
                    </w:r>
                    <w:proofErr w:type="gramEnd"/>
                    <w:r>
                      <w:t xml:space="preserve">. Additionally, Wee is a practitioner of Chinese traditional ink painting, calligraphy, and seal engraving. In 1979 Wee received the Cultural Medallion for Artistic Excellence from the Singapore Ministry of Culture. He is active in many arts organisations and was head of the Fine Art Department at the </w:t>
                    </w:r>
                    <w:proofErr w:type="spellStart"/>
                    <w:r>
                      <w:t>Nanyang</w:t>
                    </w:r>
                    <w:proofErr w:type="spellEnd"/>
                    <w:r>
                      <w:t xml:space="preserve"> Academy of Fine Arts (1982-89), where he is currently a senior teaching fellow. </w:t>
                    </w:r>
                    <w:proofErr w:type="spellStart"/>
                    <w:r>
                      <w:t>Wee’s</w:t>
                    </w:r>
                    <w:proofErr w:type="spellEnd"/>
                    <w:r>
                      <w:t xml:space="preserve"> works have been featured in many major exhibitions of Singapore art, and he is well represented in public collections. </w:t>
                    </w:r>
                  </w:p>
                </w:tc>
              </w:sdtContent>
            </w:sdt>
            <w:bookmarkStart w:id="0" w:name="_GoBack" w:displacedByCustomXml="next"/>
            <w:bookmarkEnd w:id="0" w:displacedByCustomXml="next"/>
          </w:sdtContent>
        </w:sdt>
      </w:tr>
      <w:tr w:rsidR="003F0D73" w:rsidTr="003F0D73">
        <w:sdt>
          <w:sdtPr>
            <w:alias w:val="Article text"/>
            <w:tag w:val="articleText"/>
            <w:id w:val="634067588"/>
            <w:placeholder>
              <w:docPart w:val="D69F4C88D0107F48BBD21653D5007576"/>
            </w:placeholder>
          </w:sdtPr>
          <w:sdtEndPr/>
          <w:sdtContent>
            <w:tc>
              <w:tcPr>
                <w:tcW w:w="9016" w:type="dxa"/>
                <w:tcMar>
                  <w:top w:w="113" w:type="dxa"/>
                  <w:bottom w:w="113" w:type="dxa"/>
                </w:tcMar>
              </w:tcPr>
              <w:p w:rsidR="003F0D73" w:rsidRDefault="000A6DAA" w:rsidP="00C27FAB">
                <w:r>
                  <w:t xml:space="preserve">Wee </w:t>
                </w:r>
                <w:proofErr w:type="spellStart"/>
                <w:r>
                  <w:t>Beng</w:t>
                </w:r>
                <w:proofErr w:type="spellEnd"/>
                <w:r>
                  <w:t xml:space="preserve"> Chong is a Singaporean artist </w:t>
                </w:r>
                <w:r w:rsidR="005758B7">
                  <w:t>known for his work in both</w:t>
                </w:r>
                <w:r>
                  <w:t xml:space="preserve"> painting and sculpture.  Trained at the </w:t>
                </w:r>
                <w:proofErr w:type="spellStart"/>
                <w:r>
                  <w:t>Nanyang</w:t>
                </w:r>
                <w:proofErr w:type="spellEnd"/>
                <w:r>
                  <w:t xml:space="preserve"> Academy of Fine Arts</w:t>
                </w:r>
                <w:r w:rsidR="005758B7">
                  <w:t>, Singapore,</w:t>
                </w:r>
                <w:r>
                  <w:t xml:space="preserve"> and </w:t>
                </w:r>
                <w:proofErr w:type="spellStart"/>
                <w:r>
                  <w:t>L’Ecole</w:t>
                </w:r>
                <w:proofErr w:type="spellEnd"/>
                <w:r>
                  <w:t xml:space="preserve"> </w:t>
                </w:r>
                <w:proofErr w:type="spellStart"/>
                <w:r>
                  <w:t>Nationale</w:t>
                </w:r>
                <w:proofErr w:type="spellEnd"/>
                <w:r>
                  <w:t xml:space="preserve"> </w:t>
                </w:r>
                <w:proofErr w:type="spellStart"/>
                <w:r>
                  <w:t>Superi</w:t>
                </w:r>
                <w:r w:rsidR="005758B7">
                  <w:t>eure</w:t>
                </w:r>
                <w:proofErr w:type="spellEnd"/>
                <w:r w:rsidR="005758B7">
                  <w:t xml:space="preserve"> des Beaux-Arts in Paris, </w:t>
                </w:r>
                <w:proofErr w:type="spellStart"/>
                <w:r>
                  <w:t>Wee’s</w:t>
                </w:r>
                <w:proofErr w:type="spellEnd"/>
                <w:r>
                  <w:t xml:space="preserve"> art practice explores both Western an</w:t>
                </w:r>
                <w:r w:rsidR="005758B7">
                  <w:t>d traditional Chinese art styles</w:t>
                </w:r>
                <w:r>
                  <w:t xml:space="preserve">.  Prior to studying in Paris, Wee </w:t>
                </w:r>
                <w:r w:rsidR="005758B7">
                  <w:t>was</w:t>
                </w:r>
                <w:r>
                  <w:t xml:space="preserve"> a founding member of the Modern Art Society, an organisation </w:t>
                </w:r>
                <w:r w:rsidR="005758B7">
                  <w:t>started in 1964 that</w:t>
                </w:r>
                <w:r>
                  <w:t xml:space="preserve"> did much to promote public understanding of contemporary art in Singapore. On his return to Singapore</w:t>
                </w:r>
                <w:r w:rsidR="005758B7">
                  <w:t>,</w:t>
                </w:r>
                <w:r>
                  <w:t xml:space="preserve"> Wee helped popularis</w:t>
                </w:r>
                <w:r w:rsidR="005758B7">
                  <w:t xml:space="preserve">e sculpture in the early 1970s </w:t>
                </w:r>
                <w:r>
                  <w:t>at a time when few Singaporean artist</w:t>
                </w:r>
                <w:r w:rsidR="005758B7">
                  <w:t>s were working seriously in the</w:t>
                </w:r>
                <w:r>
                  <w:t xml:space="preserve"> medium. </w:t>
                </w:r>
                <w:r w:rsidR="005758B7">
                  <w:t>His work ranges from realism to abstraction, and he</w:t>
                </w:r>
                <w:r>
                  <w:t xml:space="preserve"> </w:t>
                </w:r>
                <w:r w:rsidR="005758B7">
                  <w:t>often</w:t>
                </w:r>
                <w:r>
                  <w:t xml:space="preserve"> composes works in </w:t>
                </w:r>
                <w:proofErr w:type="gramStart"/>
                <w:r>
                  <w:t>mixed-media</w:t>
                </w:r>
                <w:proofErr w:type="gramEnd"/>
                <w:r>
                  <w:t xml:space="preserve">. </w:t>
                </w:r>
                <w:r w:rsidR="005758B7">
                  <w:t xml:space="preserve">Additionally, Wee is a </w:t>
                </w:r>
                <w:r w:rsidR="00CF7BBE">
                  <w:t>practitioner</w:t>
                </w:r>
                <w:r>
                  <w:t xml:space="preserve"> of Chinese traditional ink painting, calligraphy</w:t>
                </w:r>
                <w:r w:rsidR="005758B7">
                  <w:t>,</w:t>
                </w:r>
                <w:r>
                  <w:t xml:space="preserve"> and seal engraving. In 1979 Wee recei</w:t>
                </w:r>
                <w:r w:rsidR="00CF7BBE">
                  <w:t>ved the Cultural Medallion for Artistic E</w:t>
                </w:r>
                <w:r>
                  <w:t>xcellence from the Singapore Ministry of Culture. He is active in many arts organisations and was he</w:t>
                </w:r>
                <w:r w:rsidR="00CF7BBE">
                  <w:t>ad of the Fine Art D</w:t>
                </w:r>
                <w:r>
                  <w:t xml:space="preserve">epartment at the </w:t>
                </w:r>
                <w:proofErr w:type="spellStart"/>
                <w:r>
                  <w:t>Nanyang</w:t>
                </w:r>
                <w:proofErr w:type="spellEnd"/>
                <w:r>
                  <w:t xml:space="preserve"> Academy of Fine Arts (1982-89)</w:t>
                </w:r>
                <w:r w:rsidR="00CF7BBE">
                  <w:t>,</w:t>
                </w:r>
                <w:r>
                  <w:t xml:space="preserve"> where he is currently a senior teaching fellow. </w:t>
                </w:r>
                <w:proofErr w:type="spellStart"/>
                <w:r>
                  <w:t>Wee’s</w:t>
                </w:r>
                <w:proofErr w:type="spellEnd"/>
                <w:r>
                  <w:t xml:space="preserve"> works have </w:t>
                </w:r>
                <w:r w:rsidR="005758B7">
                  <w:t xml:space="preserve">been </w:t>
                </w:r>
                <w:r>
                  <w:t xml:space="preserve">featured in many major exhibitions of Singapore art, and he is well represented in public collections.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324F2188B0AC94AA052979D98BD9CF9"/>
              </w:placeholder>
            </w:sdtPr>
            <w:sdtEndPr/>
            <w:sdtContent>
              <w:p w:rsidR="000A6DAA" w:rsidRDefault="00CF7BBE" w:rsidP="004D0DB5">
                <w:sdt>
                  <w:sdtPr>
                    <w:id w:val="2104219102"/>
                    <w:citation/>
                  </w:sdtPr>
                  <w:sdtEndPr/>
                  <w:sdtContent>
                    <w:r w:rsidR="004D0DB5">
                      <w:fldChar w:fldCharType="begin"/>
                    </w:r>
                    <w:r w:rsidR="004D0DB5">
                      <w:rPr>
                        <w:lang w:val="en-US"/>
                      </w:rPr>
                      <w:instrText xml:space="preserve"> CITATION Chi02 \l 1033 </w:instrText>
                    </w:r>
                    <w:r w:rsidR="004D0DB5">
                      <w:fldChar w:fldCharType="separate"/>
                    </w:r>
                    <w:r w:rsidR="004D0DB5">
                      <w:rPr>
                        <w:noProof/>
                        <w:lang w:val="en-US"/>
                      </w:rPr>
                      <w:t xml:space="preserve"> (Chia and Sabapathy)</w:t>
                    </w:r>
                    <w:r w:rsidR="004D0DB5">
                      <w:fldChar w:fldCharType="end"/>
                    </w:r>
                  </w:sdtContent>
                </w:sdt>
              </w:p>
              <w:p w:rsidR="004D0DB5" w:rsidRDefault="00CF7BBE" w:rsidP="004D0DB5">
                <w:sdt>
                  <w:sdtPr>
                    <w:id w:val="458610691"/>
                    <w:citation/>
                  </w:sdtPr>
                  <w:sdtEndPr/>
                  <w:sdtContent>
                    <w:r w:rsidR="004D0DB5">
                      <w:fldChar w:fldCharType="begin"/>
                    </w:r>
                    <w:r w:rsidR="004D0DB5">
                      <w:rPr>
                        <w:lang w:val="en-US"/>
                      </w:rPr>
                      <w:instrText xml:space="preserve"> CITATION Cho96 \l 1033 </w:instrText>
                    </w:r>
                    <w:r w:rsidR="004D0DB5">
                      <w:fldChar w:fldCharType="separate"/>
                    </w:r>
                    <w:r w:rsidR="004D0DB5">
                      <w:rPr>
                        <w:noProof/>
                        <w:lang w:val="en-US"/>
                      </w:rPr>
                      <w:t>(Chow)</w:t>
                    </w:r>
                    <w:r w:rsidR="004D0DB5">
                      <w:fldChar w:fldCharType="end"/>
                    </w:r>
                  </w:sdtContent>
                </w:sdt>
              </w:p>
              <w:p w:rsidR="004D0DB5" w:rsidRDefault="00CF7BBE" w:rsidP="004D0DB5">
                <w:sdt>
                  <w:sdtPr>
                    <w:id w:val="-1889023936"/>
                    <w:citation/>
                  </w:sdtPr>
                  <w:sdtEndPr/>
                  <w:sdtContent>
                    <w:r w:rsidR="004D0DB5">
                      <w:fldChar w:fldCharType="begin"/>
                    </w:r>
                    <w:r w:rsidR="004D0DB5">
                      <w:rPr>
                        <w:lang w:val="en-US"/>
                      </w:rPr>
                      <w:instrText xml:space="preserve"> CITATION Sab99 \l 1033 </w:instrText>
                    </w:r>
                    <w:r w:rsidR="004D0DB5">
                      <w:fldChar w:fldCharType="separate"/>
                    </w:r>
                    <w:r w:rsidR="004D0DB5">
                      <w:rPr>
                        <w:noProof/>
                        <w:lang w:val="en-US"/>
                      </w:rPr>
                      <w:t>(Sabathy)</w:t>
                    </w:r>
                    <w:r w:rsidR="004D0DB5">
                      <w:fldChar w:fldCharType="end"/>
                    </w:r>
                  </w:sdtContent>
                </w:sdt>
              </w:p>
              <w:p w:rsidR="004D0DB5" w:rsidRDefault="00CF7BBE" w:rsidP="004D0DB5">
                <w:sdt>
                  <w:sdtPr>
                    <w:id w:val="1355621360"/>
                    <w:citation/>
                  </w:sdtPr>
                  <w:sdtEndPr/>
                  <w:sdtContent>
                    <w:r w:rsidR="004D0DB5">
                      <w:fldChar w:fldCharType="begin"/>
                    </w:r>
                    <w:r w:rsidR="004D0DB5">
                      <w:rPr>
                        <w:lang w:val="en-US"/>
                      </w:rPr>
                      <w:instrText xml:space="preserve"> CITATION The12 \l 1033 </w:instrText>
                    </w:r>
                    <w:r w:rsidR="004D0DB5">
                      <w:fldChar w:fldCharType="separate"/>
                    </w:r>
                    <w:r w:rsidR="004D0DB5">
                      <w:rPr>
                        <w:noProof/>
                        <w:lang w:val="en-US"/>
                      </w:rPr>
                      <w:t>(The Business Times)</w:t>
                    </w:r>
                    <w:r w:rsidR="004D0DB5">
                      <w:fldChar w:fldCharType="end"/>
                    </w:r>
                  </w:sdtContent>
                </w:sdt>
              </w:p>
              <w:p w:rsidR="003235A7" w:rsidRDefault="00CF7BBE"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DB5" w:rsidRDefault="004D0DB5" w:rsidP="007A0D55">
      <w:pPr>
        <w:spacing w:after="0" w:line="240" w:lineRule="auto"/>
      </w:pPr>
      <w:r>
        <w:separator/>
      </w:r>
    </w:p>
  </w:endnote>
  <w:endnote w:type="continuationSeparator" w:id="0">
    <w:p w:rsidR="004D0DB5" w:rsidRDefault="004D0D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DB5" w:rsidRDefault="004D0DB5" w:rsidP="007A0D55">
      <w:pPr>
        <w:spacing w:after="0" w:line="240" w:lineRule="auto"/>
      </w:pPr>
      <w:r>
        <w:separator/>
      </w:r>
    </w:p>
  </w:footnote>
  <w:footnote w:type="continuationSeparator" w:id="0">
    <w:p w:rsidR="004D0DB5" w:rsidRDefault="004D0D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DB5" w:rsidRDefault="004D0D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D0DB5" w:rsidRDefault="004D0D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DAA"/>
    <w:rsid w:val="00032559"/>
    <w:rsid w:val="00052040"/>
    <w:rsid w:val="000A6DA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0DB5"/>
    <w:rsid w:val="004E5896"/>
    <w:rsid w:val="00513EE6"/>
    <w:rsid w:val="00534F8F"/>
    <w:rsid w:val="005758B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7BB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6D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DAA"/>
    <w:rPr>
      <w:rFonts w:ascii="Lucida Grande" w:hAnsi="Lucida Grande" w:cs="Lucida Grande"/>
      <w:sz w:val="18"/>
      <w:szCs w:val="18"/>
    </w:rPr>
  </w:style>
  <w:style w:type="character" w:styleId="Hyperlink">
    <w:name w:val="Hyperlink"/>
    <w:basedOn w:val="DefaultParagraphFont"/>
    <w:uiPriority w:val="99"/>
    <w:unhideWhenUsed/>
    <w:rsid w:val="000A6DAA"/>
    <w:rPr>
      <w:color w:val="0563C1" w:themeColor="hyperlink"/>
      <w:u w:val="single"/>
    </w:rPr>
  </w:style>
  <w:style w:type="character" w:styleId="FollowedHyperlink">
    <w:name w:val="FollowedHyperlink"/>
    <w:basedOn w:val="DefaultParagraphFont"/>
    <w:uiPriority w:val="99"/>
    <w:semiHidden/>
    <w:rsid w:val="004D0DB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6DA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DAA"/>
    <w:rPr>
      <w:rFonts w:ascii="Lucida Grande" w:hAnsi="Lucida Grande" w:cs="Lucida Grande"/>
      <w:sz w:val="18"/>
      <w:szCs w:val="18"/>
    </w:rPr>
  </w:style>
  <w:style w:type="character" w:styleId="Hyperlink">
    <w:name w:val="Hyperlink"/>
    <w:basedOn w:val="DefaultParagraphFont"/>
    <w:uiPriority w:val="99"/>
    <w:unhideWhenUsed/>
    <w:rsid w:val="000A6DAA"/>
    <w:rPr>
      <w:color w:val="0563C1" w:themeColor="hyperlink"/>
      <w:u w:val="single"/>
    </w:rPr>
  </w:style>
  <w:style w:type="character" w:styleId="FollowedHyperlink">
    <w:name w:val="FollowedHyperlink"/>
    <w:basedOn w:val="DefaultParagraphFont"/>
    <w:uiPriority w:val="99"/>
    <w:semiHidden/>
    <w:rsid w:val="004D0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6DB14FCCF9445A98A4CC8A0589037"/>
        <w:category>
          <w:name w:val="General"/>
          <w:gallery w:val="placeholder"/>
        </w:category>
        <w:types>
          <w:type w:val="bbPlcHdr"/>
        </w:types>
        <w:behaviors>
          <w:behavior w:val="content"/>
        </w:behaviors>
        <w:guid w:val="{C4C96961-6DDA-6647-91AD-266A4856B15B}"/>
      </w:docPartPr>
      <w:docPartBody>
        <w:p w:rsidR="00AD262C" w:rsidRDefault="00AD262C">
          <w:pPr>
            <w:pStyle w:val="4EB6DB14FCCF9445A98A4CC8A0589037"/>
          </w:pPr>
          <w:r w:rsidRPr="00CC586D">
            <w:rPr>
              <w:rStyle w:val="PlaceholderText"/>
              <w:b/>
              <w:color w:val="FFFFFF" w:themeColor="background1"/>
            </w:rPr>
            <w:t>[Salutation]</w:t>
          </w:r>
        </w:p>
      </w:docPartBody>
    </w:docPart>
    <w:docPart>
      <w:docPartPr>
        <w:name w:val="8823E94220CA33469D35FB0F104ADAD7"/>
        <w:category>
          <w:name w:val="General"/>
          <w:gallery w:val="placeholder"/>
        </w:category>
        <w:types>
          <w:type w:val="bbPlcHdr"/>
        </w:types>
        <w:behaviors>
          <w:behavior w:val="content"/>
        </w:behaviors>
        <w:guid w:val="{C25E03F1-C598-C640-88A9-F0AEDE57AF9A}"/>
      </w:docPartPr>
      <w:docPartBody>
        <w:p w:rsidR="00AD262C" w:rsidRDefault="00AD262C">
          <w:pPr>
            <w:pStyle w:val="8823E94220CA33469D35FB0F104ADAD7"/>
          </w:pPr>
          <w:r>
            <w:rPr>
              <w:rStyle w:val="PlaceholderText"/>
            </w:rPr>
            <w:t>[First name]</w:t>
          </w:r>
        </w:p>
      </w:docPartBody>
    </w:docPart>
    <w:docPart>
      <w:docPartPr>
        <w:name w:val="A8EBFFAA7210B04F8762EBCDFEB23876"/>
        <w:category>
          <w:name w:val="General"/>
          <w:gallery w:val="placeholder"/>
        </w:category>
        <w:types>
          <w:type w:val="bbPlcHdr"/>
        </w:types>
        <w:behaviors>
          <w:behavior w:val="content"/>
        </w:behaviors>
        <w:guid w:val="{C15C3233-EB5F-2640-85D3-2E5E7921B90E}"/>
      </w:docPartPr>
      <w:docPartBody>
        <w:p w:rsidR="00AD262C" w:rsidRDefault="00AD262C">
          <w:pPr>
            <w:pStyle w:val="A8EBFFAA7210B04F8762EBCDFEB23876"/>
          </w:pPr>
          <w:r>
            <w:rPr>
              <w:rStyle w:val="PlaceholderText"/>
            </w:rPr>
            <w:t>[Middle name]</w:t>
          </w:r>
        </w:p>
      </w:docPartBody>
    </w:docPart>
    <w:docPart>
      <w:docPartPr>
        <w:name w:val="79FCC12245C1254FA7973C5B72AD4FD8"/>
        <w:category>
          <w:name w:val="General"/>
          <w:gallery w:val="placeholder"/>
        </w:category>
        <w:types>
          <w:type w:val="bbPlcHdr"/>
        </w:types>
        <w:behaviors>
          <w:behavior w:val="content"/>
        </w:behaviors>
        <w:guid w:val="{70962C17-562E-7D45-B5A0-5E7972D039A6}"/>
      </w:docPartPr>
      <w:docPartBody>
        <w:p w:rsidR="00AD262C" w:rsidRDefault="00AD262C">
          <w:pPr>
            <w:pStyle w:val="79FCC12245C1254FA7973C5B72AD4FD8"/>
          </w:pPr>
          <w:r>
            <w:rPr>
              <w:rStyle w:val="PlaceholderText"/>
            </w:rPr>
            <w:t>[Last name]</w:t>
          </w:r>
        </w:p>
      </w:docPartBody>
    </w:docPart>
    <w:docPart>
      <w:docPartPr>
        <w:name w:val="4D6F6F29EF85FE428E9E45152475E016"/>
        <w:category>
          <w:name w:val="General"/>
          <w:gallery w:val="placeholder"/>
        </w:category>
        <w:types>
          <w:type w:val="bbPlcHdr"/>
        </w:types>
        <w:behaviors>
          <w:behavior w:val="content"/>
        </w:behaviors>
        <w:guid w:val="{B4B074AD-6C5C-3B48-A52D-25D36831B736}"/>
      </w:docPartPr>
      <w:docPartBody>
        <w:p w:rsidR="00AD262C" w:rsidRDefault="00AD262C">
          <w:pPr>
            <w:pStyle w:val="4D6F6F29EF85FE428E9E45152475E016"/>
          </w:pPr>
          <w:r>
            <w:rPr>
              <w:rStyle w:val="PlaceholderText"/>
            </w:rPr>
            <w:t>[Enter your biography]</w:t>
          </w:r>
        </w:p>
      </w:docPartBody>
    </w:docPart>
    <w:docPart>
      <w:docPartPr>
        <w:name w:val="222E9D2C24250149BCF4049D99A5C9EF"/>
        <w:category>
          <w:name w:val="General"/>
          <w:gallery w:val="placeholder"/>
        </w:category>
        <w:types>
          <w:type w:val="bbPlcHdr"/>
        </w:types>
        <w:behaviors>
          <w:behavior w:val="content"/>
        </w:behaviors>
        <w:guid w:val="{8B112E57-5146-E64C-BBFD-01D42CD6B8FB}"/>
      </w:docPartPr>
      <w:docPartBody>
        <w:p w:rsidR="00AD262C" w:rsidRDefault="00AD262C">
          <w:pPr>
            <w:pStyle w:val="222E9D2C24250149BCF4049D99A5C9EF"/>
          </w:pPr>
          <w:r>
            <w:rPr>
              <w:rStyle w:val="PlaceholderText"/>
            </w:rPr>
            <w:t>[Enter the institution with which you are affiliated]</w:t>
          </w:r>
        </w:p>
      </w:docPartBody>
    </w:docPart>
    <w:docPart>
      <w:docPartPr>
        <w:name w:val="F456D4F3662F0E40B4036DE8C5937DCF"/>
        <w:category>
          <w:name w:val="General"/>
          <w:gallery w:val="placeholder"/>
        </w:category>
        <w:types>
          <w:type w:val="bbPlcHdr"/>
        </w:types>
        <w:behaviors>
          <w:behavior w:val="content"/>
        </w:behaviors>
        <w:guid w:val="{E8343B15-1F42-2144-9EED-445145CE5A36}"/>
      </w:docPartPr>
      <w:docPartBody>
        <w:p w:rsidR="00AD262C" w:rsidRDefault="00AD262C">
          <w:pPr>
            <w:pStyle w:val="F456D4F3662F0E40B4036DE8C5937DCF"/>
          </w:pPr>
          <w:r w:rsidRPr="00EF74F7">
            <w:rPr>
              <w:b/>
              <w:color w:val="808080" w:themeColor="background1" w:themeShade="80"/>
            </w:rPr>
            <w:t>[Enter the headword for your article]</w:t>
          </w:r>
        </w:p>
      </w:docPartBody>
    </w:docPart>
    <w:docPart>
      <w:docPartPr>
        <w:name w:val="8977C00C725804469ED26EACCEFBA26E"/>
        <w:category>
          <w:name w:val="General"/>
          <w:gallery w:val="placeholder"/>
        </w:category>
        <w:types>
          <w:type w:val="bbPlcHdr"/>
        </w:types>
        <w:behaviors>
          <w:behavior w:val="content"/>
        </w:behaviors>
        <w:guid w:val="{6A45500D-0A0D-0C44-9077-AA0696834604}"/>
      </w:docPartPr>
      <w:docPartBody>
        <w:p w:rsidR="00AD262C" w:rsidRDefault="00AD262C">
          <w:pPr>
            <w:pStyle w:val="8977C00C725804469ED26EACCEFBA26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61527D2D6CAF48A3DED9BA5649A2BF"/>
        <w:category>
          <w:name w:val="General"/>
          <w:gallery w:val="placeholder"/>
        </w:category>
        <w:types>
          <w:type w:val="bbPlcHdr"/>
        </w:types>
        <w:behaviors>
          <w:behavior w:val="content"/>
        </w:behaviors>
        <w:guid w:val="{16E75646-7F35-334F-A657-80A01D9AB481}"/>
      </w:docPartPr>
      <w:docPartBody>
        <w:p w:rsidR="00AD262C" w:rsidRDefault="00AD262C">
          <w:pPr>
            <w:pStyle w:val="7961527D2D6CAF48A3DED9BA5649A2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9F4C88D0107F48BBD21653D5007576"/>
        <w:category>
          <w:name w:val="General"/>
          <w:gallery w:val="placeholder"/>
        </w:category>
        <w:types>
          <w:type w:val="bbPlcHdr"/>
        </w:types>
        <w:behaviors>
          <w:behavior w:val="content"/>
        </w:behaviors>
        <w:guid w:val="{767E4E50-7276-7249-943E-BFA02A9C4BE3}"/>
      </w:docPartPr>
      <w:docPartBody>
        <w:p w:rsidR="00AD262C" w:rsidRDefault="00AD262C">
          <w:pPr>
            <w:pStyle w:val="D69F4C88D0107F48BBD21653D500757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324F2188B0AC94AA052979D98BD9CF9"/>
        <w:category>
          <w:name w:val="General"/>
          <w:gallery w:val="placeholder"/>
        </w:category>
        <w:types>
          <w:type w:val="bbPlcHdr"/>
        </w:types>
        <w:behaviors>
          <w:behavior w:val="content"/>
        </w:behaviors>
        <w:guid w:val="{FE3547BC-A246-784A-A32B-C07288854D87}"/>
      </w:docPartPr>
      <w:docPartBody>
        <w:p w:rsidR="00AD262C" w:rsidRDefault="00AD262C">
          <w:pPr>
            <w:pStyle w:val="1324F2188B0AC94AA052979D98BD9CF9"/>
          </w:pPr>
          <w:r>
            <w:rPr>
              <w:rStyle w:val="PlaceholderText"/>
            </w:rPr>
            <w:t>[Enter citations for further reading here]</w:t>
          </w:r>
        </w:p>
      </w:docPartBody>
    </w:docPart>
    <w:docPart>
      <w:docPartPr>
        <w:name w:val="959A1709F70A1E42924C1895810AD390"/>
        <w:category>
          <w:name w:val="General"/>
          <w:gallery w:val="placeholder"/>
        </w:category>
        <w:types>
          <w:type w:val="bbPlcHdr"/>
        </w:types>
        <w:behaviors>
          <w:behavior w:val="content"/>
        </w:behaviors>
        <w:guid w:val="{5632B795-749F-8742-B313-808FBF1835E0}"/>
      </w:docPartPr>
      <w:docPartBody>
        <w:p w:rsidR="00000000" w:rsidRDefault="00A40241" w:rsidP="00A40241">
          <w:pPr>
            <w:pStyle w:val="959A1709F70A1E42924C1895810AD39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62C"/>
    <w:rsid w:val="00693C47"/>
    <w:rsid w:val="00A40241"/>
    <w:rsid w:val="00AD26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241"/>
    <w:rPr>
      <w:color w:val="808080"/>
    </w:rPr>
  </w:style>
  <w:style w:type="paragraph" w:customStyle="1" w:styleId="4EB6DB14FCCF9445A98A4CC8A0589037">
    <w:name w:val="4EB6DB14FCCF9445A98A4CC8A0589037"/>
  </w:style>
  <w:style w:type="paragraph" w:customStyle="1" w:styleId="8823E94220CA33469D35FB0F104ADAD7">
    <w:name w:val="8823E94220CA33469D35FB0F104ADAD7"/>
  </w:style>
  <w:style w:type="paragraph" w:customStyle="1" w:styleId="A8EBFFAA7210B04F8762EBCDFEB23876">
    <w:name w:val="A8EBFFAA7210B04F8762EBCDFEB23876"/>
  </w:style>
  <w:style w:type="paragraph" w:customStyle="1" w:styleId="79FCC12245C1254FA7973C5B72AD4FD8">
    <w:name w:val="79FCC12245C1254FA7973C5B72AD4FD8"/>
  </w:style>
  <w:style w:type="paragraph" w:customStyle="1" w:styleId="4D6F6F29EF85FE428E9E45152475E016">
    <w:name w:val="4D6F6F29EF85FE428E9E45152475E016"/>
  </w:style>
  <w:style w:type="paragraph" w:customStyle="1" w:styleId="222E9D2C24250149BCF4049D99A5C9EF">
    <w:name w:val="222E9D2C24250149BCF4049D99A5C9EF"/>
  </w:style>
  <w:style w:type="paragraph" w:customStyle="1" w:styleId="F456D4F3662F0E40B4036DE8C5937DCF">
    <w:name w:val="F456D4F3662F0E40B4036DE8C5937DCF"/>
  </w:style>
  <w:style w:type="paragraph" w:customStyle="1" w:styleId="8977C00C725804469ED26EACCEFBA26E">
    <w:name w:val="8977C00C725804469ED26EACCEFBA26E"/>
  </w:style>
  <w:style w:type="paragraph" w:customStyle="1" w:styleId="7961527D2D6CAF48A3DED9BA5649A2BF">
    <w:name w:val="7961527D2D6CAF48A3DED9BA5649A2BF"/>
  </w:style>
  <w:style w:type="paragraph" w:customStyle="1" w:styleId="D69F4C88D0107F48BBD21653D5007576">
    <w:name w:val="D69F4C88D0107F48BBD21653D5007576"/>
  </w:style>
  <w:style w:type="paragraph" w:customStyle="1" w:styleId="1324F2188B0AC94AA052979D98BD9CF9">
    <w:name w:val="1324F2188B0AC94AA052979D98BD9CF9"/>
  </w:style>
  <w:style w:type="paragraph" w:customStyle="1" w:styleId="959A1709F70A1E42924C1895810AD390">
    <w:name w:val="959A1709F70A1E42924C1895810AD390"/>
    <w:rsid w:val="00A402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241"/>
    <w:rPr>
      <w:color w:val="808080"/>
    </w:rPr>
  </w:style>
  <w:style w:type="paragraph" w:customStyle="1" w:styleId="4EB6DB14FCCF9445A98A4CC8A0589037">
    <w:name w:val="4EB6DB14FCCF9445A98A4CC8A0589037"/>
  </w:style>
  <w:style w:type="paragraph" w:customStyle="1" w:styleId="8823E94220CA33469D35FB0F104ADAD7">
    <w:name w:val="8823E94220CA33469D35FB0F104ADAD7"/>
  </w:style>
  <w:style w:type="paragraph" w:customStyle="1" w:styleId="A8EBFFAA7210B04F8762EBCDFEB23876">
    <w:name w:val="A8EBFFAA7210B04F8762EBCDFEB23876"/>
  </w:style>
  <w:style w:type="paragraph" w:customStyle="1" w:styleId="79FCC12245C1254FA7973C5B72AD4FD8">
    <w:name w:val="79FCC12245C1254FA7973C5B72AD4FD8"/>
  </w:style>
  <w:style w:type="paragraph" w:customStyle="1" w:styleId="4D6F6F29EF85FE428E9E45152475E016">
    <w:name w:val="4D6F6F29EF85FE428E9E45152475E016"/>
  </w:style>
  <w:style w:type="paragraph" w:customStyle="1" w:styleId="222E9D2C24250149BCF4049D99A5C9EF">
    <w:name w:val="222E9D2C24250149BCF4049D99A5C9EF"/>
  </w:style>
  <w:style w:type="paragraph" w:customStyle="1" w:styleId="F456D4F3662F0E40B4036DE8C5937DCF">
    <w:name w:val="F456D4F3662F0E40B4036DE8C5937DCF"/>
  </w:style>
  <w:style w:type="paragraph" w:customStyle="1" w:styleId="8977C00C725804469ED26EACCEFBA26E">
    <w:name w:val="8977C00C725804469ED26EACCEFBA26E"/>
  </w:style>
  <w:style w:type="paragraph" w:customStyle="1" w:styleId="7961527D2D6CAF48A3DED9BA5649A2BF">
    <w:name w:val="7961527D2D6CAF48A3DED9BA5649A2BF"/>
  </w:style>
  <w:style w:type="paragraph" w:customStyle="1" w:styleId="D69F4C88D0107F48BBD21653D5007576">
    <w:name w:val="D69F4C88D0107F48BBD21653D5007576"/>
  </w:style>
  <w:style w:type="paragraph" w:customStyle="1" w:styleId="1324F2188B0AC94AA052979D98BD9CF9">
    <w:name w:val="1324F2188B0AC94AA052979D98BD9CF9"/>
  </w:style>
  <w:style w:type="paragraph" w:customStyle="1" w:styleId="959A1709F70A1E42924C1895810AD390">
    <w:name w:val="959A1709F70A1E42924C1895810AD390"/>
    <w:rsid w:val="00A40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The12</b:Tag>
    <b:SourceType>ArticleInAPeriodical</b:SourceType>
    <b:Guid>{F013FEAD-70BF-2C49-B19F-8487073D8135}</b:Guid>
    <b:Title>The Art of True Grit</b:Title>
    <b:Year>2012</b:Year>
    <b:Month>03</b:Month>
    <b:Day>09</b:Day>
    <b:Author>
      <b:Author>
        <b:Corporate>The Business Times</b:Corporate>
      </b:Author>
    </b:Author>
    <b:PeriodicalTitle>The Business Times</b:PeriodicalTitle>
    <b:Comments>http://search.proquest.com/docview/926921672?accountid=8330  </b:Comments>
    <b:RefOrder>4</b:RefOrder>
  </b:Source>
  <b:Source>
    <b:Tag>Cho96</b:Tag>
    <b:SourceType>Book</b:SourceType>
    <b:Guid>{49F0F5ED-57B2-0B46-AF80-77B654578E7B}</b:Guid>
    <b:Title>Channels &amp; Confluences: A History of Singapore Art.</b:Title>
    <b:City>Singapore</b:City>
    <b:Publisher>Singapore Art Museum</b:Publisher>
    <b:Year>1996</b:Year>
    <b:Author>
      <b:Author>
        <b:NameList>
          <b:Person>
            <b:Last>Chow</b:Last>
            <b:Middle>Kian</b:Middle>
            <b:First>Kwok</b:First>
          </b:Person>
        </b:NameList>
      </b:Author>
    </b:Author>
    <b:RefOrder>2</b:RefOrder>
  </b:Source>
  <b:Source>
    <b:Tag>Chi02</b:Tag>
    <b:SourceType>Book</b:SourceType>
    <b:Guid>{EB62A087-CA6E-2944-9187-29F6D1F9ACCB}</b:Guid>
    <b:Title>Bits and Pieces: Writings on Art</b:Title>
    <b:City>Singapore</b:City>
    <b:Publisher>Contemporary Asian Arts Centre</b:Publisher>
    <b:Year>2002</b:Year>
    <b:Author>
      <b:Author>
        <b:NameList>
          <b:Person>
            <b:Last>Chia</b:Last>
            <b:First>Wai H</b:First>
          </b:Person>
          <b:Person>
            <b:Last>Sabapathy</b:Last>
            <b:First>T K</b:First>
          </b:Person>
        </b:NameList>
      </b:Author>
    </b:Author>
    <b:RefOrder>1</b:RefOrder>
  </b:Source>
  <b:Source>
    <b:Tag>Sab99</b:Tag>
    <b:SourceType>Book</b:SourceType>
    <b:Guid>{AB624758-2F48-0349-9814-8C87A744CEF3}</b:Guid>
    <b:Title>Nokia Singapore Art 1999: City/community: Singapore Art Today</b:Title>
    <b:City>Singapore</b:City>
    <b:Publisher>National Arts Council</b:Publisher>
    <b:Year>1999</b:Year>
    <b:Author>
      <b:Author>
        <b:NameList>
          <b:Person>
            <b:Last>Sabathy</b:Last>
            <b:First>T K</b:First>
          </b:Person>
        </b:NameList>
      </b:Author>
    </b:Author>
    <b:RefOrder>3</b:RefOrder>
  </b:Source>
</b:Sources>
</file>

<file path=customXml/itemProps1.xml><?xml version="1.0" encoding="utf-8"?>
<ds:datastoreItem xmlns:ds="http://schemas.openxmlformats.org/officeDocument/2006/customXml" ds:itemID="{97A65D91-5293-0A4F-92AA-238F20F6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437</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2015-02-17T23:38:00Z</dcterms:created>
  <dcterms:modified xsi:type="dcterms:W3CDTF">2015-02-17T23:38:00Z</dcterms:modified>
</cp:coreProperties>
</file>