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C2AD78" w14:textId="77777777" w:rsidTr="00922950">
        <w:tc>
          <w:tcPr>
            <w:tcW w:w="491" w:type="dxa"/>
            <w:vMerge w:val="restart"/>
            <w:shd w:val="clear" w:color="auto" w:fill="A6A6A6" w:themeFill="background1" w:themeFillShade="A6"/>
            <w:textDirection w:val="btLr"/>
          </w:tcPr>
          <w:p w14:paraId="30F11E3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0FE78D58F8074C80926F364B4F17CE"/>
            </w:placeholder>
            <w:showingPlcHdr/>
            <w:dropDownList>
              <w:listItem w:displayText="Dr." w:value="Dr."/>
              <w:listItem w:displayText="Prof." w:value="Prof."/>
            </w:dropDownList>
          </w:sdtPr>
          <w:sdtContent>
            <w:tc>
              <w:tcPr>
                <w:tcW w:w="1259" w:type="dxa"/>
              </w:tcPr>
              <w:p w14:paraId="2D2083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F833CA738BA0489B5B1B3701618EDC"/>
            </w:placeholder>
            <w:text/>
          </w:sdtPr>
          <w:sdtContent>
            <w:tc>
              <w:tcPr>
                <w:tcW w:w="2073" w:type="dxa"/>
              </w:tcPr>
              <w:p w14:paraId="5357868A" w14:textId="77777777" w:rsidR="00B574C9" w:rsidRDefault="00110420" w:rsidP="00110420">
                <w:r>
                  <w:t>Samuel</w:t>
                </w:r>
              </w:p>
            </w:tc>
          </w:sdtContent>
        </w:sdt>
        <w:sdt>
          <w:sdtPr>
            <w:alias w:val="Middle name"/>
            <w:tag w:val="authorMiddleName"/>
            <w:id w:val="-2076034781"/>
            <w:placeholder>
              <w:docPart w:val="DA2F274C9897C34AA6AACA3969552769"/>
            </w:placeholder>
            <w:showingPlcHdr/>
            <w:text/>
          </w:sdtPr>
          <w:sdtContent>
            <w:tc>
              <w:tcPr>
                <w:tcW w:w="2551" w:type="dxa"/>
              </w:tcPr>
              <w:p w14:paraId="5FD12BA1" w14:textId="77777777" w:rsidR="00B574C9" w:rsidRDefault="00B574C9" w:rsidP="00922950">
                <w:r>
                  <w:rPr>
                    <w:rStyle w:val="PlaceholderText"/>
                  </w:rPr>
                  <w:t>[Middle name]</w:t>
                </w:r>
              </w:p>
            </w:tc>
          </w:sdtContent>
        </w:sdt>
        <w:sdt>
          <w:sdtPr>
            <w:alias w:val="Last name"/>
            <w:tag w:val="authorLastName"/>
            <w:id w:val="-1088529830"/>
            <w:placeholder>
              <w:docPart w:val="ED02A81D41E3B047963F941BF7300565"/>
            </w:placeholder>
            <w:text/>
          </w:sdtPr>
          <w:sdtContent>
            <w:tc>
              <w:tcPr>
                <w:tcW w:w="2642" w:type="dxa"/>
              </w:tcPr>
              <w:p w14:paraId="7683B4F9" w14:textId="77777777" w:rsidR="00B574C9" w:rsidRDefault="00110420" w:rsidP="00110420">
                <w:proofErr w:type="spellStart"/>
                <w:r>
                  <w:t>Dorf</w:t>
                </w:r>
                <w:proofErr w:type="spellEnd"/>
              </w:p>
            </w:tc>
          </w:sdtContent>
        </w:sdt>
      </w:tr>
      <w:tr w:rsidR="00B574C9" w14:paraId="05122154" w14:textId="77777777" w:rsidTr="001A6A06">
        <w:trPr>
          <w:trHeight w:val="986"/>
        </w:trPr>
        <w:tc>
          <w:tcPr>
            <w:tcW w:w="491" w:type="dxa"/>
            <w:vMerge/>
            <w:shd w:val="clear" w:color="auto" w:fill="A6A6A6" w:themeFill="background1" w:themeFillShade="A6"/>
          </w:tcPr>
          <w:p w14:paraId="0885958F" w14:textId="77777777" w:rsidR="00B574C9" w:rsidRPr="001A6A06" w:rsidRDefault="00B574C9" w:rsidP="00CF1542">
            <w:pPr>
              <w:jc w:val="center"/>
              <w:rPr>
                <w:b/>
                <w:color w:val="FFFFFF" w:themeColor="background1"/>
              </w:rPr>
            </w:pPr>
          </w:p>
        </w:tc>
        <w:sdt>
          <w:sdtPr>
            <w:alias w:val="Biography"/>
            <w:tag w:val="authorBiography"/>
            <w:id w:val="938807824"/>
            <w:placeholder>
              <w:docPart w:val="AF6F1F10D47D4F429B0783099138A510"/>
            </w:placeholder>
            <w:showingPlcHdr/>
          </w:sdtPr>
          <w:sdtContent>
            <w:tc>
              <w:tcPr>
                <w:tcW w:w="8525" w:type="dxa"/>
                <w:gridSpan w:val="4"/>
              </w:tcPr>
              <w:p w14:paraId="07C754F0" w14:textId="77777777" w:rsidR="00B574C9" w:rsidRDefault="00B574C9" w:rsidP="00922950">
                <w:r>
                  <w:rPr>
                    <w:rStyle w:val="PlaceholderText"/>
                  </w:rPr>
                  <w:t>[Enter your biography]</w:t>
                </w:r>
              </w:p>
            </w:tc>
          </w:sdtContent>
        </w:sdt>
      </w:tr>
      <w:tr w:rsidR="00B574C9" w14:paraId="470B30D4" w14:textId="77777777" w:rsidTr="001A6A06">
        <w:trPr>
          <w:trHeight w:val="986"/>
        </w:trPr>
        <w:tc>
          <w:tcPr>
            <w:tcW w:w="491" w:type="dxa"/>
            <w:vMerge/>
            <w:shd w:val="clear" w:color="auto" w:fill="A6A6A6" w:themeFill="background1" w:themeFillShade="A6"/>
          </w:tcPr>
          <w:p w14:paraId="23955874" w14:textId="77777777" w:rsidR="00B574C9" w:rsidRPr="001A6A06" w:rsidRDefault="00B574C9" w:rsidP="00CF1542">
            <w:pPr>
              <w:jc w:val="center"/>
              <w:rPr>
                <w:b/>
                <w:color w:val="FFFFFF" w:themeColor="background1"/>
              </w:rPr>
            </w:pPr>
          </w:p>
        </w:tc>
        <w:sdt>
          <w:sdtPr>
            <w:alias w:val="Affiliation"/>
            <w:tag w:val="affiliation"/>
            <w:id w:val="2012937915"/>
            <w:placeholder>
              <w:docPart w:val="F48304F92E72B2489E2D2729A8CFF891"/>
            </w:placeholder>
            <w:showingPlcHdr/>
            <w:text/>
          </w:sdtPr>
          <w:sdtContent>
            <w:tc>
              <w:tcPr>
                <w:tcW w:w="8525" w:type="dxa"/>
                <w:gridSpan w:val="4"/>
              </w:tcPr>
              <w:p w14:paraId="336F11D0" w14:textId="77777777" w:rsidR="00B574C9" w:rsidRDefault="00B574C9" w:rsidP="00B574C9">
                <w:r>
                  <w:rPr>
                    <w:rStyle w:val="PlaceholderText"/>
                  </w:rPr>
                  <w:t>[Enter the institution with which you are affiliated]</w:t>
                </w:r>
              </w:p>
            </w:tc>
          </w:sdtContent>
        </w:sdt>
      </w:tr>
    </w:tbl>
    <w:p w14:paraId="135D0D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2681B5B" w14:textId="77777777" w:rsidTr="00244BB0">
        <w:tc>
          <w:tcPr>
            <w:tcW w:w="9016" w:type="dxa"/>
            <w:shd w:val="clear" w:color="auto" w:fill="A6A6A6" w:themeFill="background1" w:themeFillShade="A6"/>
            <w:tcMar>
              <w:top w:w="113" w:type="dxa"/>
              <w:bottom w:w="113" w:type="dxa"/>
            </w:tcMar>
          </w:tcPr>
          <w:p w14:paraId="73E77B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F44AF3" w14:textId="77777777" w:rsidTr="003F0D73">
        <w:sdt>
          <w:sdtPr>
            <w:rPr>
              <w:b/>
            </w:rPr>
            <w:alias w:val="Article headword"/>
            <w:tag w:val="articleHeadword"/>
            <w:id w:val="-361440020"/>
            <w:placeholder>
              <w:docPart w:val="38FF79A0103F3D42AFDC5BD3C1593F41"/>
            </w:placeholder>
            <w:text/>
          </w:sdtPr>
          <w:sdtContent>
            <w:tc>
              <w:tcPr>
                <w:tcW w:w="9016" w:type="dxa"/>
                <w:tcMar>
                  <w:top w:w="113" w:type="dxa"/>
                  <w:bottom w:w="113" w:type="dxa"/>
                </w:tcMar>
              </w:tcPr>
              <w:p w14:paraId="3EEE3B1D" w14:textId="77777777" w:rsidR="00110420" w:rsidRDefault="00110420" w:rsidP="00110420">
                <w:r>
                  <w:t xml:space="preserve">Ballets </w:t>
                </w:r>
                <w:proofErr w:type="spellStart"/>
                <w:r>
                  <w:t>Suédois</w:t>
                </w:r>
                <w:proofErr w:type="spellEnd"/>
                <w:r>
                  <w:t xml:space="preserve"> (1920-1925)</w:t>
                </w:r>
              </w:p>
              <w:p w14:paraId="545EA532" w14:textId="77777777" w:rsidR="003F0D73" w:rsidRPr="00FB589A" w:rsidRDefault="003F0D73" w:rsidP="003F0D73">
                <w:pPr>
                  <w:rPr>
                    <w:b/>
                  </w:rPr>
                </w:pPr>
              </w:p>
            </w:tc>
          </w:sdtContent>
        </w:sdt>
      </w:tr>
      <w:tr w:rsidR="00464699" w14:paraId="146D5CD2" w14:textId="77777777" w:rsidTr="00110420">
        <w:sdt>
          <w:sdtPr>
            <w:alias w:val="Variant headwords"/>
            <w:tag w:val="variantHeadwords"/>
            <w:id w:val="173464402"/>
            <w:placeholder>
              <w:docPart w:val="CDBF6BB26D943347911F1B3FD329B86B"/>
            </w:placeholder>
          </w:sdtPr>
          <w:sdtContent>
            <w:tc>
              <w:tcPr>
                <w:tcW w:w="9016" w:type="dxa"/>
                <w:tcMar>
                  <w:top w:w="113" w:type="dxa"/>
                  <w:bottom w:w="113" w:type="dxa"/>
                </w:tcMar>
              </w:tcPr>
              <w:p w14:paraId="2FEC39AD" w14:textId="77777777" w:rsidR="00464699" w:rsidRDefault="00110420" w:rsidP="00110420">
                <w:r>
                  <w:t>Swedish Ballet</w:t>
                </w:r>
              </w:p>
            </w:tc>
          </w:sdtContent>
        </w:sdt>
      </w:tr>
      <w:tr w:rsidR="00E85A05" w14:paraId="28311280" w14:textId="77777777" w:rsidTr="003F0D73">
        <w:sdt>
          <w:sdtPr>
            <w:alias w:val="Abstract"/>
            <w:tag w:val="abstract"/>
            <w:id w:val="-635871867"/>
            <w:placeholder>
              <w:docPart w:val="AB5FE5C082CF514A9B485D4E5283FCEB"/>
            </w:placeholder>
          </w:sdtPr>
          <w:sdtContent>
            <w:tc>
              <w:tcPr>
                <w:tcW w:w="9016" w:type="dxa"/>
                <w:tcMar>
                  <w:top w:w="113" w:type="dxa"/>
                  <w:bottom w:w="113" w:type="dxa"/>
                </w:tcMar>
              </w:tcPr>
              <w:p w14:paraId="73192F1B" w14:textId="48A843D4" w:rsidR="00E85A05" w:rsidRDefault="005E676F" w:rsidP="00E85A05">
                <w:r>
                  <w:t xml:space="preserve">Rolf de </w:t>
                </w:r>
                <w:proofErr w:type="spellStart"/>
                <w:r>
                  <w:t>Maré’s</w:t>
                </w:r>
                <w:proofErr w:type="spellEnd"/>
                <w:r>
                  <w:t xml:space="preserve"> </w:t>
                </w:r>
                <w:r w:rsidRPr="005E676F">
                  <w:t xml:space="preserve">Ballets </w:t>
                </w:r>
                <w:proofErr w:type="spellStart"/>
                <w:r w:rsidRPr="005E676F">
                  <w:t>Suédois</w:t>
                </w:r>
                <w:proofErr w:type="spellEnd"/>
                <w:r w:rsidRPr="00110420">
                  <w:t xml:space="preserve"> </w:t>
                </w:r>
                <w:r>
                  <w:t xml:space="preserve">existed from 1920 to 1925. It was the chief artistic rival to Diaghilev’s </w:t>
                </w:r>
                <w:r w:rsidRPr="006C4833">
                  <w:t xml:space="preserve">Ballets </w:t>
                </w:r>
                <w:proofErr w:type="spellStart"/>
                <w:r w:rsidRPr="006C4833">
                  <w:t>Russes</w:t>
                </w:r>
                <w:proofErr w:type="spellEnd"/>
                <w:r>
                  <w:t xml:space="preserve">, and de </w:t>
                </w:r>
                <w:proofErr w:type="spellStart"/>
                <w:r>
                  <w:t>Maré</w:t>
                </w:r>
                <w:proofErr w:type="spellEnd"/>
                <w:r>
                  <w:t xml:space="preserve"> was often referred to as the Swedish Serge Diaghilev. With Jean </w:t>
                </w:r>
                <w:proofErr w:type="spellStart"/>
                <w:r>
                  <w:t>Börlin</w:t>
                </w:r>
                <w:proofErr w:type="spellEnd"/>
                <w:r>
                  <w:t xml:space="preserve"> as chief choreographer, the company created twenty-four ballets in collaboration with prominent modern artists and composers, including </w:t>
                </w:r>
                <w:proofErr w:type="spellStart"/>
                <w:r>
                  <w:t>Fernand</w:t>
                </w:r>
                <w:proofErr w:type="spellEnd"/>
                <w:r>
                  <w:t xml:space="preserve"> Léger, Giorgio de Chirico, Pablo Picasso, Francis </w:t>
                </w:r>
                <w:proofErr w:type="spellStart"/>
                <w:r>
                  <w:t>Picabia</w:t>
                </w:r>
                <w:proofErr w:type="spellEnd"/>
                <w:r>
                  <w:t xml:space="preserve">, Erik Satie, Darius Milhaud, and Cole Porter. When first launched, the troupe performed ballets in a style similar to the </w:t>
                </w:r>
                <w:r w:rsidRPr="00110420">
                  <w:t xml:space="preserve">Ballets </w:t>
                </w:r>
                <w:proofErr w:type="spellStart"/>
                <w:r w:rsidRPr="00110420">
                  <w:t>Russes</w:t>
                </w:r>
                <w:proofErr w:type="spellEnd"/>
                <w:r>
                  <w:t xml:space="preserve">, but de </w:t>
                </w:r>
                <w:proofErr w:type="spellStart"/>
                <w:r>
                  <w:t>Maré’s</w:t>
                </w:r>
                <w:proofErr w:type="spellEnd"/>
                <w:r>
                  <w:t xml:space="preserve"> interest in the visual arts and the vibrancy of modern, contemporary life soon led to a greater emphasis on abstraction and popular idioms in both the design and choreography of </w:t>
                </w:r>
                <w:r w:rsidRPr="00110420">
                  <w:t xml:space="preserve">Ballets </w:t>
                </w:r>
                <w:proofErr w:type="spellStart"/>
                <w:r w:rsidRPr="00110420">
                  <w:t>Suédois</w:t>
                </w:r>
                <w:proofErr w:type="spellEnd"/>
                <w:r w:rsidRPr="00110420">
                  <w:t xml:space="preserve"> </w:t>
                </w:r>
                <w:r>
                  <w:t xml:space="preserve">productions. </w:t>
                </w:r>
              </w:p>
            </w:tc>
          </w:sdtContent>
        </w:sdt>
      </w:tr>
      <w:tr w:rsidR="003F0D73" w14:paraId="4691A4E8" w14:textId="77777777" w:rsidTr="003F0D73">
        <w:sdt>
          <w:sdtPr>
            <w:rPr>
              <w:b/>
            </w:rPr>
            <w:alias w:val="Article text"/>
            <w:tag w:val="articleText"/>
            <w:id w:val="634067588"/>
            <w:placeholder>
              <w:docPart w:val="AB9259057E9D924F8CDF5993BD475860"/>
            </w:placeholder>
          </w:sdtPr>
          <w:sdtEndPr>
            <w:rPr>
              <w:b w:val="0"/>
            </w:rPr>
          </w:sdtEndPr>
          <w:sdtContent>
            <w:tc>
              <w:tcPr>
                <w:tcW w:w="9016" w:type="dxa"/>
                <w:tcMar>
                  <w:top w:w="113" w:type="dxa"/>
                  <w:bottom w:w="113" w:type="dxa"/>
                </w:tcMar>
              </w:tcPr>
              <w:p w14:paraId="567710F4" w14:textId="0E6378BC" w:rsidR="00932510" w:rsidRPr="003B13D1" w:rsidRDefault="00932510" w:rsidP="003B13D1">
                <w:pPr>
                  <w:rPr>
                    <w:rStyle w:val="Heading1Char"/>
                  </w:rPr>
                </w:pPr>
                <w:r w:rsidRPr="003B13D1">
                  <w:rPr>
                    <w:rStyle w:val="Heading1Char"/>
                  </w:rPr>
                  <w:t>Summary</w:t>
                </w:r>
              </w:p>
              <w:p w14:paraId="44692250" w14:textId="77777777" w:rsidR="003B13D1" w:rsidRPr="003B13D1" w:rsidRDefault="003B13D1" w:rsidP="003B13D1"/>
              <w:p w14:paraId="6A99097C" w14:textId="2D1B2014" w:rsidR="00110420" w:rsidRDefault="00110420" w:rsidP="00110420">
                <w:r>
                  <w:t xml:space="preserve">Rolf de </w:t>
                </w:r>
                <w:proofErr w:type="spellStart"/>
                <w:r>
                  <w:t>Maré’s</w:t>
                </w:r>
                <w:proofErr w:type="spellEnd"/>
                <w:r>
                  <w:t xml:space="preserve"> </w:t>
                </w:r>
                <w:r w:rsidRPr="005E676F">
                  <w:t xml:space="preserve">Ballets </w:t>
                </w:r>
                <w:proofErr w:type="spellStart"/>
                <w:r w:rsidRPr="005E676F">
                  <w:t>Suédois</w:t>
                </w:r>
                <w:proofErr w:type="spellEnd"/>
                <w:r w:rsidRPr="00110420">
                  <w:t xml:space="preserve"> </w:t>
                </w:r>
                <w:r>
                  <w:t xml:space="preserve">existed from 1920 to 1925. It was the chief artistic rival to Diaghilev’s </w:t>
                </w:r>
                <w:r w:rsidRPr="006C4833">
                  <w:t xml:space="preserve">Ballets </w:t>
                </w:r>
                <w:proofErr w:type="spellStart"/>
                <w:r w:rsidRPr="006C4833">
                  <w:t>Russes</w:t>
                </w:r>
                <w:proofErr w:type="spellEnd"/>
                <w:r>
                  <w:t xml:space="preserve">, and de </w:t>
                </w:r>
                <w:proofErr w:type="spellStart"/>
                <w:r>
                  <w:t>Maré</w:t>
                </w:r>
                <w:proofErr w:type="spellEnd"/>
                <w:r>
                  <w:t xml:space="preserve"> was often referred to as the Swedish Serge Diaghilev. With Jean </w:t>
                </w:r>
                <w:proofErr w:type="spellStart"/>
                <w:r>
                  <w:t>Börlin</w:t>
                </w:r>
                <w:proofErr w:type="spellEnd"/>
                <w:r>
                  <w:t xml:space="preserve"> as chief choreographer, the company created twenty-four ballets in collaboration with prominent modern artists and composers, including </w:t>
                </w:r>
                <w:proofErr w:type="spellStart"/>
                <w:r>
                  <w:t>Fernand</w:t>
                </w:r>
                <w:proofErr w:type="spellEnd"/>
                <w:r>
                  <w:t xml:space="preserve"> Léger, Giorgio de Chirico, Pablo Picasso, Francis </w:t>
                </w:r>
                <w:proofErr w:type="spellStart"/>
                <w:r>
                  <w:t>Picabia</w:t>
                </w:r>
                <w:proofErr w:type="spellEnd"/>
                <w:r>
                  <w:t xml:space="preserve">, Erik Satie, Darius Milhaud, and Cole Porter. When first launched, the troupe performed ballets in a style similar to the </w:t>
                </w:r>
                <w:r w:rsidRPr="00110420">
                  <w:t xml:space="preserve">Ballets </w:t>
                </w:r>
                <w:proofErr w:type="spellStart"/>
                <w:r w:rsidRPr="00110420">
                  <w:t>Russes</w:t>
                </w:r>
                <w:proofErr w:type="spellEnd"/>
                <w:r>
                  <w:t xml:space="preserve">, but de </w:t>
                </w:r>
                <w:proofErr w:type="spellStart"/>
                <w:r>
                  <w:t>Maré’s</w:t>
                </w:r>
                <w:proofErr w:type="spellEnd"/>
                <w:r>
                  <w:t xml:space="preserve"> interest in the visual arts and the vibrancy of modern, contemporary life soon led to a greater emphasis on abstraction and popular idioms in both the design and choreography of </w:t>
                </w:r>
                <w:r w:rsidRPr="00110420">
                  <w:t xml:space="preserve">Ballets </w:t>
                </w:r>
                <w:proofErr w:type="spellStart"/>
                <w:r w:rsidRPr="00110420">
                  <w:t>Suédois</w:t>
                </w:r>
                <w:proofErr w:type="spellEnd"/>
                <w:r w:rsidRPr="00110420">
                  <w:t xml:space="preserve"> </w:t>
                </w:r>
                <w:r>
                  <w:t xml:space="preserve">productions. </w:t>
                </w:r>
              </w:p>
              <w:p w14:paraId="0C0DDCF3" w14:textId="77777777" w:rsidR="00110420" w:rsidRDefault="00110420" w:rsidP="00110420"/>
              <w:p w14:paraId="16C51C97" w14:textId="69440E87" w:rsidR="00932510" w:rsidRDefault="00932510" w:rsidP="00932510">
                <w:pPr>
                  <w:pStyle w:val="Heading1"/>
                  <w:outlineLvl w:val="0"/>
                </w:pPr>
                <w:r>
                  <w:t>Background</w:t>
                </w:r>
              </w:p>
              <w:p w14:paraId="1E7D0D31" w14:textId="3C00C8A0" w:rsidR="00110420" w:rsidRDefault="00110420" w:rsidP="00110420">
                <w:r>
                  <w:t xml:space="preserve">Rolf de </w:t>
                </w:r>
                <w:proofErr w:type="spellStart"/>
                <w:r>
                  <w:t>Maré</w:t>
                </w:r>
                <w:proofErr w:type="spellEnd"/>
                <w:r>
                  <w:t xml:space="preserve"> (1888-1964) was born into an aristocratic famil</w:t>
                </w:r>
                <w:r w:rsidR="005E676F">
                  <w:t>y in Stockholm, Sweden. In 1920</w:t>
                </w:r>
                <w:r>
                  <w:t xml:space="preserve"> he founded the Ballets </w:t>
                </w:r>
                <w:proofErr w:type="spellStart"/>
                <w:r>
                  <w:t>Suédois</w:t>
                </w:r>
                <w:proofErr w:type="spellEnd"/>
                <w:r>
                  <w:t xml:space="preserve">, which grew out of his interest in painting. In the 1910s, after meeting the Swedish artist Nils </w:t>
                </w:r>
                <w:proofErr w:type="spellStart"/>
                <w:r>
                  <w:t>Dardel</w:t>
                </w:r>
                <w:proofErr w:type="spellEnd"/>
                <w:r>
                  <w:t xml:space="preserve"> (1888-1943), de </w:t>
                </w:r>
                <w:proofErr w:type="spellStart"/>
                <w:r>
                  <w:t>Maré</w:t>
                </w:r>
                <w:proofErr w:type="spellEnd"/>
                <w:r>
                  <w:t xml:space="preserve"> began collecting modernist art (particularly the works of Georges Braque, </w:t>
                </w:r>
                <w:proofErr w:type="spellStart"/>
                <w:r>
                  <w:t>Fernand</w:t>
                </w:r>
                <w:proofErr w:type="spellEnd"/>
                <w:r>
                  <w:t xml:space="preserve"> Léger, and Pablo Picasso). </w:t>
                </w:r>
                <w:proofErr w:type="spellStart"/>
                <w:r>
                  <w:t>Dardel</w:t>
                </w:r>
                <w:proofErr w:type="spellEnd"/>
                <w:r>
                  <w:t xml:space="preserve"> introduced de </w:t>
                </w:r>
                <w:proofErr w:type="spellStart"/>
                <w:r>
                  <w:t>Maré</w:t>
                </w:r>
                <w:proofErr w:type="spellEnd"/>
                <w:r>
                  <w:t xml:space="preserve"> to modern artists and served as an intermediary in the purchase of their works; he also introduced de </w:t>
                </w:r>
                <w:proofErr w:type="spellStart"/>
                <w:r>
                  <w:t>Maré</w:t>
                </w:r>
                <w:proofErr w:type="spellEnd"/>
                <w:r>
                  <w:t xml:space="preserve"> to the future choreographer of the Ballets </w:t>
                </w:r>
                <w:proofErr w:type="spellStart"/>
                <w:r>
                  <w:t>Suédois</w:t>
                </w:r>
                <w:proofErr w:type="spellEnd"/>
                <w:r>
                  <w:t xml:space="preserve">, Jean </w:t>
                </w:r>
                <w:proofErr w:type="spellStart"/>
                <w:r>
                  <w:t>Börlin</w:t>
                </w:r>
                <w:proofErr w:type="spellEnd"/>
                <w:r>
                  <w:t xml:space="preserve"> (1893-1930). After meeting </w:t>
                </w:r>
                <w:proofErr w:type="spellStart"/>
                <w:r>
                  <w:t>Börlin</w:t>
                </w:r>
                <w:proofErr w:type="spellEnd"/>
                <w:r>
                  <w:t xml:space="preserve">, de </w:t>
                </w:r>
                <w:proofErr w:type="spellStart"/>
                <w:r>
                  <w:t>Maré’s</w:t>
                </w:r>
                <w:proofErr w:type="spellEnd"/>
                <w:r>
                  <w:t xml:space="preserve"> interest in the arts quickly expanded to include dance.</w:t>
                </w:r>
              </w:p>
              <w:p w14:paraId="426B7366" w14:textId="77777777" w:rsidR="00932510" w:rsidRDefault="00932510" w:rsidP="00110420"/>
              <w:p w14:paraId="7AE6895B" w14:textId="1E782DDC" w:rsidR="00932510" w:rsidRDefault="00932510" w:rsidP="00110420">
                <w:r>
                  <w:t>[File: dansmuseet1.jpg]</w:t>
                </w:r>
              </w:p>
              <w:p w14:paraId="641624F4" w14:textId="77777777" w:rsidR="00932510" w:rsidRDefault="00932510" w:rsidP="00932510">
                <w:pPr>
                  <w:pStyle w:val="Caption"/>
                  <w:keepNext/>
                </w:pPr>
              </w:p>
              <w:p w14:paraId="3E6FC626" w14:textId="4FA2726C" w:rsidR="00110420" w:rsidRDefault="00932510" w:rsidP="00932510">
                <w:pPr>
                  <w:pStyle w:val="Caption"/>
                  <w:keepNext/>
                </w:pPr>
                <w:r>
                  <w:t xml:space="preserve">Figure </w:t>
                </w:r>
                <w:fldSimple w:instr=" SEQ Figure \* ARABIC ">
                  <w:r w:rsidR="00644A07">
                    <w:rPr>
                      <w:noProof/>
                    </w:rPr>
                    <w:t>1</w:t>
                  </w:r>
                </w:fldSimple>
                <w:r>
                  <w:t xml:space="preserve"> Rolf de </w:t>
                </w:r>
                <w:commentRangeStart w:id="0"/>
                <w:proofErr w:type="spellStart"/>
                <w:r>
                  <w:t>Maré</w:t>
                </w:r>
                <w:commentRangeEnd w:id="0"/>
                <w:proofErr w:type="spellEnd"/>
                <w:r>
                  <w:rPr>
                    <w:rStyle w:val="CommentReference"/>
                    <w:b w:val="0"/>
                    <w:bCs w:val="0"/>
                    <w:color w:val="auto"/>
                  </w:rPr>
                  <w:commentReference w:id="0"/>
                </w:r>
                <w:r>
                  <w:t xml:space="preserve"> </w:t>
                </w:r>
              </w:p>
              <w:p w14:paraId="6111863B" w14:textId="56F2E6DC" w:rsidR="00110420" w:rsidRDefault="00110420" w:rsidP="00110420">
                <w:proofErr w:type="spellStart"/>
                <w:r>
                  <w:lastRenderedPageBreak/>
                  <w:t>Börlin</w:t>
                </w:r>
                <w:proofErr w:type="spellEnd"/>
                <w:r>
                  <w:t xml:space="preserve"> trained at the ballet school of Stockholm’s Royal Opera. Michel Fokine noticed him when he served as guest choreographer at the Royal Opera from 1913 to 1914. Trained in the repertoire of the Ballets </w:t>
                </w:r>
                <w:proofErr w:type="spellStart"/>
                <w:r>
                  <w:t>Russes</w:t>
                </w:r>
                <w:proofErr w:type="spellEnd"/>
                <w:r>
                  <w:t xml:space="preserve">, </w:t>
                </w:r>
                <w:proofErr w:type="spellStart"/>
                <w:r>
                  <w:t>Börlin</w:t>
                </w:r>
                <w:proofErr w:type="spellEnd"/>
                <w:r>
                  <w:t xml:space="preserve"> studied with Fokine at the Royal Opera</w:t>
                </w:r>
                <w:r w:rsidR="005E676F">
                  <w:t>,</w:t>
                </w:r>
                <w:r>
                  <w:t xml:space="preserve"> as well as privately in Copenhagen</w:t>
                </w:r>
                <w:r w:rsidR="005E676F">
                  <w:t>,</w:t>
                </w:r>
                <w:r>
                  <w:t xml:space="preserve"> before joining de </w:t>
                </w:r>
                <w:proofErr w:type="spellStart"/>
                <w:r>
                  <w:t>Maré</w:t>
                </w:r>
                <w:proofErr w:type="spellEnd"/>
                <w:r>
                  <w:t xml:space="preserve"> in Paris. </w:t>
                </w:r>
                <w:proofErr w:type="spellStart"/>
                <w:r>
                  <w:t>Börlin</w:t>
                </w:r>
                <w:proofErr w:type="spellEnd"/>
                <w:r>
                  <w:t xml:space="preserve"> and de </w:t>
                </w:r>
                <w:proofErr w:type="spellStart"/>
                <w:r>
                  <w:t>Maré</w:t>
                </w:r>
                <w:proofErr w:type="spellEnd"/>
                <w:r>
                  <w:t xml:space="preserve"> met in 1918 and soon thereafter became romantically involved. </w:t>
                </w:r>
                <w:proofErr w:type="spellStart"/>
                <w:r>
                  <w:t>Börlin’s</w:t>
                </w:r>
                <w:proofErr w:type="spellEnd"/>
                <w:r>
                  <w:t xml:space="preserve"> choreography formed the basis of the ensemble’s repertoire; he was the company’s principal dancer and ballet master, and recruited a majority of the corps dancers from the Stockholm Opera.</w:t>
                </w:r>
              </w:p>
              <w:p w14:paraId="78576AE2" w14:textId="77777777" w:rsidR="00110420" w:rsidRDefault="00110420" w:rsidP="00110420"/>
              <w:p w14:paraId="4CAC5E0E" w14:textId="51AB573F" w:rsidR="00110420" w:rsidRDefault="00110420" w:rsidP="00110420">
                <w:r>
                  <w:t xml:space="preserve">Paris proved the ideal venue for de </w:t>
                </w:r>
                <w:proofErr w:type="spellStart"/>
                <w:r>
                  <w:t>Maré</w:t>
                </w:r>
                <w:proofErr w:type="spellEnd"/>
                <w:r>
                  <w:t xml:space="preserve"> to </w:t>
                </w:r>
                <w:r w:rsidR="00B659FB">
                  <w:t>form</w:t>
                </w:r>
                <w:r>
                  <w:t xml:space="preserve"> a ballet company. He felt that Stockholm audiences were too conservative for the art he wished to present, while Paris was already the centre of the avant-garde art world. The city had a supportive atmosphere, a population of willing creative collaborators, and a suitable venue in the </w:t>
                </w:r>
                <w:proofErr w:type="spellStart"/>
                <w:r>
                  <w:t>Théâtre</w:t>
                </w:r>
                <w:proofErr w:type="spellEnd"/>
                <w:r>
                  <w:t xml:space="preserve"> des Champs-Elysées. </w:t>
                </w:r>
              </w:p>
              <w:p w14:paraId="0BA125F7" w14:textId="77777777" w:rsidR="00110420" w:rsidRDefault="00110420" w:rsidP="00110420">
                <w:r>
                  <w:tab/>
                </w:r>
              </w:p>
              <w:p w14:paraId="403A3744" w14:textId="63E23B4C" w:rsidR="00110420" w:rsidRDefault="00110420" w:rsidP="00110420">
                <w:r w:rsidRPr="005E676F">
                  <w:t>I</w:t>
                </w:r>
                <w:r w:rsidR="00B659FB">
                  <w:t xml:space="preserve">n running his company, de </w:t>
                </w:r>
                <w:proofErr w:type="spellStart"/>
                <w:r w:rsidR="00B659FB">
                  <w:t>Maré</w:t>
                </w:r>
                <w:proofErr w:type="spellEnd"/>
                <w:r w:rsidRPr="005E676F">
                  <w:t xml:space="preserve"> enjoyed the privilege</w:t>
                </w:r>
                <w:r w:rsidR="00B659FB">
                  <w:t>s</w:t>
                </w:r>
                <w:r w:rsidRPr="005E676F">
                  <w:t xml:space="preserve"> of wealth</w:t>
                </w:r>
                <w:r w:rsidR="00B659FB">
                  <w:t xml:space="preserve">, treating </w:t>
                </w:r>
                <w:r w:rsidRPr="005E676F">
                  <w:t xml:space="preserve">the Ballets </w:t>
                </w:r>
                <w:proofErr w:type="spellStart"/>
                <w:r w:rsidRPr="005E676F">
                  <w:t>Suédois</w:t>
                </w:r>
                <w:proofErr w:type="spellEnd"/>
                <w:r w:rsidRPr="005E676F">
                  <w:t xml:space="preserve"> like his personal art collection.</w:t>
                </w:r>
                <w:r>
                  <w:t xml:space="preserve"> Liberated from financial worries by his considerable family fortune, he invested in art for the sake of enjoyment and showed little interest in box office receipts. De </w:t>
                </w:r>
                <w:proofErr w:type="spellStart"/>
                <w:r>
                  <w:t>Maré</w:t>
                </w:r>
                <w:proofErr w:type="spellEnd"/>
                <w:r>
                  <w:t xml:space="preserve"> not only used his considerable wealth to pay for the productions, he also took ownership of the </w:t>
                </w:r>
                <w:proofErr w:type="spellStart"/>
                <w:r>
                  <w:t>Théâtre</w:t>
                </w:r>
                <w:proofErr w:type="spellEnd"/>
                <w:r>
                  <w:t xml:space="preserve"> des Champs-Élysées, bought out the newspapers and magazines which reviewed and promoted the company, and founded the monthly </w:t>
                </w:r>
                <w:r>
                  <w:rPr>
                    <w:i/>
                  </w:rPr>
                  <w:t xml:space="preserve">La </w:t>
                </w:r>
                <w:proofErr w:type="spellStart"/>
                <w:r>
                  <w:rPr>
                    <w:i/>
                  </w:rPr>
                  <w:t>Danse</w:t>
                </w:r>
                <w:proofErr w:type="spellEnd"/>
                <w:r>
                  <w:t>.</w:t>
                </w:r>
              </w:p>
              <w:p w14:paraId="146710EF" w14:textId="77777777" w:rsidR="00110420" w:rsidRDefault="00110420" w:rsidP="00110420"/>
              <w:p w14:paraId="70434B48" w14:textId="6630CF83" w:rsidR="00932510" w:rsidRDefault="00932510" w:rsidP="00932510">
                <w:pPr>
                  <w:pStyle w:val="Heading1"/>
                  <w:outlineLvl w:val="0"/>
                </w:pPr>
                <w:r>
                  <w:t>Contribution to the Field and to Modernism</w:t>
                </w:r>
              </w:p>
              <w:p w14:paraId="3D536564" w14:textId="3BDC73CF" w:rsidR="00110420" w:rsidRDefault="00110420" w:rsidP="00110420">
                <w:r>
                  <w:t xml:space="preserve">The Ballets </w:t>
                </w:r>
                <w:proofErr w:type="spellStart"/>
                <w:r>
                  <w:t>Suédois</w:t>
                </w:r>
                <w:proofErr w:type="spellEnd"/>
                <w:r>
                  <w:t xml:space="preserve"> debuted on 25 October 1920. Parisian critics reviewed the dancers from the North favourably. The company blended dance, drama, painting, poetry, and music with acrobatics, circus, film, and pantomime to create what the dance curator Nancy Van Norman Baer has described as ‘th</w:t>
                </w:r>
                <w:r w:rsidR="00D50E6B">
                  <w:t>ree-dimensional stage pictures</w:t>
                </w:r>
                <w:r>
                  <w:t>.</w:t>
                </w:r>
                <w:r w:rsidR="00D50E6B">
                  <w:t>’</w:t>
                </w:r>
                <w:r>
                  <w:rPr>
                    <w:rStyle w:val="EndnoteReference"/>
                  </w:rPr>
                  <w:endnoteReference w:id="1"/>
                </w:r>
                <w:r>
                  <w:t xml:space="preserve"> This first season included nine new works, all choreographed by </w:t>
                </w:r>
                <w:proofErr w:type="spellStart"/>
                <w:r>
                  <w:t>Börlin</w:t>
                </w:r>
                <w:proofErr w:type="spellEnd"/>
                <w:r>
                  <w:t xml:space="preserve">, drawing upon successes of the Ballets </w:t>
                </w:r>
                <w:proofErr w:type="spellStart"/>
                <w:r>
                  <w:t>Russes</w:t>
                </w:r>
                <w:proofErr w:type="spellEnd"/>
                <w:r>
                  <w:t xml:space="preserve"> repertoire. </w:t>
                </w:r>
                <w:proofErr w:type="spellStart"/>
                <w:r>
                  <w:t>Börlin</w:t>
                </w:r>
                <w:proofErr w:type="spellEnd"/>
                <w:r>
                  <w:t xml:space="preserve"> capitalised on themes and techniques made popular by Diaghilev’s troupe. Spanish Renaissance paintings came alive in </w:t>
                </w:r>
                <w:r>
                  <w:rPr>
                    <w:i/>
                  </w:rPr>
                  <w:t xml:space="preserve">Las </w:t>
                </w:r>
                <w:proofErr w:type="spellStart"/>
                <w:r>
                  <w:rPr>
                    <w:i/>
                  </w:rPr>
                  <w:t>Meninas</w:t>
                </w:r>
                <w:proofErr w:type="spellEnd"/>
                <w:r>
                  <w:rPr>
                    <w:i/>
                  </w:rPr>
                  <w:t xml:space="preserve"> </w:t>
                </w:r>
                <w:r>
                  <w:t xml:space="preserve">(1916) before </w:t>
                </w:r>
                <w:r>
                  <w:rPr>
                    <w:i/>
                  </w:rPr>
                  <w:t xml:space="preserve">El Greco </w:t>
                </w:r>
                <w:r>
                  <w:t xml:space="preserve">(1920); Spanish customs took centre stage in </w:t>
                </w:r>
                <w:r>
                  <w:rPr>
                    <w:i/>
                  </w:rPr>
                  <w:t xml:space="preserve">Le </w:t>
                </w:r>
                <w:proofErr w:type="spellStart"/>
                <w:r>
                  <w:rPr>
                    <w:i/>
                  </w:rPr>
                  <w:t>Tricorne</w:t>
                </w:r>
                <w:proofErr w:type="spellEnd"/>
                <w:r>
                  <w:t xml:space="preserve"> (</w:t>
                </w:r>
                <w:r w:rsidRPr="00BD1C36">
                  <w:rPr>
                    <w:i/>
                  </w:rPr>
                  <w:t>The Three-Cornered Hat</w:t>
                </w:r>
                <w:r>
                  <w:t xml:space="preserve">, 1919) before </w:t>
                </w:r>
                <w:r>
                  <w:rPr>
                    <w:i/>
                  </w:rPr>
                  <w:t xml:space="preserve">Iberia </w:t>
                </w:r>
                <w:r>
                  <w:t xml:space="preserve">(1920). The imitation became repetition when </w:t>
                </w:r>
                <w:proofErr w:type="spellStart"/>
                <w:r>
                  <w:t>Börlin</w:t>
                </w:r>
                <w:proofErr w:type="spellEnd"/>
                <w:r>
                  <w:t xml:space="preserve"> recreated </w:t>
                </w:r>
                <w:proofErr w:type="spellStart"/>
                <w:r>
                  <w:rPr>
                    <w:i/>
                  </w:rPr>
                  <w:t>Jeux</w:t>
                </w:r>
                <w:proofErr w:type="spellEnd"/>
                <w:r>
                  <w:t xml:space="preserve"> (</w:t>
                </w:r>
                <w:r w:rsidRPr="00BD1C36">
                  <w:rPr>
                    <w:i/>
                  </w:rPr>
                  <w:t>Games</w:t>
                </w:r>
                <w:r>
                  <w:t xml:space="preserve">), which the Ballets </w:t>
                </w:r>
                <w:proofErr w:type="spellStart"/>
                <w:r>
                  <w:t>Russes</w:t>
                </w:r>
                <w:proofErr w:type="spellEnd"/>
                <w:r>
                  <w:t xml:space="preserve"> had originally premiered in 1913.</w:t>
                </w:r>
              </w:p>
              <w:p w14:paraId="3EFDEF10" w14:textId="77777777" w:rsidR="00644A07" w:rsidRDefault="00644A07" w:rsidP="00110420"/>
              <w:p w14:paraId="65948948" w14:textId="14CF2ED8" w:rsidR="00644A07" w:rsidRDefault="00644A07" w:rsidP="00110420">
                <w:r>
                  <w:t>[File: StockholmParis.jpg]</w:t>
                </w:r>
              </w:p>
              <w:p w14:paraId="05D34D51" w14:textId="77777777" w:rsidR="00644A07" w:rsidRDefault="00644A07" w:rsidP="00110420"/>
              <w:p w14:paraId="6B44C073" w14:textId="4276A6E8" w:rsidR="00644A07" w:rsidRDefault="00644A07" w:rsidP="00644A07">
                <w:pPr>
                  <w:pStyle w:val="Caption"/>
                  <w:keepNext/>
                </w:pPr>
                <w:commentRangeStart w:id="1"/>
                <w:r>
                  <w:t xml:space="preserve">Figure </w:t>
                </w:r>
                <w:fldSimple w:instr=" SEQ Figure \* ARABIC ">
                  <w:r>
                    <w:rPr>
                      <w:noProof/>
                    </w:rPr>
                    <w:t>2</w:t>
                  </w:r>
                </w:fldSimple>
                <w:r>
                  <w:t xml:space="preserve"> Illustration from Ballet </w:t>
                </w:r>
                <w:proofErr w:type="spellStart"/>
                <w:r>
                  <w:t>Suédois</w:t>
                </w:r>
                <w:proofErr w:type="spellEnd"/>
                <w:r>
                  <w:t xml:space="preserve"> Program</w:t>
                </w:r>
                <w:commentRangeEnd w:id="1"/>
                <w:r>
                  <w:rPr>
                    <w:rStyle w:val="CommentReference"/>
                    <w:b w:val="0"/>
                    <w:bCs w:val="0"/>
                    <w:color w:val="auto"/>
                  </w:rPr>
                  <w:commentReference w:id="1"/>
                </w:r>
              </w:p>
              <w:p w14:paraId="1ABBAAE7" w14:textId="4D63B994" w:rsidR="00644A07" w:rsidRDefault="00660C58" w:rsidP="00644A07">
                <w:hyperlink r:id="rId10" w:history="1">
                  <w:r w:rsidR="00644A07" w:rsidRPr="004D06B4">
                    <w:rPr>
                      <w:rStyle w:val="Hyperlink"/>
                    </w:rPr>
                    <w:t>http://www.russianartandbooks.com/cgi-bin/russianart/01694R.html</w:t>
                  </w:r>
                </w:hyperlink>
              </w:p>
              <w:p w14:paraId="43658E23" w14:textId="4DAB61DA" w:rsidR="00110420" w:rsidRDefault="00110420" w:rsidP="00110420"/>
              <w:p w14:paraId="2A0AA244" w14:textId="53A82738" w:rsidR="00110420" w:rsidRDefault="00110420" w:rsidP="00110420">
                <w:r>
                  <w:t xml:space="preserve">The similarities between the companies were compounded by the fact that they occasionally shared the same venue, the fashionable </w:t>
                </w:r>
                <w:proofErr w:type="spellStart"/>
                <w:r>
                  <w:t>Théâtre</w:t>
                </w:r>
                <w:proofErr w:type="spellEnd"/>
                <w:r>
                  <w:t xml:space="preserve"> de Champs-Elysées. However, the Ballets </w:t>
                </w:r>
                <w:proofErr w:type="spellStart"/>
                <w:r>
                  <w:t>Suédois</w:t>
                </w:r>
                <w:proofErr w:type="spellEnd"/>
                <w:r>
                  <w:t xml:space="preserve"> developed its own unique character. The company was, arguably, more experimental, and also granted more creative agency to its visual artists (</w:t>
                </w:r>
                <w:r w:rsidR="00530C82">
                  <w:t>i.e</w:t>
                </w:r>
                <w:r>
                  <w:t xml:space="preserve">., Jean Cocteau, </w:t>
                </w:r>
                <w:proofErr w:type="spellStart"/>
                <w:r>
                  <w:t>Fernand</w:t>
                </w:r>
                <w:proofErr w:type="spellEnd"/>
                <w:r>
                  <w:t xml:space="preserve"> Léger, and Francis </w:t>
                </w:r>
                <w:proofErr w:type="spellStart"/>
                <w:r>
                  <w:t>Picabia</w:t>
                </w:r>
                <w:proofErr w:type="spellEnd"/>
                <w:r>
                  <w:t>, who were allowed to control aspects of staging and choreography). The early emphasis on French painting and Swedish (versus Russian) folk arts</w:t>
                </w:r>
                <w:r w:rsidR="00B659FB">
                  <w:t>,</w:t>
                </w:r>
                <w:r>
                  <w:t xml:space="preserve"> and de </w:t>
                </w:r>
                <w:proofErr w:type="spellStart"/>
                <w:r>
                  <w:t>Maré’s</w:t>
                </w:r>
                <w:proofErr w:type="spellEnd"/>
                <w:r>
                  <w:t xml:space="preserve"> interest in allowing painters greater control over staging</w:t>
                </w:r>
                <w:r w:rsidR="00B659FB">
                  <w:t>,</w:t>
                </w:r>
                <w:r>
                  <w:t xml:space="preserve"> set the company apart from its rivals.</w:t>
                </w:r>
              </w:p>
              <w:p w14:paraId="74FFE477" w14:textId="77777777" w:rsidR="00110420" w:rsidRDefault="00110420" w:rsidP="00110420"/>
              <w:p w14:paraId="17EC9A4D" w14:textId="4E80E758" w:rsidR="00110420" w:rsidRDefault="00110420" w:rsidP="00110420">
                <w:proofErr w:type="spellStart"/>
                <w:r w:rsidRPr="00B659FB">
                  <w:t>Börlin</w:t>
                </w:r>
                <w:proofErr w:type="spellEnd"/>
                <w:r w:rsidRPr="00B659FB">
                  <w:t xml:space="preserve"> was chosen as choreographer, ballet master, and principal dancer both because of </w:t>
                </w:r>
                <w:r w:rsidR="00660C58">
                  <w:t>his talent as well as</w:t>
                </w:r>
                <w:r w:rsidRPr="00B659FB">
                  <w:t xml:space="preserve"> his personal relationship with de </w:t>
                </w:r>
                <w:proofErr w:type="spellStart"/>
                <w:r w:rsidRPr="00B659FB">
                  <w:t>Maré</w:t>
                </w:r>
                <w:proofErr w:type="spellEnd"/>
                <w:r w:rsidRPr="00B659FB">
                  <w:t>.</w:t>
                </w:r>
                <w:r>
                  <w:t xml:space="preserve"> He also shared his mentor’s interest in painting. Concerning the influence of the visual arts on his choreography</w:t>
                </w:r>
                <w:r w:rsidR="00B659FB">
                  <w:t>,</w:t>
                </w:r>
                <w:r>
                  <w:t xml:space="preserve"> </w:t>
                </w:r>
                <w:proofErr w:type="spellStart"/>
                <w:r>
                  <w:t>Börlin</w:t>
                </w:r>
                <w:proofErr w:type="spellEnd"/>
                <w:r>
                  <w:t xml:space="preserve"> wrote: ‘Each painting that moves me is transformed in me into dance… [Although] rhythm will always remain the principal and most mysterious element of choreographic creation, painting can be the point of depar</w:t>
                </w:r>
                <w:r w:rsidR="00B659FB">
                  <w:t xml:space="preserve">ture [for] the </w:t>
                </w:r>
                <w:r w:rsidR="00B659FB">
                  <w:lastRenderedPageBreak/>
                  <w:t>first impression</w:t>
                </w:r>
                <w:r>
                  <w:t>.</w:t>
                </w:r>
                <w:r w:rsidR="00B659FB">
                  <w:t>’</w:t>
                </w:r>
                <w:r>
                  <w:rPr>
                    <w:rStyle w:val="EndnoteReference"/>
                  </w:rPr>
                  <w:endnoteReference w:id="2"/>
                </w:r>
                <w:r>
                  <w:t xml:space="preserve"> </w:t>
                </w:r>
              </w:p>
              <w:p w14:paraId="6AE83331" w14:textId="77777777" w:rsidR="00110420" w:rsidRDefault="00110420" w:rsidP="00110420">
                <w:r>
                  <w:tab/>
                </w:r>
              </w:p>
              <w:p w14:paraId="6900D9FB" w14:textId="6F0A25FC" w:rsidR="00110420" w:rsidRDefault="00110420" w:rsidP="00110420">
                <w:r>
                  <w:t xml:space="preserve">The Ballets </w:t>
                </w:r>
                <w:proofErr w:type="spellStart"/>
                <w:r>
                  <w:t>Suédois</w:t>
                </w:r>
                <w:proofErr w:type="spellEnd"/>
                <w:r w:rsidR="00660C58">
                  <w:t xml:space="preserve"> created many notable works of m</w:t>
                </w:r>
                <w:r>
                  <w:t xml:space="preserve">odernism. Paul Claudel and Darius Milhaud first brought the idea for </w:t>
                </w:r>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 xml:space="preserve"> 1921) to Diaghilev</w:t>
                </w:r>
                <w:r w:rsidR="00B659FB">
                  <w:t>,</w:t>
                </w:r>
                <w:r>
                  <w:t xml:space="preserve"> who rejected it. De </w:t>
                </w:r>
                <w:proofErr w:type="spellStart"/>
                <w:r>
                  <w:t>Maré</w:t>
                </w:r>
                <w:proofErr w:type="spellEnd"/>
                <w:r>
                  <w:t xml:space="preserve">, by contrast, embraced the scenario. Claudel sought to create a ballet that would represent the life cycle and soul of man. Audrey Parr’s set consisted of a multi-level space with dancers on the top level representing the passing hours of life; below this dancers depicted the moon and its shadow, while the middle plane featured </w:t>
                </w:r>
                <w:proofErr w:type="spellStart"/>
                <w:r>
                  <w:t>Börlin</w:t>
                </w:r>
                <w:proofErr w:type="spellEnd"/>
                <w:r>
                  <w:t xml:space="preserve"> dressed only in briefs and shiny body make-up. The sides of the stage featured black </w:t>
                </w:r>
                <w:proofErr w:type="gramStart"/>
                <w:r>
                  <w:t>cut-outs</w:t>
                </w:r>
                <w:proofErr w:type="gramEnd"/>
                <w:r>
                  <w:t xml:space="preserve"> of jazz musicians carrying instruments. The emphasis on Parr’s </w:t>
                </w:r>
                <w:proofErr w:type="spellStart"/>
                <w:r>
                  <w:t>mise</w:t>
                </w:r>
                <w:proofErr w:type="spellEnd"/>
                <w:r>
                  <w:t xml:space="preserve">-en-scene, </w:t>
                </w:r>
                <w:proofErr w:type="spellStart"/>
                <w:r>
                  <w:t>Börlin’s</w:t>
                </w:r>
                <w:proofErr w:type="spellEnd"/>
                <w:r>
                  <w:t xml:space="preserve"> near-nudity on stage, and Milhaud’s long sections of Brazilian-inspired percussion music helped define the Ballets </w:t>
                </w:r>
                <w:proofErr w:type="spellStart"/>
                <w:r>
                  <w:t>Suédois</w:t>
                </w:r>
                <w:proofErr w:type="spellEnd"/>
                <w:r>
                  <w:t xml:space="preserve"> as a group dedicated to radical experimentation on stage.</w:t>
                </w:r>
              </w:p>
              <w:p w14:paraId="60B763B3" w14:textId="77777777" w:rsidR="00110420" w:rsidRDefault="00110420" w:rsidP="00110420">
                <w:r>
                  <w:tab/>
                </w:r>
              </w:p>
              <w:p w14:paraId="7678AAFB" w14:textId="53F4030E" w:rsidR="00110420" w:rsidRDefault="00110420" w:rsidP="00110420">
                <w:r>
                  <w:t xml:space="preserve">In </w:t>
                </w:r>
                <w:r>
                  <w:rPr>
                    <w:i/>
                  </w:rPr>
                  <w:t xml:space="preserve">Les </w:t>
                </w:r>
                <w:proofErr w:type="spellStart"/>
                <w:r>
                  <w:rPr>
                    <w:i/>
                  </w:rPr>
                  <w:t>Mariés</w:t>
                </w:r>
                <w:proofErr w:type="spellEnd"/>
                <w:r>
                  <w:rPr>
                    <w:i/>
                  </w:rPr>
                  <w:t xml:space="preserve"> de la Tour Eiffel</w:t>
                </w:r>
                <w:r>
                  <w:t xml:space="preserve"> (</w:t>
                </w:r>
                <w:r>
                  <w:rPr>
                    <w:i/>
                  </w:rPr>
                  <w:t>The Newlyweds on the Eiffel Tower</w:t>
                </w:r>
                <w:r>
                  <w:t xml:space="preserve">, 1921) de </w:t>
                </w:r>
                <w:proofErr w:type="spellStart"/>
                <w:r>
                  <w:t>Maré</w:t>
                </w:r>
                <w:proofErr w:type="spellEnd"/>
                <w:r>
                  <w:t xml:space="preserve"> enlisted the talents of the poet Jean Cocteau and a large team of collaborators including the artists </w:t>
                </w:r>
                <w:proofErr w:type="spellStart"/>
                <w:r>
                  <w:t>Irène</w:t>
                </w:r>
                <w:proofErr w:type="spellEnd"/>
                <w:r>
                  <w:t xml:space="preserve"> </w:t>
                </w:r>
                <w:proofErr w:type="spellStart"/>
                <w:r>
                  <w:t>Lagut</w:t>
                </w:r>
                <w:proofErr w:type="spellEnd"/>
                <w:r>
                  <w:t xml:space="preserve">, Jean Hugo, Valentine Gross, and the group of young French composers known as ‘Les Six’ – ‘The Six’ (disciples of Jean Cocteau and Erik Satie). The production, overseen by Cocteau, included spoken text amplified through giant megaphones hidden from the audience, and a spectacle of popular culture and modern technology involving pantomime, drama, acrobatics, a cubist rendering of the Eiffel Tower, photography, circus, </w:t>
                </w:r>
                <w:r w:rsidR="00660C58">
                  <w:t>music hall</w:t>
                </w:r>
                <w:r>
                  <w:t>, and dance.</w:t>
                </w:r>
              </w:p>
              <w:p w14:paraId="0E44610A" w14:textId="77777777" w:rsidR="00110420" w:rsidRDefault="00110420" w:rsidP="00110420"/>
              <w:p w14:paraId="704B67DD" w14:textId="2604B4CB" w:rsidR="00110420" w:rsidRDefault="00110420" w:rsidP="00110420">
                <w:r>
                  <w:t xml:space="preserve">In 1922, the Ballets </w:t>
                </w:r>
                <w:proofErr w:type="spellStart"/>
                <w:r>
                  <w:t>Suédois</w:t>
                </w:r>
                <w:proofErr w:type="spellEnd"/>
                <w:r>
                  <w:t xml:space="preserve"> presented only one new work, </w:t>
                </w:r>
                <w:r>
                  <w:rPr>
                    <w:i/>
                  </w:rPr>
                  <w:t>Skating Rink</w:t>
                </w:r>
                <w:r>
                  <w:t xml:space="preserve">. Like </w:t>
                </w:r>
                <w:proofErr w:type="spellStart"/>
                <w:r>
                  <w:rPr>
                    <w:i/>
                  </w:rPr>
                  <w:t>Mariés</w:t>
                </w:r>
                <w:proofErr w:type="spellEnd"/>
                <w:r>
                  <w:rPr>
                    <w:i/>
                  </w:rPr>
                  <w:t xml:space="preserve">, Skating Rink </w:t>
                </w:r>
                <w:r>
                  <w:t xml:space="preserve">showcased modern life and featured music by a composer from ‘Les Six’ (Arthur Honegger), but is best known for its abstract backdrops and cubist-inspired costumes designed by </w:t>
                </w:r>
                <w:proofErr w:type="spellStart"/>
                <w:r>
                  <w:t>Fernand</w:t>
                </w:r>
                <w:proofErr w:type="spellEnd"/>
                <w:r>
                  <w:t xml:space="preserve"> Léger. </w:t>
                </w:r>
                <w:proofErr w:type="spellStart"/>
                <w:r>
                  <w:t>Börlin</w:t>
                </w:r>
                <w:proofErr w:type="spellEnd"/>
                <w:r>
                  <w:t xml:space="preserve"> played the madman (an homage to Charlie Chaplin’s character in </w:t>
                </w:r>
                <w:r>
                  <w:rPr>
                    <w:i/>
                  </w:rPr>
                  <w:t>The Rink</w:t>
                </w:r>
                <w:r>
                  <w:t>, 1916), as the corps whirled around before the brightly coloured backdrop.</w:t>
                </w:r>
              </w:p>
              <w:p w14:paraId="17DC8213" w14:textId="77777777" w:rsidR="00110420" w:rsidRDefault="00110420" w:rsidP="00110420"/>
              <w:p w14:paraId="0176BEE4" w14:textId="69A71AD2" w:rsidR="00110420" w:rsidRDefault="00110420" w:rsidP="00110420">
                <w:r>
                  <w:t xml:space="preserve">Léger and Milhaud teamed up for </w:t>
                </w:r>
                <w:r>
                  <w:rPr>
                    <w:i/>
                  </w:rPr>
                  <w:t xml:space="preserve">La </w:t>
                </w:r>
                <w:proofErr w:type="spellStart"/>
                <w:r>
                  <w:rPr>
                    <w:i/>
                  </w:rPr>
                  <w:t>Création</w:t>
                </w:r>
                <w:proofErr w:type="spellEnd"/>
                <w:r>
                  <w:rPr>
                    <w:i/>
                  </w:rPr>
                  <w:t xml:space="preserve"> du Monde</w:t>
                </w:r>
                <w:r>
                  <w:t xml:space="preserve"> (</w:t>
                </w:r>
                <w:r w:rsidRPr="000807DF">
                  <w:rPr>
                    <w:i/>
                  </w:rPr>
                  <w:t>The Creation of the World</w:t>
                </w:r>
                <w:r>
                  <w:t xml:space="preserve">, 1923), a ballet with a scenario based on African creation myths by </w:t>
                </w:r>
                <w:proofErr w:type="spellStart"/>
                <w:r>
                  <w:t>Blaise</w:t>
                </w:r>
                <w:proofErr w:type="spellEnd"/>
                <w:r>
                  <w:t xml:space="preserve"> </w:t>
                </w:r>
                <w:proofErr w:type="spellStart"/>
                <w:r>
                  <w:t>Cendars</w:t>
                </w:r>
                <w:proofErr w:type="spellEnd"/>
                <w:r>
                  <w:t xml:space="preserve">, a jazz-influenced score, and costume designs by Léger which transformed the dancers into African-inspired cubist sculptures. That same year de </w:t>
                </w:r>
                <w:proofErr w:type="spellStart"/>
                <w:r>
                  <w:t>Maré</w:t>
                </w:r>
                <w:proofErr w:type="spellEnd"/>
                <w:r>
                  <w:t xml:space="preserve"> commiss</w:t>
                </w:r>
                <w:r w:rsidR="00D505FF">
                  <w:t>ioned an ‘American’ work for the Ballet’s</w:t>
                </w:r>
                <w:r>
                  <w:t xml:space="preserve"> upcoming United States tour. </w:t>
                </w:r>
                <w:r>
                  <w:rPr>
                    <w:i/>
                  </w:rPr>
                  <w:t>Within the Quota</w:t>
                </w:r>
                <w:r>
                  <w:t xml:space="preserve"> (1923), with music by Cole Porter, told the story of a young Swedish immigrant and his arrival in New York City. </w:t>
                </w:r>
                <w:proofErr w:type="spellStart"/>
                <w:r>
                  <w:t>Börlin</w:t>
                </w:r>
                <w:proofErr w:type="spellEnd"/>
                <w:r>
                  <w:t xml:space="preserve"> again choreographed and also played the role of the immigrant. The ballet, set against a backdrop of a giant mock-up of an American newspaper, consisted of the Swede dancing around various American archetypes (an Heiress, a Jazz-Baby, a Cowboy, etc.). </w:t>
                </w:r>
              </w:p>
              <w:p w14:paraId="4385D5D8" w14:textId="77777777" w:rsidR="00110420" w:rsidRDefault="00110420" w:rsidP="00110420"/>
              <w:p w14:paraId="00698EF9" w14:textId="01510DC7" w:rsidR="00110420" w:rsidRDefault="00530C82" w:rsidP="00110420">
                <w:r>
                  <w:t xml:space="preserve">The Ballets </w:t>
                </w:r>
                <w:proofErr w:type="spellStart"/>
                <w:r>
                  <w:t>Suédois</w:t>
                </w:r>
                <w:proofErr w:type="spellEnd"/>
                <w:r w:rsidR="00110420">
                  <w:t xml:space="preserve"> offered </w:t>
                </w:r>
                <w:proofErr w:type="spellStart"/>
                <w:r w:rsidR="00110420">
                  <w:rPr>
                    <w:i/>
                  </w:rPr>
                  <w:t>Relâche</w:t>
                </w:r>
                <w:proofErr w:type="spellEnd"/>
                <w:r w:rsidR="00110420">
                  <w:t xml:space="preserve"> (</w:t>
                </w:r>
                <w:r w:rsidR="00110420" w:rsidRPr="0084619F">
                  <w:rPr>
                    <w:i/>
                  </w:rPr>
                  <w:t>Theatre Closed</w:t>
                </w:r>
                <w:r w:rsidR="00110420">
                  <w:t>, 1924) as their final new work. Appropriately, the ballet’s premiere was postponed because of illness (</w:t>
                </w:r>
                <w:proofErr w:type="spellStart"/>
                <w:r w:rsidR="00110420">
                  <w:t>Börlin</w:t>
                </w:r>
                <w:proofErr w:type="spellEnd"/>
                <w:r w:rsidR="00110420">
                  <w:t xml:space="preserve"> was sick), and patrons arrived on the night of 27 November to find signs indicating that the theatre really was closed. A week la</w:t>
                </w:r>
                <w:r w:rsidR="00950C42">
                  <w:t>ter, audiences experienced the Dadaist</w:t>
                </w:r>
                <w:r w:rsidR="00110420">
                  <w:t xml:space="preserve"> ballet conceived by Francis </w:t>
                </w:r>
                <w:proofErr w:type="spellStart"/>
                <w:r w:rsidR="00110420">
                  <w:t>Picabia</w:t>
                </w:r>
                <w:proofErr w:type="spellEnd"/>
                <w:r w:rsidR="00110420">
                  <w:t xml:space="preserve"> and Erik Satie with a cinematic </w:t>
                </w:r>
                <w:r w:rsidR="00110420" w:rsidRPr="0091297D">
                  <w:rPr>
                    <w:i/>
                  </w:rPr>
                  <w:t>Entr’acte</w:t>
                </w:r>
                <w:r w:rsidR="00110420">
                  <w:t xml:space="preserve"> (</w:t>
                </w:r>
                <w:r w:rsidR="00110420" w:rsidRPr="0091297D">
                  <w:rPr>
                    <w:i/>
                  </w:rPr>
                  <w:t>Interval</w:t>
                </w:r>
                <w:r w:rsidR="00110420">
                  <w:t xml:space="preserve">) by filmmaker René Clair. Erik Satie’s music for the production consisted of unrelenting repetitive phrases (reminiscent of popular music). The ballet was devoid of dancing; instead </w:t>
                </w:r>
                <w:proofErr w:type="spellStart"/>
                <w:r w:rsidR="00110420">
                  <w:t>Börlin</w:t>
                </w:r>
                <w:proofErr w:type="spellEnd"/>
                <w:r w:rsidR="00110420">
                  <w:t xml:space="preserve"> had the dancers dress and undress on stage, chain-smoke</w:t>
                </w:r>
                <w:r w:rsidR="00244BC9">
                  <w:t>,</w:t>
                </w:r>
                <w:r w:rsidR="00110420">
                  <w:t xml:space="preserve"> and measure the floor. </w:t>
                </w:r>
                <w:proofErr w:type="spellStart"/>
                <w:r w:rsidR="00110420">
                  <w:t>Börlin</w:t>
                </w:r>
                <w:proofErr w:type="spellEnd"/>
                <w:r w:rsidR="00110420">
                  <w:t xml:space="preserve"> himself wheeled around in a tricycle wheelchair, and </w:t>
                </w:r>
                <w:proofErr w:type="spellStart"/>
                <w:r w:rsidR="00110420">
                  <w:t>Picabia</w:t>
                </w:r>
                <w:proofErr w:type="spellEnd"/>
                <w:r w:rsidR="00110420">
                  <w:t xml:space="preserve"> and Satie entered the stage in a five-horsepower Citroën. The backdrop for the performance consisted of 370 automobile </w:t>
                </w:r>
                <w:r w:rsidR="00D505FF">
                  <w:t>headlights, which</w:t>
                </w:r>
                <w:r w:rsidR="00110420">
                  <w:t xml:space="preserve"> dimmed and brightened in conjunction with the music and, subsequently, blinded the audience. The work was a direct assault on what </w:t>
                </w:r>
                <w:proofErr w:type="spellStart"/>
                <w:r w:rsidR="00110420">
                  <w:t>Picabia</w:t>
                </w:r>
                <w:proofErr w:type="spellEnd"/>
                <w:r w:rsidR="00110420">
                  <w:t xml:space="preserve"> called the ‘pretent</w:t>
                </w:r>
                <w:r w:rsidR="00D505FF">
                  <w:t>ious absurdities of the theatre</w:t>
                </w:r>
                <w:r w:rsidR="00110420">
                  <w:t>.</w:t>
                </w:r>
                <w:r w:rsidR="00D505FF">
                  <w:t>’</w:t>
                </w:r>
                <w:r w:rsidR="00110420">
                  <w:rPr>
                    <w:rStyle w:val="EndnoteReference"/>
                  </w:rPr>
                  <w:endnoteReference w:id="3"/>
                </w:r>
              </w:p>
              <w:p w14:paraId="1BA0F635" w14:textId="77777777" w:rsidR="00244BC9" w:rsidRDefault="00244BC9" w:rsidP="00110420"/>
              <w:p w14:paraId="4458F3AE" w14:textId="4561E644" w:rsidR="00932510" w:rsidRDefault="00932510" w:rsidP="00932510">
                <w:pPr>
                  <w:pStyle w:val="Heading1"/>
                  <w:outlineLvl w:val="0"/>
                </w:pPr>
                <w:r>
                  <w:lastRenderedPageBreak/>
                  <w:t>Legacy</w:t>
                </w:r>
              </w:p>
              <w:p w14:paraId="14A8FE78" w14:textId="77777777" w:rsidR="00110420" w:rsidRDefault="00110420" w:rsidP="00110420">
                <w:r>
                  <w:t xml:space="preserve">During its short five-year existence the Ballets </w:t>
                </w:r>
                <w:proofErr w:type="spellStart"/>
                <w:r>
                  <w:t>Suédois</w:t>
                </w:r>
                <w:proofErr w:type="spellEnd"/>
                <w:r>
                  <w:t xml:space="preserve"> set a precedent for collaborative experimentation. It was less a ballet company than a theatrical space for innovative performance art. By giving artists and designers such a large role in the conception and realisation of its works, de </w:t>
                </w:r>
                <w:proofErr w:type="spellStart"/>
                <w:r>
                  <w:t>Maré</w:t>
                </w:r>
                <w:proofErr w:type="spellEnd"/>
                <w:r>
                  <w:t xml:space="preserve"> helped make it possible for new forms of theatre to emerge.</w:t>
                </w:r>
              </w:p>
              <w:p w14:paraId="3236F884" w14:textId="77777777" w:rsidR="00110420" w:rsidRDefault="00110420" w:rsidP="00110420"/>
              <w:p w14:paraId="01E8BF44" w14:textId="4CA61EF1" w:rsidR="00110420" w:rsidRDefault="00110420" w:rsidP="00110420">
                <w:r>
                  <w:t xml:space="preserve">De </w:t>
                </w:r>
                <w:proofErr w:type="spellStart"/>
                <w:r>
                  <w:t>Maré</w:t>
                </w:r>
                <w:proofErr w:type="spellEnd"/>
                <w:r>
                  <w:t xml:space="preserve"> could only bankroll the company for so long, and after 2,766 performances in 157 cities</w:t>
                </w:r>
                <w:r w:rsidR="00244BC9">
                  <w:t>,</w:t>
                </w:r>
                <w:r>
                  <w:t xml:space="preserve"> the enterprise became financially untenable. An American tour in 1923 and 1924 drained resources, and by 1925, the Ballets </w:t>
                </w:r>
                <w:proofErr w:type="spellStart"/>
                <w:r>
                  <w:t>Suédois</w:t>
                </w:r>
                <w:proofErr w:type="spellEnd"/>
                <w:r>
                  <w:t xml:space="preserve"> had run its course. The </w:t>
                </w:r>
                <w:proofErr w:type="spellStart"/>
                <w:r w:rsidR="00D505FF">
                  <w:rPr>
                    <w:i/>
                  </w:rPr>
                  <w:t>s</w:t>
                </w:r>
                <w:r>
                  <w:rPr>
                    <w:i/>
                  </w:rPr>
                  <w:t>uccès</w:t>
                </w:r>
                <w:proofErr w:type="spellEnd"/>
                <w:r>
                  <w:rPr>
                    <w:i/>
                  </w:rPr>
                  <w:t xml:space="preserve"> de </w:t>
                </w:r>
                <w:proofErr w:type="spellStart"/>
                <w:r>
                  <w:rPr>
                    <w:i/>
                  </w:rPr>
                  <w:t>scandale</w:t>
                </w:r>
                <w:proofErr w:type="spellEnd"/>
                <w:r>
                  <w:t xml:space="preserve"> of </w:t>
                </w:r>
                <w:proofErr w:type="spellStart"/>
                <w:r>
                  <w:rPr>
                    <w:i/>
                  </w:rPr>
                  <w:t>Relâche</w:t>
                </w:r>
                <w:proofErr w:type="spellEnd"/>
                <w:r>
                  <w:t xml:space="preserve"> proved difficult to top creatively, </w:t>
                </w:r>
                <w:proofErr w:type="spellStart"/>
                <w:r>
                  <w:t>Börlin</w:t>
                </w:r>
                <w:proofErr w:type="spellEnd"/>
                <w:r>
                  <w:t xml:space="preserve"> was exhausted</w:t>
                </w:r>
                <w:r w:rsidR="00044900">
                  <w:t>,</w:t>
                </w:r>
                <w:r>
                  <w:t xml:space="preserve"> and the </w:t>
                </w:r>
                <w:proofErr w:type="spellStart"/>
                <w:r>
                  <w:t>Théâtre</w:t>
                </w:r>
                <w:proofErr w:type="spellEnd"/>
                <w:r>
                  <w:t xml:space="preserve"> des Champs-Elysées had been losing money for some time. De </w:t>
                </w:r>
                <w:proofErr w:type="spellStart"/>
                <w:r>
                  <w:t>Maré</w:t>
                </w:r>
                <w:proofErr w:type="spellEnd"/>
                <w:r>
                  <w:t xml:space="preserve"> announced the end of the com</w:t>
                </w:r>
                <w:r w:rsidR="00044900">
                  <w:t>pany in March 1925;</w:t>
                </w:r>
                <w:r>
                  <w:t xml:space="preserve"> with </w:t>
                </w:r>
                <w:proofErr w:type="spellStart"/>
                <w:r>
                  <w:t>Börlin’s</w:t>
                </w:r>
                <w:proofErr w:type="spellEnd"/>
                <w:r>
                  <w:t xml:space="preserve"> premature death in 1930, its</w:t>
                </w:r>
                <w:r w:rsidR="00044900">
                  <w:t xml:space="preserve"> innovative repertoire was lost,</w:t>
                </w:r>
                <w:r>
                  <w:t xml:space="preserve"> although the scores of particular ballets were sometimes used for unrelated productions. Reconstructions have been rare</w:t>
                </w:r>
                <w:r w:rsidR="00D505FF">
                  <w:t>,</w:t>
                </w:r>
                <w:r>
                  <w:t xml:space="preserve"> with the notable exception of Millicent </w:t>
                </w:r>
                <w:proofErr w:type="spellStart"/>
                <w:r>
                  <w:t>Hodson</w:t>
                </w:r>
                <w:proofErr w:type="spellEnd"/>
                <w:r>
                  <w:t xml:space="preserve"> and Kenneth Archer’s ‘recreations’ of </w:t>
                </w:r>
                <w:proofErr w:type="spellStart"/>
                <w:r>
                  <w:rPr>
                    <w:i/>
                  </w:rPr>
                  <w:t>Derviches</w:t>
                </w:r>
                <w:proofErr w:type="spellEnd"/>
                <w:r>
                  <w:t xml:space="preserve"> (</w:t>
                </w:r>
                <w:r w:rsidRPr="006212D4">
                  <w:rPr>
                    <w:i/>
                  </w:rPr>
                  <w:t>Dervishes</w:t>
                </w:r>
                <w:r>
                  <w:t xml:space="preserve">, 1920), </w:t>
                </w:r>
                <w:r>
                  <w:rPr>
                    <w:i/>
                  </w:rPr>
                  <w:t>Skating Rink</w:t>
                </w:r>
                <w:r>
                  <w:t xml:space="preserve">, </w:t>
                </w:r>
                <w:r>
                  <w:rPr>
                    <w:i/>
                  </w:rPr>
                  <w:t>Within the Quota</w:t>
                </w:r>
                <w:r w:rsidR="00D505FF">
                  <w:rPr>
                    <w:i/>
                  </w:rPr>
                  <w:t>,</w:t>
                </w:r>
                <w:r>
                  <w:t xml:space="preserve"> and </w:t>
                </w:r>
                <w:r>
                  <w:rPr>
                    <w:i/>
                  </w:rPr>
                  <w:t xml:space="preserve">La </w:t>
                </w:r>
                <w:proofErr w:type="spellStart"/>
                <w:r>
                  <w:rPr>
                    <w:i/>
                  </w:rPr>
                  <w:t>Création</w:t>
                </w:r>
                <w:proofErr w:type="spellEnd"/>
                <w:r>
                  <w:rPr>
                    <w:i/>
                  </w:rPr>
                  <w:t xml:space="preserve"> du Monde</w:t>
                </w:r>
                <w:r>
                  <w:t>.</w:t>
                </w:r>
              </w:p>
              <w:p w14:paraId="58FE48FA" w14:textId="77777777" w:rsidR="00110420" w:rsidRDefault="00110420" w:rsidP="00110420"/>
              <w:p w14:paraId="40E2C8DD" w14:textId="0E4BE3BA" w:rsidR="00D505FF" w:rsidRDefault="00110420" w:rsidP="00932510">
                <w:pPr>
                  <w:pStyle w:val="Heading1"/>
                  <w:outlineLvl w:val="0"/>
                </w:pPr>
                <w:r>
                  <w:t xml:space="preserve">Works Created by the Ballet </w:t>
                </w:r>
                <w:proofErr w:type="spellStart"/>
                <w:r>
                  <w:t>Suédois</w:t>
                </w:r>
                <w:proofErr w:type="spellEnd"/>
              </w:p>
              <w:p w14:paraId="47F36A5F" w14:textId="77777777" w:rsidR="00110420" w:rsidRDefault="00110420" w:rsidP="00110420">
                <w:r>
                  <w:t>1920</w:t>
                </w:r>
              </w:p>
              <w:p w14:paraId="60448CA9" w14:textId="77777777" w:rsidR="00110420" w:rsidRDefault="00110420" w:rsidP="00110420">
                <w:proofErr w:type="spellStart"/>
                <w:r>
                  <w:rPr>
                    <w:i/>
                  </w:rPr>
                  <w:t>Jeux</w:t>
                </w:r>
                <w:proofErr w:type="spellEnd"/>
                <w:r>
                  <w:t xml:space="preserve"> (</w:t>
                </w:r>
                <w:r>
                  <w:rPr>
                    <w:i/>
                  </w:rPr>
                  <w:t>Games</w:t>
                </w:r>
                <w:r>
                  <w:t>)</w:t>
                </w:r>
              </w:p>
              <w:p w14:paraId="40D51A8B" w14:textId="77777777" w:rsidR="00110420" w:rsidRDefault="00110420" w:rsidP="00110420">
                <w:proofErr w:type="spellStart"/>
                <w:r>
                  <w:rPr>
                    <w:i/>
                  </w:rPr>
                  <w:t>Derviches</w:t>
                </w:r>
                <w:proofErr w:type="spellEnd"/>
                <w:r>
                  <w:rPr>
                    <w:i/>
                  </w:rPr>
                  <w:t xml:space="preserve"> </w:t>
                </w:r>
                <w:r>
                  <w:t>(</w:t>
                </w:r>
                <w:r>
                  <w:rPr>
                    <w:i/>
                  </w:rPr>
                  <w:t>Dervishes</w:t>
                </w:r>
                <w:r>
                  <w:t>)</w:t>
                </w:r>
              </w:p>
              <w:p w14:paraId="4A681698" w14:textId="77777777" w:rsidR="00110420" w:rsidRDefault="00110420" w:rsidP="00110420">
                <w:pPr>
                  <w:rPr>
                    <w:i/>
                  </w:rPr>
                </w:pPr>
                <w:r>
                  <w:rPr>
                    <w:i/>
                  </w:rPr>
                  <w:t>Iberia</w:t>
                </w:r>
              </w:p>
              <w:p w14:paraId="1637A5BB" w14:textId="77777777" w:rsidR="00110420" w:rsidRDefault="00110420" w:rsidP="00110420">
                <w:proofErr w:type="spellStart"/>
                <w:r>
                  <w:rPr>
                    <w:i/>
                  </w:rPr>
                  <w:t>Nuit</w:t>
                </w:r>
                <w:proofErr w:type="spellEnd"/>
                <w:r>
                  <w:rPr>
                    <w:i/>
                  </w:rPr>
                  <w:t xml:space="preserve"> de Saint Jean </w:t>
                </w:r>
                <w:r>
                  <w:t>(</w:t>
                </w:r>
                <w:r>
                  <w:rPr>
                    <w:i/>
                  </w:rPr>
                  <w:t>Midsummer Night’s Revel</w:t>
                </w:r>
                <w:r>
                  <w:t>)</w:t>
                </w:r>
              </w:p>
              <w:p w14:paraId="6FDDA89C" w14:textId="77777777" w:rsidR="00110420" w:rsidRDefault="00110420" w:rsidP="00110420">
                <w:proofErr w:type="spellStart"/>
                <w:r>
                  <w:rPr>
                    <w:i/>
                  </w:rPr>
                  <w:t>Maison</w:t>
                </w:r>
                <w:proofErr w:type="spellEnd"/>
                <w:r>
                  <w:rPr>
                    <w:i/>
                  </w:rPr>
                  <w:t xml:space="preserve"> de </w:t>
                </w:r>
                <w:proofErr w:type="spellStart"/>
                <w:r>
                  <w:rPr>
                    <w:i/>
                  </w:rPr>
                  <w:t>Fous</w:t>
                </w:r>
                <w:proofErr w:type="spellEnd"/>
                <w:r>
                  <w:rPr>
                    <w:i/>
                  </w:rPr>
                  <w:t xml:space="preserve"> </w:t>
                </w:r>
                <w:r>
                  <w:t>(</w:t>
                </w:r>
                <w:r>
                  <w:rPr>
                    <w:i/>
                  </w:rPr>
                  <w:t>Madhouse</w:t>
                </w:r>
                <w:r>
                  <w:t>)</w:t>
                </w:r>
              </w:p>
              <w:p w14:paraId="259A52EC" w14:textId="77777777" w:rsidR="00110420" w:rsidRDefault="00110420" w:rsidP="00110420">
                <w:r>
                  <w:rPr>
                    <w:i/>
                  </w:rPr>
                  <w:t xml:space="preserve">Le </w:t>
                </w:r>
                <w:proofErr w:type="spellStart"/>
                <w:r>
                  <w:rPr>
                    <w:i/>
                  </w:rPr>
                  <w:t>Tombeau</w:t>
                </w:r>
                <w:proofErr w:type="spellEnd"/>
                <w:r>
                  <w:rPr>
                    <w:i/>
                  </w:rPr>
                  <w:t xml:space="preserve"> de Couperin</w:t>
                </w:r>
                <w:r>
                  <w:t xml:space="preserve"> (</w:t>
                </w:r>
                <w:r>
                  <w:rPr>
                    <w:i/>
                  </w:rPr>
                  <w:t>The Tomb of Couperin</w:t>
                </w:r>
                <w:r>
                  <w:t>)</w:t>
                </w:r>
              </w:p>
              <w:p w14:paraId="2C6BF117" w14:textId="77777777" w:rsidR="00110420" w:rsidRDefault="00110420" w:rsidP="00110420">
                <w:pPr>
                  <w:rPr>
                    <w:i/>
                  </w:rPr>
                </w:pPr>
                <w:r>
                  <w:rPr>
                    <w:i/>
                  </w:rPr>
                  <w:t>El Greco</w:t>
                </w:r>
              </w:p>
              <w:p w14:paraId="440CD287" w14:textId="77777777" w:rsidR="00110420" w:rsidRDefault="00110420" w:rsidP="00110420">
                <w:pPr>
                  <w:rPr>
                    <w:i/>
                  </w:rPr>
                </w:pPr>
                <w:r>
                  <w:rPr>
                    <w:i/>
                  </w:rPr>
                  <w:t xml:space="preserve">Pas de </w:t>
                </w:r>
                <w:proofErr w:type="spellStart"/>
                <w:r>
                  <w:rPr>
                    <w:i/>
                  </w:rPr>
                  <w:t>Deux</w:t>
                </w:r>
                <w:proofErr w:type="spellEnd"/>
              </w:p>
              <w:p w14:paraId="3AF55059" w14:textId="77777777" w:rsidR="00110420" w:rsidRDefault="00110420" w:rsidP="00110420">
                <w:r>
                  <w:rPr>
                    <w:i/>
                  </w:rPr>
                  <w:t xml:space="preserve">Les </w:t>
                </w:r>
                <w:proofErr w:type="spellStart"/>
                <w:r>
                  <w:rPr>
                    <w:i/>
                  </w:rPr>
                  <w:t>Vierges</w:t>
                </w:r>
                <w:proofErr w:type="spellEnd"/>
                <w:r>
                  <w:rPr>
                    <w:i/>
                  </w:rPr>
                  <w:t xml:space="preserve"> </w:t>
                </w:r>
                <w:proofErr w:type="spellStart"/>
                <w:r>
                  <w:rPr>
                    <w:i/>
                  </w:rPr>
                  <w:t>Folles</w:t>
                </w:r>
                <w:proofErr w:type="spellEnd"/>
                <w:r>
                  <w:t xml:space="preserve"> (</w:t>
                </w:r>
                <w:r>
                  <w:rPr>
                    <w:i/>
                  </w:rPr>
                  <w:t>The Foolish Virgins</w:t>
                </w:r>
                <w:r>
                  <w:t>)</w:t>
                </w:r>
              </w:p>
              <w:p w14:paraId="70182EDC" w14:textId="77777777" w:rsidR="00110420" w:rsidRDefault="00110420" w:rsidP="00110420"/>
              <w:p w14:paraId="6ACAA787" w14:textId="77777777" w:rsidR="00110420" w:rsidRDefault="00110420" w:rsidP="00110420">
                <w:r>
                  <w:t>1921</w:t>
                </w:r>
              </w:p>
              <w:p w14:paraId="7B89DEC0" w14:textId="77777777" w:rsidR="00110420" w:rsidRDefault="00110420" w:rsidP="00110420">
                <w:r>
                  <w:rPr>
                    <w:i/>
                  </w:rPr>
                  <w:t xml:space="preserve">La </w:t>
                </w:r>
                <w:proofErr w:type="spellStart"/>
                <w:r>
                  <w:rPr>
                    <w:i/>
                  </w:rPr>
                  <w:t>Boîte</w:t>
                </w:r>
                <w:proofErr w:type="spellEnd"/>
                <w:r>
                  <w:rPr>
                    <w:i/>
                  </w:rPr>
                  <w:t xml:space="preserve"> à </w:t>
                </w:r>
                <w:proofErr w:type="spellStart"/>
                <w:r>
                  <w:rPr>
                    <w:i/>
                  </w:rPr>
                  <w:t>Joujoux</w:t>
                </w:r>
                <w:proofErr w:type="spellEnd"/>
                <w:r>
                  <w:rPr>
                    <w:i/>
                  </w:rPr>
                  <w:t xml:space="preserve"> </w:t>
                </w:r>
                <w:r>
                  <w:t>(</w:t>
                </w:r>
                <w:r>
                  <w:rPr>
                    <w:i/>
                  </w:rPr>
                  <w:t xml:space="preserve">The </w:t>
                </w:r>
                <w:proofErr w:type="spellStart"/>
                <w:r>
                  <w:rPr>
                    <w:i/>
                  </w:rPr>
                  <w:t>Toybox</w:t>
                </w:r>
                <w:proofErr w:type="spellEnd"/>
                <w:r>
                  <w:t>)</w:t>
                </w:r>
              </w:p>
              <w:p w14:paraId="73335D90" w14:textId="77777777" w:rsidR="00110420" w:rsidRDefault="00110420" w:rsidP="00110420">
                <w:proofErr w:type="spellStart"/>
                <w:r>
                  <w:rPr>
                    <w:i/>
                  </w:rPr>
                  <w:t>L’Homme</w:t>
                </w:r>
                <w:proofErr w:type="spellEnd"/>
                <w:r>
                  <w:rPr>
                    <w:i/>
                  </w:rPr>
                  <w:t xml:space="preserve"> et son </w:t>
                </w:r>
                <w:proofErr w:type="spellStart"/>
                <w:r>
                  <w:rPr>
                    <w:i/>
                  </w:rPr>
                  <w:t>Désir</w:t>
                </w:r>
                <w:proofErr w:type="spellEnd"/>
                <w:r>
                  <w:t xml:space="preserve"> (</w:t>
                </w:r>
                <w:r>
                  <w:rPr>
                    <w:i/>
                  </w:rPr>
                  <w:t>Man and His Desire</w:t>
                </w:r>
                <w:r>
                  <w:t>)</w:t>
                </w:r>
              </w:p>
              <w:p w14:paraId="14995A39" w14:textId="77777777" w:rsidR="00110420" w:rsidRDefault="00110420" w:rsidP="00110420">
                <w:r>
                  <w:rPr>
                    <w:i/>
                  </w:rPr>
                  <w:t xml:space="preserve">Les </w:t>
                </w:r>
                <w:proofErr w:type="spellStart"/>
                <w:r>
                  <w:rPr>
                    <w:i/>
                  </w:rPr>
                  <w:t>Mariés</w:t>
                </w:r>
                <w:proofErr w:type="spellEnd"/>
                <w:r>
                  <w:rPr>
                    <w:i/>
                  </w:rPr>
                  <w:t xml:space="preserve"> de la Tour Eiffel</w:t>
                </w:r>
                <w:r>
                  <w:t xml:space="preserve"> (</w:t>
                </w:r>
                <w:r>
                  <w:rPr>
                    <w:i/>
                  </w:rPr>
                  <w:t>The Newlyweds on the Eiffel Tower</w:t>
                </w:r>
                <w:r>
                  <w:t>)</w:t>
                </w:r>
              </w:p>
              <w:p w14:paraId="5A26E864" w14:textId="77777777" w:rsidR="00110420" w:rsidRDefault="00110420" w:rsidP="00110420">
                <w:proofErr w:type="spellStart"/>
                <w:r>
                  <w:rPr>
                    <w:i/>
                  </w:rPr>
                  <w:t>Dansgille</w:t>
                </w:r>
                <w:proofErr w:type="spellEnd"/>
                <w:r>
                  <w:t xml:space="preserve"> (</w:t>
                </w:r>
                <w:r>
                  <w:rPr>
                    <w:i/>
                  </w:rPr>
                  <w:t>Dance Feast</w:t>
                </w:r>
                <w:r>
                  <w:t>)</w:t>
                </w:r>
              </w:p>
              <w:p w14:paraId="21AE1A33" w14:textId="77777777" w:rsidR="00110420" w:rsidRDefault="00110420" w:rsidP="00110420">
                <w:pPr>
                  <w:rPr>
                    <w:i/>
                  </w:rPr>
                </w:pPr>
                <w:r>
                  <w:rPr>
                    <w:i/>
                  </w:rPr>
                  <w:t>Chopin</w:t>
                </w:r>
              </w:p>
              <w:p w14:paraId="2F2FD026" w14:textId="77777777" w:rsidR="00110420" w:rsidRDefault="00110420" w:rsidP="00110420">
                <w:pPr>
                  <w:rPr>
                    <w:i/>
                  </w:rPr>
                </w:pPr>
              </w:p>
              <w:p w14:paraId="58510F6E" w14:textId="77777777" w:rsidR="00110420" w:rsidRDefault="00110420" w:rsidP="00110420">
                <w:r>
                  <w:t>1922</w:t>
                </w:r>
              </w:p>
              <w:p w14:paraId="38C9CFB2" w14:textId="77777777" w:rsidR="00110420" w:rsidRDefault="00110420" w:rsidP="00110420">
                <w:pPr>
                  <w:rPr>
                    <w:i/>
                  </w:rPr>
                </w:pPr>
                <w:r>
                  <w:rPr>
                    <w:i/>
                  </w:rPr>
                  <w:t>Skating Rink</w:t>
                </w:r>
              </w:p>
              <w:p w14:paraId="3131A63F" w14:textId="77777777" w:rsidR="00110420" w:rsidRDefault="00110420" w:rsidP="00110420">
                <w:pPr>
                  <w:rPr>
                    <w:i/>
                  </w:rPr>
                </w:pPr>
              </w:p>
              <w:p w14:paraId="58C39CC5" w14:textId="77777777" w:rsidR="00110420" w:rsidRDefault="00110420" w:rsidP="00110420">
                <w:r>
                  <w:t>1923</w:t>
                </w:r>
              </w:p>
              <w:p w14:paraId="63622242" w14:textId="77777777" w:rsidR="00110420" w:rsidRDefault="00110420" w:rsidP="00110420">
                <w:proofErr w:type="spellStart"/>
                <w:r>
                  <w:rPr>
                    <w:i/>
                  </w:rPr>
                  <w:t>Marchand</w:t>
                </w:r>
                <w:proofErr w:type="spellEnd"/>
                <w:r>
                  <w:rPr>
                    <w:i/>
                  </w:rPr>
                  <w:t xml:space="preserve"> </w:t>
                </w:r>
                <w:proofErr w:type="spellStart"/>
                <w:r>
                  <w:rPr>
                    <w:i/>
                  </w:rPr>
                  <w:t>d’Oiseaux</w:t>
                </w:r>
                <w:proofErr w:type="spellEnd"/>
                <w:r>
                  <w:rPr>
                    <w:i/>
                  </w:rPr>
                  <w:t xml:space="preserve"> </w:t>
                </w:r>
                <w:r>
                  <w:t>(</w:t>
                </w:r>
                <w:r>
                  <w:rPr>
                    <w:i/>
                  </w:rPr>
                  <w:t>The Bird Seller</w:t>
                </w:r>
                <w:r>
                  <w:t>)</w:t>
                </w:r>
              </w:p>
              <w:p w14:paraId="46C91F02" w14:textId="77777777" w:rsidR="00110420" w:rsidRDefault="00110420" w:rsidP="00110420">
                <w:proofErr w:type="spellStart"/>
                <w:r>
                  <w:rPr>
                    <w:i/>
                  </w:rPr>
                  <w:t>Offerlunden</w:t>
                </w:r>
                <w:proofErr w:type="spellEnd"/>
                <w:r>
                  <w:rPr>
                    <w:i/>
                  </w:rPr>
                  <w:t xml:space="preserve"> </w:t>
                </w:r>
                <w:r>
                  <w:t>(</w:t>
                </w:r>
                <w:r>
                  <w:rPr>
                    <w:i/>
                  </w:rPr>
                  <w:t>The Sacrificial Grove</w:t>
                </w:r>
                <w:r>
                  <w:t>)</w:t>
                </w:r>
              </w:p>
              <w:p w14:paraId="2CB7722F" w14:textId="77777777" w:rsidR="00110420" w:rsidRDefault="00110420" w:rsidP="00110420">
                <w:r>
                  <w:rPr>
                    <w:i/>
                  </w:rPr>
                  <w:t xml:space="preserve">La </w:t>
                </w:r>
                <w:proofErr w:type="spellStart"/>
                <w:r>
                  <w:rPr>
                    <w:i/>
                  </w:rPr>
                  <w:t>Création</w:t>
                </w:r>
                <w:proofErr w:type="spellEnd"/>
                <w:r>
                  <w:rPr>
                    <w:i/>
                  </w:rPr>
                  <w:t xml:space="preserve"> du Monde</w:t>
                </w:r>
                <w:r>
                  <w:t xml:space="preserve"> (</w:t>
                </w:r>
                <w:r>
                  <w:rPr>
                    <w:i/>
                  </w:rPr>
                  <w:t>The Creation of the World</w:t>
                </w:r>
                <w:r>
                  <w:t>)</w:t>
                </w:r>
              </w:p>
              <w:p w14:paraId="14A4427A" w14:textId="77777777" w:rsidR="00110420" w:rsidRDefault="00110420" w:rsidP="00110420">
                <w:pPr>
                  <w:rPr>
                    <w:i/>
                  </w:rPr>
                </w:pPr>
                <w:r>
                  <w:rPr>
                    <w:i/>
                  </w:rPr>
                  <w:t>Within the Quota</w:t>
                </w:r>
              </w:p>
              <w:p w14:paraId="7C970E25" w14:textId="77777777" w:rsidR="00110420" w:rsidRDefault="00110420" w:rsidP="00110420">
                <w:pPr>
                  <w:rPr>
                    <w:i/>
                  </w:rPr>
                </w:pPr>
              </w:p>
              <w:p w14:paraId="4A069AC0" w14:textId="77777777" w:rsidR="00110420" w:rsidRDefault="00110420" w:rsidP="00110420">
                <w:r>
                  <w:t>1924</w:t>
                </w:r>
              </w:p>
              <w:p w14:paraId="7A6B9495" w14:textId="77777777" w:rsidR="00110420" w:rsidRDefault="00110420" w:rsidP="00110420">
                <w:r>
                  <w:rPr>
                    <w:i/>
                  </w:rPr>
                  <w:t xml:space="preserve">Le Roseau </w:t>
                </w:r>
                <w:r>
                  <w:t>(</w:t>
                </w:r>
                <w:r>
                  <w:rPr>
                    <w:i/>
                  </w:rPr>
                  <w:t>The Reed Player</w:t>
                </w:r>
                <w:r>
                  <w:t>)</w:t>
                </w:r>
              </w:p>
              <w:p w14:paraId="0C301A5C" w14:textId="77777777" w:rsidR="00110420" w:rsidRDefault="00110420" w:rsidP="00110420">
                <w:r>
                  <w:rPr>
                    <w:i/>
                  </w:rPr>
                  <w:t xml:space="preserve">Le </w:t>
                </w:r>
                <w:proofErr w:type="spellStart"/>
                <w:r>
                  <w:rPr>
                    <w:i/>
                  </w:rPr>
                  <w:t>Porcher</w:t>
                </w:r>
                <w:proofErr w:type="spellEnd"/>
                <w:r>
                  <w:t xml:space="preserve"> (</w:t>
                </w:r>
                <w:r>
                  <w:rPr>
                    <w:i/>
                  </w:rPr>
                  <w:t>The Swineherd</w:t>
                </w:r>
                <w:r>
                  <w:t>)</w:t>
                </w:r>
              </w:p>
              <w:p w14:paraId="2C6FE336" w14:textId="77777777" w:rsidR="00110420" w:rsidRDefault="00110420" w:rsidP="00110420">
                <w:r>
                  <w:rPr>
                    <w:i/>
                  </w:rPr>
                  <w:t xml:space="preserve">Le </w:t>
                </w:r>
                <w:proofErr w:type="spellStart"/>
                <w:r>
                  <w:rPr>
                    <w:i/>
                  </w:rPr>
                  <w:t>Tournoi</w:t>
                </w:r>
                <w:proofErr w:type="spellEnd"/>
                <w:r>
                  <w:rPr>
                    <w:i/>
                  </w:rPr>
                  <w:t xml:space="preserve"> </w:t>
                </w:r>
                <w:proofErr w:type="spellStart"/>
                <w:r>
                  <w:rPr>
                    <w:i/>
                  </w:rPr>
                  <w:t>Singulier</w:t>
                </w:r>
                <w:proofErr w:type="spellEnd"/>
                <w:r>
                  <w:t xml:space="preserve"> (</w:t>
                </w:r>
                <w:r>
                  <w:rPr>
                    <w:i/>
                  </w:rPr>
                  <w:t>The Singular Tournament</w:t>
                </w:r>
                <w:r>
                  <w:t>)</w:t>
                </w:r>
              </w:p>
              <w:p w14:paraId="5B6C5366" w14:textId="77777777" w:rsidR="00110420" w:rsidRDefault="00110420" w:rsidP="00110420">
                <w:r>
                  <w:rPr>
                    <w:i/>
                  </w:rPr>
                  <w:t xml:space="preserve">La </w:t>
                </w:r>
                <w:proofErr w:type="spellStart"/>
                <w:r>
                  <w:rPr>
                    <w:i/>
                  </w:rPr>
                  <w:t>Jarre</w:t>
                </w:r>
                <w:proofErr w:type="spellEnd"/>
                <w:r>
                  <w:t xml:space="preserve"> (</w:t>
                </w:r>
                <w:r>
                  <w:rPr>
                    <w:i/>
                  </w:rPr>
                  <w:t>The Jar</w:t>
                </w:r>
                <w:r>
                  <w:t>)</w:t>
                </w:r>
              </w:p>
              <w:p w14:paraId="65C86684" w14:textId="77777777" w:rsidR="00110420" w:rsidRDefault="00110420" w:rsidP="00110420">
                <w:proofErr w:type="spellStart"/>
                <w:r>
                  <w:rPr>
                    <w:i/>
                  </w:rPr>
                  <w:lastRenderedPageBreak/>
                  <w:t>Relâche</w:t>
                </w:r>
                <w:proofErr w:type="spellEnd"/>
                <w:r>
                  <w:t xml:space="preserve"> (</w:t>
                </w:r>
                <w:r>
                  <w:rPr>
                    <w:i/>
                  </w:rPr>
                  <w:t>Theatre Closed</w:t>
                </w:r>
                <w:r>
                  <w:t>)</w:t>
                </w:r>
              </w:p>
              <w:p w14:paraId="7F904D69" w14:textId="77777777" w:rsidR="00932510" w:rsidRDefault="00932510" w:rsidP="00110420"/>
              <w:p w14:paraId="753AD325" w14:textId="77777777" w:rsidR="00932510" w:rsidRDefault="00932510" w:rsidP="00932510">
                <w:pPr>
                  <w:pStyle w:val="Heading1"/>
                  <w:outlineLvl w:val="0"/>
                </w:pPr>
                <w:r>
                  <w:t>Moving Image and Music Material</w:t>
                </w:r>
              </w:p>
              <w:p w14:paraId="6B67F902"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Entr’acte</w:t>
                </w:r>
                <w:r>
                  <w:t xml:space="preserve"> </w:t>
                </w:r>
              </w:p>
              <w:p w14:paraId="2FF2C17D" w14:textId="0EC8A11D" w:rsidR="00932510" w:rsidRDefault="00932510" w:rsidP="00932510">
                <w:pPr>
                  <w:pStyle w:val="Authornote"/>
                </w:pPr>
                <w:r>
                  <w:t xml:space="preserve">(René Clair’s film </w:t>
                </w:r>
                <w:r w:rsidRPr="0091297D">
                  <w:rPr>
                    <w:i/>
                  </w:rPr>
                  <w:t>Interval</w:t>
                </w:r>
                <w:r>
                  <w:t xml:space="preserve"> in </w:t>
                </w:r>
                <w:proofErr w:type="spellStart"/>
                <w:r>
                  <w:rPr>
                    <w:i/>
                  </w:rPr>
                  <w:t>Relâche</w:t>
                </w:r>
                <w:proofErr w:type="spellEnd"/>
                <w:r>
                  <w:t>)</w:t>
                </w:r>
              </w:p>
              <w:bookmarkStart w:id="2" w:name="_GoBack"/>
              <w:p w14:paraId="00994BE3" w14:textId="53E5D255" w:rsidR="00932510" w:rsidRDefault="00660C58"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fldChar w:fldCharType="begin"/>
                </w:r>
                <w:r>
                  <w:instrText xml:space="preserve"> HYPERLINK "https://www.google.com/url?q=http://www.youtube.com/watch%3Fv%3DUnXdYxvBHf8&amp;sa=U&amp;ei=El_xT8-YBcyj-gbP4PWuAw&amp;ved=0CAcQFjABOAg&amp;client=internal-uds-cse&amp;usg=AFQjCNEfrA5gO1hmxGtMDImbryfLs28LPQ" </w:instrText>
                </w:r>
                <w:r>
                  <w:fldChar w:fldCharType="separate"/>
                </w:r>
                <w:r w:rsidR="00932510" w:rsidRPr="00932510">
                  <w:rPr>
                    <w:rStyle w:val="Hyperlink"/>
                  </w:rPr>
                  <w:t>https://www.google.com/url?q=http://www.youtube.com/watch%3Fv=UnXdYxvBHf8&amp;sa=U&amp;ei=El_xT8-YBcyj-gbP4PWuAw&amp;ved=0CAcQFjABOAg&amp;client=internal-uds-cse&amp;usg=AFQjCNEfrA5gO1hmxGtMDImbryfLs28LPQ</w:t>
                </w:r>
                <w:r>
                  <w:rPr>
                    <w:rStyle w:val="Hyperlink"/>
                  </w:rPr>
                  <w:fldChar w:fldCharType="end"/>
                </w:r>
              </w:p>
              <w:bookmarkEnd w:id="2"/>
              <w:p w14:paraId="32C2DA46"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p>
              <w:p w14:paraId="2B96C5B1"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Skating Rink</w:t>
                </w:r>
                <w:r>
                  <w:t xml:space="preserve"> </w:t>
                </w:r>
              </w:p>
              <w:p w14:paraId="1400EC3B" w14:textId="522AF3FC" w:rsidR="00932510" w:rsidRDefault="00932510" w:rsidP="00932510">
                <w:pPr>
                  <w:pStyle w:val="Authornote"/>
                </w:pPr>
                <w:r>
                  <w:t xml:space="preserve">(A brief video clip of Millicent </w:t>
                </w:r>
                <w:proofErr w:type="spellStart"/>
                <w:r>
                  <w:t>Hodson</w:t>
                </w:r>
                <w:proofErr w:type="spellEnd"/>
                <w:r>
                  <w:t xml:space="preserve"> and Kenneth Archer’s choreographic reconstruction of the 1922 ballet)</w:t>
                </w:r>
              </w:p>
              <w:p w14:paraId="2D78CCEF" w14:textId="7D3E6A3B" w:rsidR="00932510" w:rsidRDefault="00660C58"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hyperlink r:id="rId11" w:history="1">
                  <w:r w:rsidR="00932510" w:rsidRPr="00932510">
                    <w:rPr>
                      <w:rStyle w:val="Hyperlink"/>
                    </w:rPr>
                    <w:t>http://vimeo.com/14390025</w:t>
                  </w:r>
                </w:hyperlink>
              </w:p>
              <w:p w14:paraId="5E7E5F1B"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14:paraId="454546B8"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proofErr w:type="spellStart"/>
                <w:r>
                  <w:rPr>
                    <w:i/>
                  </w:rPr>
                  <w:t>Relâche</w:t>
                </w:r>
                <w:proofErr w:type="spellEnd"/>
              </w:p>
              <w:p w14:paraId="79D9C576" w14:textId="5E7C4727" w:rsidR="00932510" w:rsidRDefault="00644A07" w:rsidP="00932510">
                <w:pPr>
                  <w:pStyle w:val="Authornote"/>
                </w:pPr>
                <w:r>
                  <w:t>(F</w:t>
                </w:r>
                <w:r w:rsidR="00932510">
                  <w:t>ull score by Erik Satie)</w:t>
                </w:r>
              </w:p>
              <w:p w14:paraId="6CFCBE07" w14:textId="2C68176F" w:rsidR="00932510" w:rsidRDefault="00660C58"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hyperlink r:id="rId12" w:history="1">
                  <w:r w:rsidR="00932510" w:rsidRPr="00932510">
                    <w:rPr>
                      <w:rStyle w:val="Hyperlink"/>
                    </w:rPr>
                    <w:t>https://www.google.com/url?q=http://www.youtube.com/watch%3Fv=Kvc6vIWQxT8&amp;sa=U&amp;ei=DVjxT9jnHoOxhAfS5pSXDQ&amp;ved=0CA8QFjAF&amp;client=internal-uds-cse&amp;usg=AFQjCNFi5AHIZj0PzHFvgQ7Zor2HcC-mFA</w:t>
                  </w:r>
                </w:hyperlink>
              </w:p>
              <w:p w14:paraId="3057DA29"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p>
              <w:p w14:paraId="37130F13" w14:textId="2505E2FC" w:rsidR="00932510" w:rsidRDefault="00932510" w:rsidP="00932510">
                <w:pPr>
                  <w:pStyle w:val="Heading1"/>
                  <w:outlineLvl w:val="0"/>
                </w:pPr>
                <w:r>
                  <w:t>Other Online Resources</w:t>
                </w:r>
              </w:p>
              <w:p w14:paraId="2B72769F" w14:textId="77777777" w:rsidR="00932510" w:rsidRDefault="00932510" w:rsidP="00932510">
                <w:proofErr w:type="spellStart"/>
                <w:r w:rsidRPr="00962883">
                  <w:t>Dansmusset</w:t>
                </w:r>
                <w:proofErr w:type="spellEnd"/>
              </w:p>
              <w:p w14:paraId="7136218B" w14:textId="0E37714C" w:rsidR="00932510" w:rsidRPr="00962883" w:rsidRDefault="00932510" w:rsidP="00932510">
                <w:pPr>
                  <w:pStyle w:val="Authornote"/>
                </w:pPr>
                <w:r w:rsidRPr="00962883">
                  <w:t>(Dance Museum, Stock</w:t>
                </w:r>
                <w:r>
                  <w:t xml:space="preserve">holm. Includes a brief biography and photographs of Rolf de </w:t>
                </w:r>
                <w:proofErr w:type="spellStart"/>
                <w:r>
                  <w:t>Maré</w:t>
                </w:r>
                <w:proofErr w:type="spellEnd"/>
                <w:r>
                  <w:t xml:space="preserve"> as well a history of the museum)</w:t>
                </w:r>
              </w:p>
              <w:p w14:paraId="44B1C2F0" w14:textId="77777777" w:rsidR="00932510" w:rsidRPr="00593EB0" w:rsidRDefault="00660C58" w:rsidP="00932510">
                <w:hyperlink r:id="rId13" w:history="1">
                  <w:r w:rsidR="00932510" w:rsidRPr="00593EB0">
                    <w:rPr>
                      <w:rStyle w:val="Hyperlink"/>
                    </w:rPr>
                    <w:t>http://www.dansmuseet.se/</w:t>
                  </w:r>
                </w:hyperlink>
              </w:p>
              <w:p w14:paraId="72904B53"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i/>
                  </w:rPr>
                </w:pPr>
              </w:p>
              <w:p w14:paraId="3EB755AE" w14:textId="77777777" w:rsidR="00932510" w:rsidRDefault="00932510" w:rsidP="00932510">
                <w:pPr>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pPr>
                <w:r>
                  <w:rPr>
                    <w:i/>
                  </w:rPr>
                  <w:t>The Life of Carina Ari</w:t>
                </w:r>
                <w:r>
                  <w:t xml:space="preserve">. </w:t>
                </w:r>
              </w:p>
              <w:p w14:paraId="24A69CB3" w14:textId="77542C97" w:rsidR="00932510" w:rsidRDefault="00932510" w:rsidP="00932510">
                <w:pPr>
                  <w:pStyle w:val="Authornote"/>
                </w:pPr>
                <w:r>
                  <w:t xml:space="preserve">(An essay by </w:t>
                </w:r>
                <w:proofErr w:type="spellStart"/>
                <w:r>
                  <w:t>Bengt</w:t>
                </w:r>
                <w:proofErr w:type="spellEnd"/>
                <w:r>
                  <w:t xml:space="preserve"> Hager about the Ballets </w:t>
                </w:r>
                <w:proofErr w:type="spellStart"/>
                <w:r>
                  <w:t>Suédois</w:t>
                </w:r>
                <w:proofErr w:type="spellEnd"/>
                <w:r>
                  <w:t xml:space="preserve"> ballerina published in several languages, including English, by the Carina Ari Foundations)</w:t>
                </w:r>
              </w:p>
              <w:p w14:paraId="5411B676" w14:textId="646BACC0" w:rsidR="003F0D73" w:rsidRDefault="00660C58" w:rsidP="00932510">
                <w:hyperlink r:id="rId14" w:history="1">
                  <w:r w:rsidR="00932510" w:rsidRPr="00932510">
                    <w:rPr>
                      <w:rStyle w:val="Hyperlink"/>
                    </w:rPr>
                    <w:t>https://www.google.com/url?q=http://carina.se/about-carina-ari_en.html&amp;sa=U&amp;ei=4mDxT5OOEMSYhQekwvGVDQ&amp;ved=0CA0QFjAEOBg&amp;client=internal-uds-cse&amp;usg=AFQjCNF5kBRIDfYZ2AyIZCp7apujWZrLJA</w:t>
                  </w:r>
                </w:hyperlink>
              </w:p>
            </w:tc>
          </w:sdtContent>
        </w:sdt>
      </w:tr>
      <w:tr w:rsidR="003235A7" w14:paraId="591BABF8" w14:textId="77777777" w:rsidTr="003235A7">
        <w:tc>
          <w:tcPr>
            <w:tcW w:w="9016" w:type="dxa"/>
          </w:tcPr>
          <w:p w14:paraId="5C704287" w14:textId="77777777" w:rsidR="003235A7" w:rsidRDefault="003235A7" w:rsidP="00110420">
            <w:r w:rsidRPr="0015114C">
              <w:lastRenderedPageBreak/>
              <w:t>Further reading</w:t>
            </w:r>
            <w:r>
              <w:t>:</w:t>
            </w:r>
          </w:p>
          <w:p w14:paraId="0B3A6FF0" w14:textId="77777777" w:rsidR="00F16A3B" w:rsidRDefault="00F16A3B" w:rsidP="00110420"/>
          <w:p w14:paraId="5DD4185D" w14:textId="77777777" w:rsidR="00F16A3B" w:rsidRDefault="00660C58" w:rsidP="00110420">
            <w:pPr>
              <w:rPr>
                <w:b/>
              </w:rPr>
            </w:pPr>
            <w:sdt>
              <w:sdtPr>
                <w:rPr>
                  <w:b/>
                </w:rPr>
                <w:id w:val="920911350"/>
                <w:citation/>
              </w:sdtPr>
              <w:sdtContent>
                <w:r w:rsidR="00F16A3B">
                  <w:rPr>
                    <w:b/>
                  </w:rPr>
                  <w:fldChar w:fldCharType="begin"/>
                </w:r>
                <w:r w:rsidR="00F16A3B">
                  <w:rPr>
                    <w:lang w:val="en-US"/>
                  </w:rPr>
                  <w:instrText xml:space="preserve"> CITATION Bae \l 1033 </w:instrText>
                </w:r>
                <w:r w:rsidR="00F16A3B">
                  <w:rPr>
                    <w:b/>
                  </w:rPr>
                  <w:fldChar w:fldCharType="separate"/>
                </w:r>
                <w:r w:rsidR="00F16A3B" w:rsidRPr="00F16A3B">
                  <w:rPr>
                    <w:noProof/>
                    <w:lang w:val="en-US"/>
                  </w:rPr>
                  <w:t>(Baer)</w:t>
                </w:r>
                <w:r w:rsidR="00F16A3B">
                  <w:rPr>
                    <w:b/>
                  </w:rPr>
                  <w:fldChar w:fldCharType="end"/>
                </w:r>
              </w:sdtContent>
            </w:sdt>
          </w:p>
          <w:p w14:paraId="511E44B2" w14:textId="77777777" w:rsidR="00F16A3B" w:rsidRDefault="00660C58" w:rsidP="00110420">
            <w:pPr>
              <w:rPr>
                <w:b/>
              </w:rPr>
            </w:pPr>
            <w:sdt>
              <w:sdtPr>
                <w:rPr>
                  <w:b/>
                </w:rPr>
                <w:id w:val="-1922401649"/>
                <w:citation/>
              </w:sdtPr>
              <w:sdtContent>
                <w:r w:rsidR="00F16A3B">
                  <w:rPr>
                    <w:b/>
                  </w:rPr>
                  <w:fldChar w:fldCharType="begin"/>
                </w:r>
                <w:r w:rsidR="00F16A3B">
                  <w:rPr>
                    <w:b/>
                    <w:lang w:val="en-US"/>
                  </w:rPr>
                  <w:instrText xml:space="preserve"> CITATION Ban79 \l 1033 </w:instrText>
                </w:r>
                <w:r w:rsidR="00F16A3B">
                  <w:rPr>
                    <w:b/>
                  </w:rPr>
                  <w:fldChar w:fldCharType="separate"/>
                </w:r>
                <w:r w:rsidR="00F16A3B" w:rsidRPr="00F16A3B">
                  <w:rPr>
                    <w:noProof/>
                    <w:lang w:val="en-US"/>
                  </w:rPr>
                  <w:t>(Banes)</w:t>
                </w:r>
                <w:r w:rsidR="00F16A3B">
                  <w:rPr>
                    <w:b/>
                  </w:rPr>
                  <w:fldChar w:fldCharType="end"/>
                </w:r>
              </w:sdtContent>
            </w:sdt>
          </w:p>
          <w:p w14:paraId="7D7F3892" w14:textId="77777777" w:rsidR="00F16A3B" w:rsidRDefault="00660C58" w:rsidP="00110420">
            <w:pPr>
              <w:rPr>
                <w:b/>
              </w:rPr>
            </w:pPr>
            <w:sdt>
              <w:sdtPr>
                <w:rPr>
                  <w:b/>
                </w:rPr>
                <w:id w:val="-1113123645"/>
                <w:citation/>
              </w:sdtPr>
              <w:sdtContent>
                <w:r w:rsidR="00F16A3B">
                  <w:rPr>
                    <w:b/>
                  </w:rPr>
                  <w:fldChar w:fldCharType="begin"/>
                </w:r>
                <w:r w:rsidR="00F16A3B">
                  <w:rPr>
                    <w:b/>
                    <w:lang w:val="en-US"/>
                  </w:rPr>
                  <w:instrText xml:space="preserve"> CITATION Bas05 \l 1033 </w:instrText>
                </w:r>
                <w:r w:rsidR="00F16A3B">
                  <w:rPr>
                    <w:b/>
                  </w:rPr>
                  <w:fldChar w:fldCharType="separate"/>
                </w:r>
                <w:r w:rsidR="00F16A3B" w:rsidRPr="00F16A3B">
                  <w:rPr>
                    <w:noProof/>
                    <w:lang w:val="en-US"/>
                  </w:rPr>
                  <w:t>(Baston)</w:t>
                </w:r>
                <w:r w:rsidR="00F16A3B">
                  <w:rPr>
                    <w:b/>
                  </w:rPr>
                  <w:fldChar w:fldCharType="end"/>
                </w:r>
              </w:sdtContent>
            </w:sdt>
          </w:p>
          <w:p w14:paraId="6F6C13A1" w14:textId="77777777" w:rsidR="00F16A3B" w:rsidRDefault="00660C58" w:rsidP="00110420">
            <w:pPr>
              <w:rPr>
                <w:b/>
              </w:rPr>
            </w:pPr>
            <w:sdt>
              <w:sdtPr>
                <w:rPr>
                  <w:b/>
                </w:rPr>
                <w:id w:val="1621963990"/>
                <w:citation/>
              </w:sdtPr>
              <w:sdtContent>
                <w:r w:rsidR="00F16A3B">
                  <w:rPr>
                    <w:b/>
                  </w:rPr>
                  <w:fldChar w:fldCharType="begin"/>
                </w:r>
                <w:r w:rsidR="00F16A3B">
                  <w:rPr>
                    <w:b/>
                    <w:lang w:val="en-US"/>
                  </w:rPr>
                  <w:instrText xml:space="preserve"> CITATION DeG02 \l 1033 </w:instrText>
                </w:r>
                <w:r w:rsidR="00F16A3B">
                  <w:rPr>
                    <w:b/>
                  </w:rPr>
                  <w:fldChar w:fldCharType="separate"/>
                </w:r>
                <w:r w:rsidR="00F16A3B" w:rsidRPr="00F16A3B">
                  <w:rPr>
                    <w:noProof/>
                    <w:lang w:val="en-US"/>
                  </w:rPr>
                  <w:t>(De Groote)</w:t>
                </w:r>
                <w:r w:rsidR="00F16A3B">
                  <w:rPr>
                    <w:b/>
                  </w:rPr>
                  <w:fldChar w:fldCharType="end"/>
                </w:r>
              </w:sdtContent>
            </w:sdt>
          </w:p>
          <w:p w14:paraId="4ED4B140" w14:textId="77777777" w:rsidR="00F16A3B" w:rsidRDefault="00660C58" w:rsidP="00110420">
            <w:pPr>
              <w:rPr>
                <w:b/>
              </w:rPr>
            </w:pPr>
            <w:sdt>
              <w:sdtPr>
                <w:rPr>
                  <w:b/>
                </w:rPr>
                <w:id w:val="334349296"/>
                <w:citation/>
              </w:sdtPr>
              <w:sdtContent>
                <w:r w:rsidR="00F16A3B">
                  <w:rPr>
                    <w:b/>
                  </w:rPr>
                  <w:fldChar w:fldCharType="begin"/>
                </w:r>
                <w:r w:rsidR="00F16A3B">
                  <w:rPr>
                    <w:b/>
                    <w:lang w:val="en-US"/>
                  </w:rPr>
                  <w:instrText xml:space="preserve"> CITATION Dor99 \l 1033 </w:instrText>
                </w:r>
                <w:r w:rsidR="00F16A3B">
                  <w:rPr>
                    <w:b/>
                  </w:rPr>
                  <w:fldChar w:fldCharType="separate"/>
                </w:r>
                <w:r w:rsidR="00F16A3B" w:rsidRPr="00F16A3B">
                  <w:rPr>
                    <w:noProof/>
                    <w:lang w:val="en-US"/>
                  </w:rPr>
                  <w:t>(Dorris)</w:t>
                </w:r>
                <w:r w:rsidR="00F16A3B">
                  <w:rPr>
                    <w:b/>
                  </w:rPr>
                  <w:fldChar w:fldCharType="end"/>
                </w:r>
              </w:sdtContent>
            </w:sdt>
          </w:p>
          <w:p w14:paraId="3C43F1CC" w14:textId="77777777" w:rsidR="00F16A3B" w:rsidRDefault="00660C58" w:rsidP="00110420">
            <w:pPr>
              <w:rPr>
                <w:b/>
              </w:rPr>
            </w:pPr>
            <w:sdt>
              <w:sdtPr>
                <w:rPr>
                  <w:b/>
                </w:rPr>
                <w:id w:val="1621945802"/>
                <w:citation/>
              </w:sdtPr>
              <w:sdtContent>
                <w:r w:rsidR="00F16A3B">
                  <w:rPr>
                    <w:b/>
                  </w:rPr>
                  <w:fldChar w:fldCharType="begin"/>
                </w:r>
                <w:r w:rsidR="00F16A3B">
                  <w:rPr>
                    <w:b/>
                    <w:lang w:val="en-US"/>
                  </w:rPr>
                  <w:instrText xml:space="preserve"> CITATION Les31 \l 1033 </w:instrText>
                </w:r>
                <w:r w:rsidR="00F16A3B">
                  <w:rPr>
                    <w:b/>
                  </w:rPr>
                  <w:fldChar w:fldCharType="separate"/>
                </w:r>
                <w:r w:rsidR="00F16A3B" w:rsidRPr="00F16A3B">
                  <w:rPr>
                    <w:noProof/>
                    <w:lang w:val="en-US"/>
                  </w:rPr>
                  <w:t>(Fokine, Haquinius and De Maré )</w:t>
                </w:r>
                <w:r w:rsidR="00F16A3B">
                  <w:rPr>
                    <w:b/>
                  </w:rPr>
                  <w:fldChar w:fldCharType="end"/>
                </w:r>
              </w:sdtContent>
            </w:sdt>
          </w:p>
          <w:p w14:paraId="12E42F40" w14:textId="77777777" w:rsidR="00F16A3B" w:rsidRDefault="00660C58" w:rsidP="00110420">
            <w:pPr>
              <w:rPr>
                <w:b/>
              </w:rPr>
            </w:pPr>
            <w:sdt>
              <w:sdtPr>
                <w:rPr>
                  <w:b/>
                </w:rPr>
                <w:id w:val="-794207499"/>
                <w:citation/>
              </w:sdtPr>
              <w:sdtContent>
                <w:r w:rsidR="00F16A3B">
                  <w:rPr>
                    <w:b/>
                  </w:rPr>
                  <w:fldChar w:fldCharType="begin"/>
                </w:r>
                <w:r w:rsidR="00F16A3B">
                  <w:rPr>
                    <w:b/>
                    <w:lang w:val="en-US"/>
                  </w:rPr>
                  <w:instrText xml:space="preserve"> CITATION Häg89 \l 1033 </w:instrText>
                </w:r>
                <w:r w:rsidR="00F16A3B">
                  <w:rPr>
                    <w:b/>
                  </w:rPr>
                  <w:fldChar w:fldCharType="separate"/>
                </w:r>
                <w:r w:rsidR="00F16A3B" w:rsidRPr="00F16A3B">
                  <w:rPr>
                    <w:noProof/>
                    <w:lang w:val="en-US"/>
                  </w:rPr>
                  <w:t>(Häger)</w:t>
                </w:r>
                <w:r w:rsidR="00F16A3B">
                  <w:rPr>
                    <w:b/>
                  </w:rPr>
                  <w:fldChar w:fldCharType="end"/>
                </w:r>
              </w:sdtContent>
            </w:sdt>
          </w:p>
          <w:p w14:paraId="515B3990" w14:textId="77777777" w:rsidR="00F16A3B" w:rsidRDefault="00660C58" w:rsidP="00110420">
            <w:pPr>
              <w:rPr>
                <w:b/>
              </w:rPr>
            </w:pPr>
            <w:sdt>
              <w:sdtPr>
                <w:rPr>
                  <w:b/>
                </w:rPr>
                <w:id w:val="-108595802"/>
                <w:citation/>
              </w:sdtPr>
              <w:sdtContent>
                <w:r w:rsidR="00F16A3B">
                  <w:rPr>
                    <w:b/>
                  </w:rPr>
                  <w:fldChar w:fldCharType="begin"/>
                </w:r>
                <w:r w:rsidR="00F16A3B">
                  <w:rPr>
                    <w:b/>
                    <w:lang w:val="en-US"/>
                  </w:rPr>
                  <w:instrText xml:space="preserve"> CITATION McC03 \l 1033 </w:instrText>
                </w:r>
                <w:r w:rsidR="00F16A3B">
                  <w:rPr>
                    <w:b/>
                  </w:rPr>
                  <w:fldChar w:fldCharType="separate"/>
                </w:r>
                <w:r w:rsidR="00F16A3B" w:rsidRPr="00F16A3B">
                  <w:rPr>
                    <w:noProof/>
                    <w:lang w:val="en-US"/>
                  </w:rPr>
                  <w:t>(McCarren)</w:t>
                </w:r>
                <w:r w:rsidR="00F16A3B">
                  <w:rPr>
                    <w:b/>
                  </w:rPr>
                  <w:fldChar w:fldCharType="end"/>
                </w:r>
              </w:sdtContent>
            </w:sdt>
          </w:p>
          <w:p w14:paraId="41695B54" w14:textId="77777777" w:rsidR="00F16A3B" w:rsidRDefault="00660C58" w:rsidP="00110420">
            <w:pPr>
              <w:rPr>
                <w:b/>
              </w:rPr>
            </w:pPr>
            <w:sdt>
              <w:sdtPr>
                <w:rPr>
                  <w:b/>
                </w:rPr>
                <w:id w:val="-606038837"/>
                <w:citation/>
              </w:sdtPr>
              <w:sdtContent>
                <w:r w:rsidR="00F16A3B">
                  <w:rPr>
                    <w:b/>
                  </w:rPr>
                  <w:fldChar w:fldCharType="begin"/>
                </w:r>
                <w:r w:rsidR="00F16A3B">
                  <w:rPr>
                    <w:b/>
                    <w:lang w:val="en-US"/>
                  </w:rPr>
                  <w:instrText xml:space="preserve"> CITATION Näs09 \l 1033 </w:instrText>
                </w:r>
                <w:r w:rsidR="00F16A3B">
                  <w:rPr>
                    <w:b/>
                  </w:rPr>
                  <w:fldChar w:fldCharType="separate"/>
                </w:r>
                <w:r w:rsidR="00F16A3B" w:rsidRPr="00F16A3B">
                  <w:rPr>
                    <w:noProof/>
                    <w:lang w:val="en-US"/>
                  </w:rPr>
                  <w:t>(Näslund, Rolf de Maré: Art Collector, Ballet irector, Museum Creator)</w:t>
                </w:r>
                <w:r w:rsidR="00F16A3B">
                  <w:rPr>
                    <w:b/>
                  </w:rPr>
                  <w:fldChar w:fldCharType="end"/>
                </w:r>
              </w:sdtContent>
            </w:sdt>
          </w:p>
          <w:p w14:paraId="72203845" w14:textId="24AE7A71" w:rsidR="003235A7" w:rsidRPr="00044900" w:rsidRDefault="00660C58" w:rsidP="00964AFC">
            <w:pPr>
              <w:rPr>
                <w:b/>
              </w:rPr>
            </w:pPr>
            <w:sdt>
              <w:sdtPr>
                <w:rPr>
                  <w:b/>
                </w:rPr>
                <w:id w:val="1505401382"/>
                <w:citation/>
              </w:sdtPr>
              <w:sdtContent>
                <w:r w:rsidR="00F16A3B">
                  <w:rPr>
                    <w:b/>
                  </w:rPr>
                  <w:fldChar w:fldCharType="begin"/>
                </w:r>
                <w:r w:rsidR="00F16A3B">
                  <w:rPr>
                    <w:b/>
                    <w:lang w:val="en-US"/>
                  </w:rPr>
                  <w:instrText xml:space="preserve"> CITATION Näs07 \l 1033 </w:instrText>
                </w:r>
                <w:r w:rsidR="00F16A3B">
                  <w:rPr>
                    <w:b/>
                  </w:rPr>
                  <w:fldChar w:fldCharType="separate"/>
                </w:r>
                <w:r w:rsidR="00F16A3B" w:rsidRPr="00F16A3B">
                  <w:rPr>
                    <w:noProof/>
                    <w:lang w:val="en-US"/>
                  </w:rPr>
                  <w:t>(Näslund, The Ballet Avant-Garde I: The Ballets Suédois and its Modernist Concept)</w:t>
                </w:r>
                <w:r w:rsidR="00F16A3B">
                  <w:rPr>
                    <w:b/>
                  </w:rPr>
                  <w:fldChar w:fldCharType="end"/>
                </w:r>
              </w:sdtContent>
            </w:sdt>
          </w:p>
        </w:tc>
      </w:tr>
    </w:tbl>
    <w:p w14:paraId="15A14182"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05T13:17:00Z" w:initials="JN">
    <w:p w14:paraId="44C2157B" w14:textId="6758A5DB" w:rsidR="00950C42" w:rsidRDefault="00950C42">
      <w:pPr>
        <w:pStyle w:val="CommentText"/>
      </w:pPr>
      <w:r>
        <w:rPr>
          <w:rStyle w:val="CommentReference"/>
        </w:rPr>
        <w:annotationRef/>
      </w:r>
      <w:r>
        <w:t xml:space="preserve">Could not find online link to this photo. Author noted the image should be accessible through the </w:t>
      </w:r>
      <w:proofErr w:type="spellStart"/>
      <w:r>
        <w:t>Danse</w:t>
      </w:r>
      <w:proofErr w:type="spellEnd"/>
      <w:r>
        <w:t xml:space="preserve"> </w:t>
      </w:r>
      <w:proofErr w:type="spellStart"/>
      <w:r>
        <w:t>Museet</w:t>
      </w:r>
      <w:proofErr w:type="spellEnd"/>
      <w:r>
        <w:t xml:space="preserve"> Website. Assuming of Rolf de </w:t>
      </w:r>
      <w:proofErr w:type="spellStart"/>
      <w:r>
        <w:t>Maré</w:t>
      </w:r>
      <w:proofErr w:type="spellEnd"/>
      <w:r>
        <w:t xml:space="preserve"> based on other images on net.</w:t>
      </w:r>
    </w:p>
  </w:comment>
  <w:comment w:id="1" w:author="Jasmine Nielsen" w:date="2014-12-05T13:16:00Z" w:initials="JN">
    <w:p w14:paraId="49FFC68C" w14:textId="56D935DA" w:rsidR="00950C42" w:rsidRDefault="00950C42">
      <w:pPr>
        <w:pStyle w:val="CommentText"/>
      </w:pPr>
      <w:r>
        <w:rPr>
          <w:rStyle w:val="CommentReference"/>
        </w:rPr>
        <w:annotationRef/>
      </w:r>
      <w:r>
        <w:t xml:space="preserve">Once again, could not find image on </w:t>
      </w:r>
      <w:proofErr w:type="spellStart"/>
      <w:r>
        <w:t>Dansmuseet</w:t>
      </w:r>
      <w:proofErr w:type="spellEnd"/>
      <w:r>
        <w:t xml:space="preserve"> website. Pulled from internet, will need confirmation that illustration is indeed from a program.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D7219" w14:textId="77777777" w:rsidR="00950C42" w:rsidRDefault="00950C42" w:rsidP="007A0D55">
      <w:pPr>
        <w:spacing w:after="0" w:line="240" w:lineRule="auto"/>
      </w:pPr>
      <w:r>
        <w:separator/>
      </w:r>
    </w:p>
  </w:endnote>
  <w:endnote w:type="continuationSeparator" w:id="0">
    <w:p w14:paraId="39712461" w14:textId="77777777" w:rsidR="00950C42" w:rsidRDefault="00950C42" w:rsidP="007A0D55">
      <w:pPr>
        <w:spacing w:after="0" w:line="240" w:lineRule="auto"/>
      </w:pPr>
      <w:r>
        <w:continuationSeparator/>
      </w:r>
    </w:p>
  </w:endnote>
  <w:endnote w:id="1">
    <w:p w14:paraId="5A0537F0" w14:textId="77777777" w:rsidR="00950C42" w:rsidRPr="00EE064A" w:rsidRDefault="00950C4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N</w:t>
      </w:r>
      <w:r>
        <w:rPr>
          <w:rFonts w:ascii="Times New Roman" w:hAnsi="Times New Roman"/>
        </w:rPr>
        <w:t>.</w:t>
      </w:r>
      <w:r w:rsidRPr="00EE064A">
        <w:rPr>
          <w:rFonts w:ascii="Times New Roman" w:hAnsi="Times New Roman"/>
        </w:rPr>
        <w:t xml:space="preserve">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proofErr w:type="gramStart"/>
      <w:r>
        <w:rPr>
          <w:rFonts w:ascii="Times New Roman" w:hAnsi="Times New Roman"/>
        </w:rPr>
        <w:t>:</w:t>
      </w:r>
      <w:r w:rsidRPr="00EE064A">
        <w:rPr>
          <w:rFonts w:ascii="Times New Roman" w:hAnsi="Times New Roman"/>
        </w:rPr>
        <w:t>10</w:t>
      </w:r>
      <w:proofErr w:type="gramEnd"/>
      <w:r w:rsidRPr="00EE064A">
        <w:rPr>
          <w:rFonts w:ascii="Times New Roman" w:hAnsi="Times New Roman"/>
        </w:rPr>
        <w:t>.</w:t>
      </w:r>
    </w:p>
    <w:p w14:paraId="153FE3DB" w14:textId="77777777" w:rsidR="00950C42" w:rsidRPr="00EE064A" w:rsidRDefault="00950C42" w:rsidP="00110420">
      <w:pPr>
        <w:pStyle w:val="EndnoteText"/>
        <w:rPr>
          <w:rFonts w:ascii="Times New Roman" w:hAnsi="Times New Roman"/>
        </w:rPr>
      </w:pPr>
    </w:p>
  </w:endnote>
  <w:endnote w:id="2">
    <w:p w14:paraId="4F151117" w14:textId="77777777" w:rsidR="00950C42" w:rsidRPr="00EE064A" w:rsidRDefault="00950C42" w:rsidP="00110420">
      <w:pPr>
        <w:pStyle w:val="EndnoteT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rPr>
      </w:pPr>
      <w:r w:rsidRPr="00EE064A">
        <w:rPr>
          <w:rFonts w:ascii="Times New Roman" w:hAnsi="Times New Roman"/>
          <w:vertAlign w:val="superscript"/>
        </w:rPr>
        <w:endnoteRef/>
      </w:r>
      <w:r w:rsidRPr="00EE064A">
        <w:rPr>
          <w:rFonts w:ascii="Times New Roman" w:hAnsi="Times New Roman"/>
        </w:rPr>
        <w:t xml:space="preserve"> P</w:t>
      </w:r>
      <w:r>
        <w:rPr>
          <w:rFonts w:ascii="Times New Roman" w:hAnsi="Times New Roman"/>
        </w:rPr>
        <w:t>.</w:t>
      </w:r>
      <w:r w:rsidRPr="00EE064A">
        <w:rPr>
          <w:rFonts w:ascii="Times New Roman" w:hAnsi="Times New Roman"/>
        </w:rPr>
        <w:t xml:space="preserve"> </w:t>
      </w:r>
      <w:proofErr w:type="spellStart"/>
      <w:r w:rsidRPr="00EE064A">
        <w:rPr>
          <w:rFonts w:ascii="Times New Roman" w:hAnsi="Times New Roman"/>
        </w:rPr>
        <w:t>Tugal</w:t>
      </w:r>
      <w:proofErr w:type="spellEnd"/>
      <w:r w:rsidRPr="00EE064A">
        <w:rPr>
          <w:rFonts w:ascii="Times New Roman" w:hAnsi="Times New Roman"/>
        </w:rPr>
        <w:t xml:space="preserve">, </w:t>
      </w:r>
      <w:r>
        <w:rPr>
          <w:rFonts w:ascii="Times New Roman" w:hAnsi="Times New Roman"/>
        </w:rPr>
        <w:t>‘</w:t>
      </w:r>
      <w:proofErr w:type="spellStart"/>
      <w:r w:rsidRPr="00EE064A">
        <w:rPr>
          <w:rFonts w:ascii="Times New Roman" w:hAnsi="Times New Roman"/>
        </w:rPr>
        <w:t>L’Art</w:t>
      </w:r>
      <w:proofErr w:type="spellEnd"/>
      <w:r w:rsidRPr="00EE064A">
        <w:rPr>
          <w:rFonts w:ascii="Times New Roman" w:hAnsi="Times New Roman"/>
        </w:rPr>
        <w:t xml:space="preserve"> de Jean </w:t>
      </w:r>
      <w:proofErr w:type="spellStart"/>
      <w:r w:rsidRPr="00EE064A">
        <w:rPr>
          <w:rFonts w:ascii="Times New Roman" w:hAnsi="Times New Roman"/>
        </w:rPr>
        <w:t>Börlin</w:t>
      </w:r>
      <w:proofErr w:type="spellEnd"/>
      <w:r>
        <w:rPr>
          <w:rFonts w:ascii="Times New Roman" w:hAnsi="Times New Roman"/>
        </w:rPr>
        <w:t>’</w:t>
      </w:r>
      <w:r w:rsidRPr="00EE064A">
        <w:rPr>
          <w:rFonts w:ascii="Times New Roman" w:hAnsi="Times New Roman"/>
        </w:rPr>
        <w:t xml:space="preserve">, </w:t>
      </w:r>
      <w:r w:rsidRPr="00EE064A">
        <w:rPr>
          <w:rFonts w:ascii="Times New Roman" w:hAnsi="Times New Roman"/>
          <w:i/>
        </w:rPr>
        <w:t xml:space="preserve">Les Ballets </w:t>
      </w:r>
      <w:proofErr w:type="spellStart"/>
      <w:r w:rsidRPr="00EE064A">
        <w:rPr>
          <w:rFonts w:ascii="Times New Roman" w:hAnsi="Times New Roman"/>
          <w:i/>
        </w:rPr>
        <w:t>Suédois</w:t>
      </w:r>
      <w:proofErr w:type="spellEnd"/>
      <w:r w:rsidRPr="00EE064A">
        <w:rPr>
          <w:rFonts w:ascii="Times New Roman" w:hAnsi="Times New Roman"/>
          <w:i/>
        </w:rPr>
        <w:t xml:space="preserve"> </w:t>
      </w:r>
      <w:proofErr w:type="spellStart"/>
      <w:r w:rsidRPr="00EE064A">
        <w:rPr>
          <w:rFonts w:ascii="Times New Roman" w:hAnsi="Times New Roman"/>
          <w:i/>
        </w:rPr>
        <w:t>dans</w:t>
      </w:r>
      <w:proofErr w:type="spellEnd"/>
      <w:r w:rsidRPr="00EE064A">
        <w:rPr>
          <w:rFonts w:ascii="Times New Roman" w:hAnsi="Times New Roman"/>
          <w:i/>
        </w:rPr>
        <w:t xml:space="preserve"> </w:t>
      </w:r>
      <w:proofErr w:type="spellStart"/>
      <w:r w:rsidRPr="00EE064A">
        <w:rPr>
          <w:rFonts w:ascii="Times New Roman" w:hAnsi="Times New Roman"/>
          <w:i/>
        </w:rPr>
        <w:t>l’art</w:t>
      </w:r>
      <w:proofErr w:type="spellEnd"/>
      <w:r w:rsidRPr="00EE064A">
        <w:rPr>
          <w:rFonts w:ascii="Times New Roman" w:hAnsi="Times New Roman"/>
          <w:i/>
        </w:rPr>
        <w:t xml:space="preserve"> </w:t>
      </w:r>
      <w:proofErr w:type="spellStart"/>
      <w:r w:rsidRPr="00EE064A">
        <w:rPr>
          <w:rFonts w:ascii="Times New Roman" w:hAnsi="Times New Roman"/>
          <w:i/>
        </w:rPr>
        <w:t>contemporain</w:t>
      </w:r>
      <w:proofErr w:type="spellEnd"/>
      <w:r w:rsidRPr="00EE064A">
        <w:rPr>
          <w:rFonts w:ascii="Times New Roman" w:hAnsi="Times New Roman"/>
        </w:rPr>
        <w:t xml:space="preserve"> (Paris: Editions du </w:t>
      </w:r>
      <w:proofErr w:type="spellStart"/>
      <w:r w:rsidRPr="00EE064A">
        <w:rPr>
          <w:rFonts w:ascii="Times New Roman" w:hAnsi="Times New Roman"/>
        </w:rPr>
        <w:t>Trianon</w:t>
      </w:r>
      <w:proofErr w:type="spellEnd"/>
      <w:r w:rsidRPr="00EE064A">
        <w:rPr>
          <w:rFonts w:ascii="Times New Roman" w:hAnsi="Times New Roman"/>
        </w:rPr>
        <w:t>, 1931)</w:t>
      </w:r>
      <w:r>
        <w:rPr>
          <w:rFonts w:ascii="Times New Roman" w:hAnsi="Times New Roman"/>
        </w:rPr>
        <w:t xml:space="preserve">: </w:t>
      </w:r>
      <w:r w:rsidRPr="00EE064A">
        <w:rPr>
          <w:rFonts w:ascii="Times New Roman" w:hAnsi="Times New Roman"/>
        </w:rPr>
        <w:t>159</w:t>
      </w:r>
      <w:proofErr w:type="gramStart"/>
      <w:r w:rsidRPr="00EE064A">
        <w:rPr>
          <w:rFonts w:ascii="Times New Roman" w:hAnsi="Times New Roman"/>
        </w:rPr>
        <w:t>;</w:t>
      </w:r>
      <w:proofErr w:type="gramEnd"/>
      <w:r w:rsidRPr="00EE064A">
        <w:rPr>
          <w:rFonts w:ascii="Times New Roman" w:hAnsi="Times New Roman"/>
        </w:rPr>
        <w:t xml:space="preserve"> cited in Nancy Van Norman Baer,</w:t>
      </w:r>
      <w:r>
        <w:rPr>
          <w:rFonts w:ascii="Times New Roman" w:hAnsi="Times New Roman"/>
        </w:rPr>
        <w:t xml:space="preserve">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Francisco, 1995)</w:t>
      </w:r>
      <w:r>
        <w:rPr>
          <w:rFonts w:ascii="Times New Roman" w:hAnsi="Times New Roman"/>
        </w:rPr>
        <w:t>:</w:t>
      </w:r>
      <w:r w:rsidRPr="00EE064A">
        <w:rPr>
          <w:rFonts w:ascii="Times New Roman" w:hAnsi="Times New Roman"/>
        </w:rPr>
        <w:t xml:space="preserve"> 14.</w:t>
      </w:r>
    </w:p>
  </w:endnote>
  <w:endnote w:id="3">
    <w:p w14:paraId="763D7299" w14:textId="77777777" w:rsidR="00950C42" w:rsidRPr="00EE064A" w:rsidRDefault="00950C42" w:rsidP="00110420">
      <w:pPr>
        <w:pStyle w:val="EndnoteText"/>
        <w:rPr>
          <w:rFonts w:ascii="Times New Roman" w:hAnsi="Times New Roman"/>
        </w:rPr>
      </w:pPr>
    </w:p>
    <w:p w14:paraId="2E625038" w14:textId="77777777" w:rsidR="00950C42" w:rsidRDefault="00950C42" w:rsidP="00110420">
      <w:pPr>
        <w:pStyle w:val="EndnoteText"/>
        <w:rPr>
          <w:rFonts w:ascii="Times New Roman" w:hAnsi="Times New Roman"/>
        </w:rPr>
      </w:pPr>
      <w:r w:rsidRPr="00EE064A">
        <w:rPr>
          <w:rStyle w:val="EndnoteReference"/>
          <w:rFonts w:ascii="Times New Roman" w:hAnsi="Times New Roman"/>
        </w:rPr>
        <w:endnoteRef/>
      </w:r>
      <w:r w:rsidRPr="00EE064A">
        <w:rPr>
          <w:rFonts w:ascii="Times New Roman" w:hAnsi="Times New Roman"/>
        </w:rPr>
        <w:t xml:space="preserve"> </w:t>
      </w:r>
      <w:r>
        <w:rPr>
          <w:rFonts w:ascii="Times New Roman" w:hAnsi="Times New Roman"/>
        </w:rPr>
        <w:t xml:space="preserve">R. </w:t>
      </w:r>
      <w:proofErr w:type="gramStart"/>
      <w:r>
        <w:rPr>
          <w:rFonts w:ascii="Times New Roman" w:hAnsi="Times New Roman"/>
        </w:rPr>
        <w:t>de</w:t>
      </w:r>
      <w:proofErr w:type="gramEnd"/>
      <w:r>
        <w:rPr>
          <w:rFonts w:ascii="Times New Roman" w:hAnsi="Times New Roman"/>
        </w:rPr>
        <w:t xml:space="preserve"> </w:t>
      </w:r>
      <w:proofErr w:type="spellStart"/>
      <w:r>
        <w:rPr>
          <w:rFonts w:ascii="Times New Roman" w:hAnsi="Times New Roman"/>
        </w:rPr>
        <w:t>Maré</w:t>
      </w:r>
      <w:proofErr w:type="spellEnd"/>
      <w:r>
        <w:rPr>
          <w:rFonts w:ascii="Times New Roman" w:hAnsi="Times New Roman"/>
        </w:rPr>
        <w:t xml:space="preserve">, ‘A propos de </w:t>
      </w:r>
      <w:r>
        <w:rPr>
          <w:rFonts w:ascii="Times New Roman" w:hAnsi="Times New Roman"/>
          <w:i/>
        </w:rPr>
        <w:t>‘</w:t>
      </w:r>
      <w:proofErr w:type="spellStart"/>
      <w:r>
        <w:rPr>
          <w:rFonts w:ascii="Times New Roman" w:hAnsi="Times New Roman"/>
          <w:i/>
        </w:rPr>
        <w:t>Relâche</w:t>
      </w:r>
      <w:proofErr w:type="spellEnd"/>
      <w:r>
        <w:rPr>
          <w:rFonts w:ascii="Times New Roman" w:hAnsi="Times New Roman"/>
          <w:i/>
        </w:rPr>
        <w:t>,’</w:t>
      </w:r>
      <w:r>
        <w:rPr>
          <w:rFonts w:ascii="Times New Roman" w:hAnsi="Times New Roman"/>
        </w:rPr>
        <w:t xml:space="preserve"> ballet </w:t>
      </w:r>
      <w:proofErr w:type="spellStart"/>
      <w:r>
        <w:rPr>
          <w:rFonts w:ascii="Times New Roman" w:hAnsi="Times New Roman"/>
        </w:rPr>
        <w:t>instantanéiste</w:t>
      </w:r>
      <w:proofErr w:type="spellEnd"/>
      <w:r>
        <w:rPr>
          <w:rFonts w:ascii="Times New Roman" w:hAnsi="Times New Roman"/>
        </w:rPr>
        <w:t xml:space="preserve">’, </w:t>
      </w:r>
      <w:proofErr w:type="spellStart"/>
      <w:r>
        <w:rPr>
          <w:rFonts w:ascii="Times New Roman" w:hAnsi="Times New Roman"/>
          <w:i/>
        </w:rPr>
        <w:t>Comœdia</w:t>
      </w:r>
      <w:proofErr w:type="spellEnd"/>
      <w:r>
        <w:rPr>
          <w:rFonts w:ascii="Times New Roman" w:hAnsi="Times New Roman"/>
        </w:rPr>
        <w:t xml:space="preserve"> (27 November 1924), quoting </w:t>
      </w:r>
      <w:proofErr w:type="spellStart"/>
      <w:r>
        <w:rPr>
          <w:rFonts w:ascii="Times New Roman" w:hAnsi="Times New Roman"/>
        </w:rPr>
        <w:t>Picabia</w:t>
      </w:r>
      <w:proofErr w:type="spellEnd"/>
      <w:r>
        <w:rPr>
          <w:rFonts w:ascii="Times New Roman" w:hAnsi="Times New Roman"/>
        </w:rPr>
        <w:t xml:space="preserve">, cited in </w:t>
      </w:r>
      <w:r w:rsidRPr="00EE064A">
        <w:rPr>
          <w:rFonts w:ascii="Times New Roman" w:hAnsi="Times New Roman"/>
        </w:rPr>
        <w:t>Nancy Van Norman</w:t>
      </w:r>
      <w:r>
        <w:rPr>
          <w:rFonts w:ascii="Times New Roman" w:hAnsi="Times New Roman"/>
        </w:rPr>
        <w:t>, ‘</w:t>
      </w:r>
      <w:r w:rsidRPr="00EE064A">
        <w:rPr>
          <w:rFonts w:ascii="Times New Roman" w:hAnsi="Times New Roman"/>
        </w:rPr>
        <w:t xml:space="preserve">The Ballets </w:t>
      </w:r>
      <w:proofErr w:type="spellStart"/>
      <w:r w:rsidRPr="00EE064A">
        <w:rPr>
          <w:rFonts w:ascii="Times New Roman" w:hAnsi="Times New Roman"/>
        </w:rPr>
        <w:t>Suédois</w:t>
      </w:r>
      <w:proofErr w:type="spellEnd"/>
      <w:r w:rsidRPr="00EE064A">
        <w:rPr>
          <w:rFonts w:ascii="Times New Roman" w:hAnsi="Times New Roman"/>
        </w:rPr>
        <w:t>: A Synthesis of Modernist Trends in Art</w:t>
      </w:r>
      <w:r>
        <w:rPr>
          <w:rFonts w:ascii="Times New Roman" w:hAnsi="Times New Roman"/>
        </w:rPr>
        <w:t>’</w:t>
      </w:r>
      <w:r w:rsidRPr="00EE064A">
        <w:rPr>
          <w:rFonts w:ascii="Times New Roman" w:hAnsi="Times New Roman"/>
        </w:rPr>
        <w:t xml:space="preserve">, in </w:t>
      </w:r>
      <w:r w:rsidRPr="00EE064A">
        <w:rPr>
          <w:rFonts w:ascii="Times New Roman" w:hAnsi="Times New Roman"/>
          <w:i/>
        </w:rPr>
        <w:t>Paris Modern: The Swedish Ballet, 1920-1925</w:t>
      </w:r>
      <w:r w:rsidRPr="00EE064A">
        <w:rPr>
          <w:rFonts w:ascii="Times New Roman" w:hAnsi="Times New Roman"/>
        </w:rPr>
        <w:t>, edited by Nancy Van Norman Baer (San Francisco: The Fine Art Museum of San Franc</w:t>
      </w:r>
      <w:r>
        <w:rPr>
          <w:rFonts w:ascii="Times New Roman" w:hAnsi="Times New Roman"/>
        </w:rPr>
        <w:t>isco, 1995): 33.</w:t>
      </w:r>
    </w:p>
    <w:p w14:paraId="05DC2EE1" w14:textId="66835FFA" w:rsidR="00950C42" w:rsidRPr="00CB5A15" w:rsidRDefault="00950C42" w:rsidP="00110420">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C7BB" w14:textId="77777777" w:rsidR="00950C42" w:rsidRDefault="00950C42" w:rsidP="007A0D55">
      <w:pPr>
        <w:spacing w:after="0" w:line="240" w:lineRule="auto"/>
      </w:pPr>
      <w:r>
        <w:separator/>
      </w:r>
    </w:p>
  </w:footnote>
  <w:footnote w:type="continuationSeparator" w:id="0">
    <w:p w14:paraId="663A74FF" w14:textId="77777777" w:rsidR="00950C42" w:rsidRDefault="00950C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B8D7E" w14:textId="6E1A6B3A" w:rsidR="00950C42" w:rsidRDefault="00950C4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w:t>
    </w:r>
    <w:proofErr w:type="spellStart"/>
    <w:r>
      <w:rPr>
        <w:i/>
        <w:color w:val="7F7F7F" w:themeColor="text1" w:themeTint="80"/>
      </w:rPr>
      <w:t>Modernsim</w:t>
    </w:r>
    <w:proofErr w:type="spellEnd"/>
  </w:p>
  <w:p w14:paraId="2A6FD8E4" w14:textId="77777777" w:rsidR="00950C42" w:rsidRDefault="00950C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20"/>
    <w:rsid w:val="00032559"/>
    <w:rsid w:val="00044900"/>
    <w:rsid w:val="00052040"/>
    <w:rsid w:val="00055197"/>
    <w:rsid w:val="000B09BF"/>
    <w:rsid w:val="000B25AE"/>
    <w:rsid w:val="000B55AB"/>
    <w:rsid w:val="000D24DC"/>
    <w:rsid w:val="00101B2E"/>
    <w:rsid w:val="00110420"/>
    <w:rsid w:val="00116FA0"/>
    <w:rsid w:val="0015114C"/>
    <w:rsid w:val="001A21F3"/>
    <w:rsid w:val="001A2537"/>
    <w:rsid w:val="001A6A06"/>
    <w:rsid w:val="002024B8"/>
    <w:rsid w:val="00210C03"/>
    <w:rsid w:val="002162E2"/>
    <w:rsid w:val="00225C5A"/>
    <w:rsid w:val="00230B10"/>
    <w:rsid w:val="00234353"/>
    <w:rsid w:val="00244BB0"/>
    <w:rsid w:val="00244BC9"/>
    <w:rsid w:val="002A0A0D"/>
    <w:rsid w:val="002B0B37"/>
    <w:rsid w:val="0030662D"/>
    <w:rsid w:val="003235A7"/>
    <w:rsid w:val="003677B6"/>
    <w:rsid w:val="003B13D1"/>
    <w:rsid w:val="003D3579"/>
    <w:rsid w:val="003E2795"/>
    <w:rsid w:val="003F0D73"/>
    <w:rsid w:val="00462DBE"/>
    <w:rsid w:val="00464699"/>
    <w:rsid w:val="00483379"/>
    <w:rsid w:val="00487BC5"/>
    <w:rsid w:val="00496888"/>
    <w:rsid w:val="004A7476"/>
    <w:rsid w:val="004E5896"/>
    <w:rsid w:val="00513EE6"/>
    <w:rsid w:val="00530C82"/>
    <w:rsid w:val="00534F8F"/>
    <w:rsid w:val="00590035"/>
    <w:rsid w:val="005B177E"/>
    <w:rsid w:val="005B3921"/>
    <w:rsid w:val="005E676F"/>
    <w:rsid w:val="005F26D7"/>
    <w:rsid w:val="005F5450"/>
    <w:rsid w:val="00644A07"/>
    <w:rsid w:val="00660C58"/>
    <w:rsid w:val="006C4833"/>
    <w:rsid w:val="006D0412"/>
    <w:rsid w:val="007217E7"/>
    <w:rsid w:val="007411B9"/>
    <w:rsid w:val="00780D95"/>
    <w:rsid w:val="00780DC7"/>
    <w:rsid w:val="00782ABE"/>
    <w:rsid w:val="007A0D55"/>
    <w:rsid w:val="007B3377"/>
    <w:rsid w:val="007E5F44"/>
    <w:rsid w:val="00821DE3"/>
    <w:rsid w:val="00846CE1"/>
    <w:rsid w:val="008A5B87"/>
    <w:rsid w:val="00922950"/>
    <w:rsid w:val="00932510"/>
    <w:rsid w:val="00950C42"/>
    <w:rsid w:val="00964AFC"/>
    <w:rsid w:val="009832BE"/>
    <w:rsid w:val="009A7264"/>
    <w:rsid w:val="009D1606"/>
    <w:rsid w:val="009E18A1"/>
    <w:rsid w:val="009E73D7"/>
    <w:rsid w:val="00A27D2C"/>
    <w:rsid w:val="00A6684B"/>
    <w:rsid w:val="00A76FD9"/>
    <w:rsid w:val="00AB436D"/>
    <w:rsid w:val="00AD2F24"/>
    <w:rsid w:val="00AD4844"/>
    <w:rsid w:val="00B219AE"/>
    <w:rsid w:val="00B33145"/>
    <w:rsid w:val="00B574C9"/>
    <w:rsid w:val="00B659FB"/>
    <w:rsid w:val="00BC39C9"/>
    <w:rsid w:val="00BE5BF7"/>
    <w:rsid w:val="00BF40E1"/>
    <w:rsid w:val="00C10102"/>
    <w:rsid w:val="00C11FD7"/>
    <w:rsid w:val="00C27FAB"/>
    <w:rsid w:val="00C358D4"/>
    <w:rsid w:val="00C6296B"/>
    <w:rsid w:val="00CC586D"/>
    <w:rsid w:val="00CF1542"/>
    <w:rsid w:val="00CF3EC5"/>
    <w:rsid w:val="00D505FF"/>
    <w:rsid w:val="00D50E6B"/>
    <w:rsid w:val="00D656DA"/>
    <w:rsid w:val="00D83300"/>
    <w:rsid w:val="00DC6B48"/>
    <w:rsid w:val="00DF01B0"/>
    <w:rsid w:val="00E85A05"/>
    <w:rsid w:val="00E95829"/>
    <w:rsid w:val="00EA606C"/>
    <w:rsid w:val="00EB0C8C"/>
    <w:rsid w:val="00EB51FD"/>
    <w:rsid w:val="00EB77DB"/>
    <w:rsid w:val="00ED139F"/>
    <w:rsid w:val="00EF74F7"/>
    <w:rsid w:val="00F16A3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A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10420"/>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04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420"/>
    <w:rPr>
      <w:rFonts w:ascii="Lucida Grande" w:hAnsi="Lucida Grande" w:cs="Lucida Grande"/>
      <w:sz w:val="18"/>
      <w:szCs w:val="18"/>
    </w:rPr>
  </w:style>
  <w:style w:type="paragraph" w:styleId="EndnoteText">
    <w:name w:val="endnote text"/>
    <w:basedOn w:val="Normal"/>
    <w:link w:val="EndnoteTextChar"/>
    <w:rsid w:val="00110420"/>
    <w:pPr>
      <w:spacing w:after="0" w:line="240" w:lineRule="auto"/>
    </w:pPr>
    <w:rPr>
      <w:sz w:val="24"/>
      <w:szCs w:val="24"/>
    </w:rPr>
  </w:style>
  <w:style w:type="character" w:customStyle="1" w:styleId="EndnoteTextChar">
    <w:name w:val="Endnote Text Char"/>
    <w:basedOn w:val="DefaultParagraphFont"/>
    <w:link w:val="EndnoteText"/>
    <w:uiPriority w:val="99"/>
    <w:semiHidden/>
    <w:rsid w:val="00110420"/>
    <w:rPr>
      <w:sz w:val="24"/>
      <w:szCs w:val="24"/>
    </w:rPr>
  </w:style>
  <w:style w:type="character" w:styleId="EndnoteReference">
    <w:name w:val="endnote reference"/>
    <w:basedOn w:val="DefaultParagraphFont"/>
    <w:rsid w:val="00110420"/>
    <w:rPr>
      <w:vertAlign w:val="superscript"/>
    </w:rPr>
  </w:style>
  <w:style w:type="paragraph" w:customStyle="1" w:styleId="ListParagra">
    <w:name w:val="List Paragra"/>
    <w:basedOn w:val="Normal"/>
    <w:rsid w:val="00110420"/>
    <w:pPr>
      <w:widowControl w:val="0"/>
      <w:spacing w:after="0" w:line="240" w:lineRule="auto"/>
      <w:ind w:left="720"/>
    </w:pPr>
    <w:rPr>
      <w:rFonts w:ascii="Cambria" w:eastAsia="Times New Roman" w:hAnsi="Cambria" w:cs="Times New Roman"/>
      <w:sz w:val="24"/>
      <w:szCs w:val="20"/>
    </w:rPr>
  </w:style>
  <w:style w:type="character" w:styleId="Hyperlink">
    <w:name w:val="Hyperlink"/>
    <w:basedOn w:val="DefaultParagraphFont"/>
    <w:uiPriority w:val="99"/>
    <w:semiHidden/>
    <w:rsid w:val="00110420"/>
    <w:rPr>
      <w:color w:val="0563C1" w:themeColor="hyperlink"/>
      <w:u w:val="single"/>
    </w:rPr>
  </w:style>
  <w:style w:type="paragraph" w:styleId="Caption">
    <w:name w:val="caption"/>
    <w:basedOn w:val="Normal"/>
    <w:next w:val="Normal"/>
    <w:uiPriority w:val="35"/>
    <w:semiHidden/>
    <w:qFormat/>
    <w:rsid w:val="0093251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32510"/>
    <w:rPr>
      <w:sz w:val="18"/>
      <w:szCs w:val="18"/>
    </w:rPr>
  </w:style>
  <w:style w:type="paragraph" w:styleId="CommentText">
    <w:name w:val="annotation text"/>
    <w:basedOn w:val="Normal"/>
    <w:link w:val="CommentTextChar"/>
    <w:uiPriority w:val="99"/>
    <w:semiHidden/>
    <w:rsid w:val="00932510"/>
    <w:pPr>
      <w:spacing w:line="240" w:lineRule="auto"/>
    </w:pPr>
    <w:rPr>
      <w:sz w:val="24"/>
      <w:szCs w:val="24"/>
    </w:rPr>
  </w:style>
  <w:style w:type="character" w:customStyle="1" w:styleId="CommentTextChar">
    <w:name w:val="Comment Text Char"/>
    <w:basedOn w:val="DefaultParagraphFont"/>
    <w:link w:val="CommentText"/>
    <w:uiPriority w:val="99"/>
    <w:semiHidden/>
    <w:rsid w:val="00932510"/>
    <w:rPr>
      <w:sz w:val="24"/>
      <w:szCs w:val="24"/>
    </w:rPr>
  </w:style>
  <w:style w:type="paragraph" w:styleId="CommentSubject">
    <w:name w:val="annotation subject"/>
    <w:basedOn w:val="CommentText"/>
    <w:next w:val="CommentText"/>
    <w:link w:val="CommentSubjectChar"/>
    <w:uiPriority w:val="99"/>
    <w:semiHidden/>
    <w:rsid w:val="00932510"/>
    <w:rPr>
      <w:b/>
      <w:bCs/>
      <w:sz w:val="20"/>
      <w:szCs w:val="20"/>
    </w:rPr>
  </w:style>
  <w:style w:type="character" w:customStyle="1" w:styleId="CommentSubjectChar">
    <w:name w:val="Comment Subject Char"/>
    <w:basedOn w:val="CommentTextChar"/>
    <w:link w:val="CommentSubject"/>
    <w:uiPriority w:val="99"/>
    <w:semiHidden/>
    <w:rsid w:val="00932510"/>
    <w:rPr>
      <w:b/>
      <w:bCs/>
      <w:sz w:val="20"/>
      <w:szCs w:val="20"/>
    </w:rPr>
  </w:style>
  <w:style w:type="character" w:styleId="FollowedHyperlink">
    <w:name w:val="FollowedHyperlink"/>
    <w:basedOn w:val="DefaultParagraphFont"/>
    <w:uiPriority w:val="99"/>
    <w:semiHidden/>
    <w:rsid w:val="00644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imeo.com/14390025" TargetMode="External"/><Relationship Id="rId12" Type="http://schemas.openxmlformats.org/officeDocument/2006/relationships/hyperlink" Target="https://www.google.com/url?q=http://www.youtube.com/watch%3Fv%3DKvc6vIWQxT8&amp;sa=U&amp;ei=DVjxT9jnHoOxhAfS5pSXDQ&amp;ved=0CA8QFjAF&amp;client=internal-uds-cse&amp;usg=AFQjCNFi5AHIZj0PzHFvgQ7Zor2HcC-mFA" TargetMode="External"/><Relationship Id="rId13" Type="http://schemas.openxmlformats.org/officeDocument/2006/relationships/hyperlink" Target="http://www.dansmuseet.se/" TargetMode="External"/><Relationship Id="rId14" Type="http://schemas.openxmlformats.org/officeDocument/2006/relationships/hyperlink" Target="https://www.google.com/url?q=http://carina.se/about-carina-ari_en.html&amp;sa=U&amp;ei=4mDxT5OOEMSYhQekwvGVDQ&amp;ved=0CA0QFjAEOBg&amp;client=internal-uds-cse&amp;usg=AFQjCNF5kBRIDfYZ2AyIZCp7apujWZrLJA"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russianartandbooks.com/cgi-bin/russianart/01694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exar:++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0FE78D58F8074C80926F364B4F17CE"/>
        <w:category>
          <w:name w:val="General"/>
          <w:gallery w:val="placeholder"/>
        </w:category>
        <w:types>
          <w:type w:val="bbPlcHdr"/>
        </w:types>
        <w:behaviors>
          <w:behavior w:val="content"/>
        </w:behaviors>
        <w:guid w:val="{685CCA39-BDA3-BC4A-98E5-DB65B2A8E0DA}"/>
      </w:docPartPr>
      <w:docPartBody>
        <w:p w:rsidR="00386BA1" w:rsidRDefault="00386BA1">
          <w:pPr>
            <w:pStyle w:val="A60FE78D58F8074C80926F364B4F17CE"/>
          </w:pPr>
          <w:r w:rsidRPr="00CC586D">
            <w:rPr>
              <w:rStyle w:val="PlaceholderText"/>
              <w:b/>
              <w:color w:val="FFFFFF" w:themeColor="background1"/>
            </w:rPr>
            <w:t>[Salutation]</w:t>
          </w:r>
        </w:p>
      </w:docPartBody>
    </w:docPart>
    <w:docPart>
      <w:docPartPr>
        <w:name w:val="9FF833CA738BA0489B5B1B3701618EDC"/>
        <w:category>
          <w:name w:val="General"/>
          <w:gallery w:val="placeholder"/>
        </w:category>
        <w:types>
          <w:type w:val="bbPlcHdr"/>
        </w:types>
        <w:behaviors>
          <w:behavior w:val="content"/>
        </w:behaviors>
        <w:guid w:val="{8F46F43E-8C65-0C4A-9D54-809D39ED1D41}"/>
      </w:docPartPr>
      <w:docPartBody>
        <w:p w:rsidR="00386BA1" w:rsidRDefault="00386BA1">
          <w:pPr>
            <w:pStyle w:val="9FF833CA738BA0489B5B1B3701618EDC"/>
          </w:pPr>
          <w:r>
            <w:rPr>
              <w:rStyle w:val="PlaceholderText"/>
            </w:rPr>
            <w:t>[First name]</w:t>
          </w:r>
        </w:p>
      </w:docPartBody>
    </w:docPart>
    <w:docPart>
      <w:docPartPr>
        <w:name w:val="DA2F274C9897C34AA6AACA3969552769"/>
        <w:category>
          <w:name w:val="General"/>
          <w:gallery w:val="placeholder"/>
        </w:category>
        <w:types>
          <w:type w:val="bbPlcHdr"/>
        </w:types>
        <w:behaviors>
          <w:behavior w:val="content"/>
        </w:behaviors>
        <w:guid w:val="{48FB566A-5189-C748-B4CB-8EF263753841}"/>
      </w:docPartPr>
      <w:docPartBody>
        <w:p w:rsidR="00386BA1" w:rsidRDefault="00386BA1">
          <w:pPr>
            <w:pStyle w:val="DA2F274C9897C34AA6AACA3969552769"/>
          </w:pPr>
          <w:r>
            <w:rPr>
              <w:rStyle w:val="PlaceholderText"/>
            </w:rPr>
            <w:t>[Middle name]</w:t>
          </w:r>
        </w:p>
      </w:docPartBody>
    </w:docPart>
    <w:docPart>
      <w:docPartPr>
        <w:name w:val="ED02A81D41E3B047963F941BF7300565"/>
        <w:category>
          <w:name w:val="General"/>
          <w:gallery w:val="placeholder"/>
        </w:category>
        <w:types>
          <w:type w:val="bbPlcHdr"/>
        </w:types>
        <w:behaviors>
          <w:behavior w:val="content"/>
        </w:behaviors>
        <w:guid w:val="{0B134C47-12E2-FF4D-B4F4-CF8D500F1EB4}"/>
      </w:docPartPr>
      <w:docPartBody>
        <w:p w:rsidR="00386BA1" w:rsidRDefault="00386BA1">
          <w:pPr>
            <w:pStyle w:val="ED02A81D41E3B047963F941BF7300565"/>
          </w:pPr>
          <w:r>
            <w:rPr>
              <w:rStyle w:val="PlaceholderText"/>
            </w:rPr>
            <w:t>[Last name]</w:t>
          </w:r>
        </w:p>
      </w:docPartBody>
    </w:docPart>
    <w:docPart>
      <w:docPartPr>
        <w:name w:val="AF6F1F10D47D4F429B0783099138A510"/>
        <w:category>
          <w:name w:val="General"/>
          <w:gallery w:val="placeholder"/>
        </w:category>
        <w:types>
          <w:type w:val="bbPlcHdr"/>
        </w:types>
        <w:behaviors>
          <w:behavior w:val="content"/>
        </w:behaviors>
        <w:guid w:val="{F61467AB-3AD4-154E-8D1F-BDDD2A49AAD2}"/>
      </w:docPartPr>
      <w:docPartBody>
        <w:p w:rsidR="00386BA1" w:rsidRDefault="00386BA1">
          <w:pPr>
            <w:pStyle w:val="AF6F1F10D47D4F429B0783099138A510"/>
          </w:pPr>
          <w:r>
            <w:rPr>
              <w:rStyle w:val="PlaceholderText"/>
            </w:rPr>
            <w:t>[Enter your biography]</w:t>
          </w:r>
        </w:p>
      </w:docPartBody>
    </w:docPart>
    <w:docPart>
      <w:docPartPr>
        <w:name w:val="F48304F92E72B2489E2D2729A8CFF891"/>
        <w:category>
          <w:name w:val="General"/>
          <w:gallery w:val="placeholder"/>
        </w:category>
        <w:types>
          <w:type w:val="bbPlcHdr"/>
        </w:types>
        <w:behaviors>
          <w:behavior w:val="content"/>
        </w:behaviors>
        <w:guid w:val="{5B60AEF0-1D1D-CD46-BA8C-617DF502797E}"/>
      </w:docPartPr>
      <w:docPartBody>
        <w:p w:rsidR="00386BA1" w:rsidRDefault="00386BA1">
          <w:pPr>
            <w:pStyle w:val="F48304F92E72B2489E2D2729A8CFF891"/>
          </w:pPr>
          <w:r>
            <w:rPr>
              <w:rStyle w:val="PlaceholderText"/>
            </w:rPr>
            <w:t>[Enter the institution with which you are affiliated]</w:t>
          </w:r>
        </w:p>
      </w:docPartBody>
    </w:docPart>
    <w:docPart>
      <w:docPartPr>
        <w:name w:val="38FF79A0103F3D42AFDC5BD3C1593F41"/>
        <w:category>
          <w:name w:val="General"/>
          <w:gallery w:val="placeholder"/>
        </w:category>
        <w:types>
          <w:type w:val="bbPlcHdr"/>
        </w:types>
        <w:behaviors>
          <w:behavior w:val="content"/>
        </w:behaviors>
        <w:guid w:val="{247C6985-B74A-2D4B-B2D0-50DF7F93D191}"/>
      </w:docPartPr>
      <w:docPartBody>
        <w:p w:rsidR="00386BA1" w:rsidRDefault="00386BA1">
          <w:pPr>
            <w:pStyle w:val="38FF79A0103F3D42AFDC5BD3C1593F41"/>
          </w:pPr>
          <w:r w:rsidRPr="00EF74F7">
            <w:rPr>
              <w:b/>
              <w:color w:val="808080" w:themeColor="background1" w:themeShade="80"/>
            </w:rPr>
            <w:t>[Enter the headword for your article]</w:t>
          </w:r>
        </w:p>
      </w:docPartBody>
    </w:docPart>
    <w:docPart>
      <w:docPartPr>
        <w:name w:val="CDBF6BB26D943347911F1B3FD329B86B"/>
        <w:category>
          <w:name w:val="General"/>
          <w:gallery w:val="placeholder"/>
        </w:category>
        <w:types>
          <w:type w:val="bbPlcHdr"/>
        </w:types>
        <w:behaviors>
          <w:behavior w:val="content"/>
        </w:behaviors>
        <w:guid w:val="{5AEF6EA2-079A-044E-A173-F359324FFD59}"/>
      </w:docPartPr>
      <w:docPartBody>
        <w:p w:rsidR="00386BA1" w:rsidRDefault="00386BA1">
          <w:pPr>
            <w:pStyle w:val="CDBF6BB26D943347911F1B3FD329B8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B5FE5C082CF514A9B485D4E5283FCEB"/>
        <w:category>
          <w:name w:val="General"/>
          <w:gallery w:val="placeholder"/>
        </w:category>
        <w:types>
          <w:type w:val="bbPlcHdr"/>
        </w:types>
        <w:behaviors>
          <w:behavior w:val="content"/>
        </w:behaviors>
        <w:guid w:val="{9CDFB1AD-0E08-BB45-87CD-DA2A723D8456}"/>
      </w:docPartPr>
      <w:docPartBody>
        <w:p w:rsidR="00386BA1" w:rsidRDefault="00386BA1">
          <w:pPr>
            <w:pStyle w:val="AB5FE5C082CF514A9B485D4E5283FC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9259057E9D924F8CDF5993BD475860"/>
        <w:category>
          <w:name w:val="General"/>
          <w:gallery w:val="placeholder"/>
        </w:category>
        <w:types>
          <w:type w:val="bbPlcHdr"/>
        </w:types>
        <w:behaviors>
          <w:behavior w:val="content"/>
        </w:behaviors>
        <w:guid w:val="{A4468C80-FD3C-664A-BF25-F1FA7855F673}"/>
      </w:docPartPr>
      <w:docPartBody>
        <w:p w:rsidR="00386BA1" w:rsidRDefault="00386BA1">
          <w:pPr>
            <w:pStyle w:val="AB9259057E9D924F8CDF5993BD47586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BA1"/>
    <w:rsid w:val="00257805"/>
    <w:rsid w:val="00386BA1"/>
    <w:rsid w:val="005F3E1B"/>
    <w:rsid w:val="00D256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0FE78D58F8074C80926F364B4F17CE">
    <w:name w:val="A60FE78D58F8074C80926F364B4F17CE"/>
  </w:style>
  <w:style w:type="paragraph" w:customStyle="1" w:styleId="9FF833CA738BA0489B5B1B3701618EDC">
    <w:name w:val="9FF833CA738BA0489B5B1B3701618EDC"/>
  </w:style>
  <w:style w:type="paragraph" w:customStyle="1" w:styleId="DA2F274C9897C34AA6AACA3969552769">
    <w:name w:val="DA2F274C9897C34AA6AACA3969552769"/>
  </w:style>
  <w:style w:type="paragraph" w:customStyle="1" w:styleId="ED02A81D41E3B047963F941BF7300565">
    <w:name w:val="ED02A81D41E3B047963F941BF7300565"/>
  </w:style>
  <w:style w:type="paragraph" w:customStyle="1" w:styleId="AF6F1F10D47D4F429B0783099138A510">
    <w:name w:val="AF6F1F10D47D4F429B0783099138A510"/>
  </w:style>
  <w:style w:type="paragraph" w:customStyle="1" w:styleId="F48304F92E72B2489E2D2729A8CFF891">
    <w:name w:val="F48304F92E72B2489E2D2729A8CFF891"/>
  </w:style>
  <w:style w:type="paragraph" w:customStyle="1" w:styleId="38FF79A0103F3D42AFDC5BD3C1593F41">
    <w:name w:val="38FF79A0103F3D42AFDC5BD3C1593F41"/>
  </w:style>
  <w:style w:type="paragraph" w:customStyle="1" w:styleId="CDBF6BB26D943347911F1B3FD329B86B">
    <w:name w:val="CDBF6BB26D943347911F1B3FD329B86B"/>
  </w:style>
  <w:style w:type="paragraph" w:customStyle="1" w:styleId="AB5FE5C082CF514A9B485D4E5283FCEB">
    <w:name w:val="AB5FE5C082CF514A9B485D4E5283FCEB"/>
  </w:style>
  <w:style w:type="paragraph" w:customStyle="1" w:styleId="AB9259057E9D924F8CDF5993BD475860">
    <w:name w:val="AB9259057E9D924F8CDF5993BD475860"/>
  </w:style>
  <w:style w:type="paragraph" w:customStyle="1" w:styleId="37313C992A0DC0409B28017BBC46B7A0">
    <w:name w:val="37313C992A0DC0409B28017BBC46B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b:Tag>
    <b:SourceType>Book</b:SourceType>
    <b:Guid>{EF46F25B-9834-A946-8BFC-B20F65B1B4D8}</b:Guid>
    <b:Title>Paris Modern: The Swedish Ballet, 1920-1925</b:Title>
    <b:City>San Francisco</b:City>
    <b:Publisher>The Fine Art Museum of San Francisco</b:Publisher>
    <b:Author>
      <b:Editor>
        <b:NameList>
          <b:Person>
            <b:Last>Baer</b:Last>
            <b:Middle>Van Norman</b:Middle>
            <b:First>N.</b:First>
          </b:Person>
        </b:NameList>
      </b:Editor>
    </b:Author>
    <b:Year>1995</b:Year>
    <b:RefOrder>1</b:RefOrder>
  </b:Source>
  <b:Source>
    <b:Tag>Les31</b:Tag>
    <b:SourceType>Book</b:SourceType>
    <b:Guid>{69826FC4-9DE1-B149-93A3-F6CCEF3A7891}</b:Guid>
    <b:Title>Les Ballets Suédois dans L’art Contemporain</b:Title>
    <b:Year>1931</b:Year>
    <b:City>Paris</b:City>
    <b:Publisher>Editions du Trianon</b:Publisher>
    <b:Author>
      <b:Author>
        <b:NameList>
          <b:Person>
            <b:Last>Fokine</b:Last>
            <b:First>Michel</b:First>
          </b:Person>
          <b:Person>
            <b:Last>Haquinius</b:Last>
            <b:Middle>N</b:Middle>
            <b:First>Hedvig</b:First>
          </b:Person>
          <b:Person>
            <b:Last>De Maré </b:Last>
            <b:First>R</b:First>
          </b:Person>
          <b:Person>
            <b:Last>Rémon</b:Last>
            <b:First>Georges</b:First>
          </b:Person>
          <b:Person>
            <b:Last>Tansman</b:Last>
            <b:First>Alexandre</b:First>
          </b:Person>
          <b:Person>
            <b:Last>Tugal</b:Last>
            <b:First>Pierre</b:First>
          </b:Person>
        </b:NameList>
      </b:Author>
    </b:Author>
    <b:RefOrder>6</b:RefOrder>
  </b:Source>
  <b:Source>
    <b:Tag>Ban79</b:Tag>
    <b:SourceType>JournalArticle</b:SourceType>
    <b:Guid>{63A15751-559A-E448-BC8B-AABFADEA9D96}</b:Guid>
    <b:Title>An Introduction to the Ballets Suédios</b:Title>
    <b:Year>1979</b:Year>
    <b:Volume>7</b:Volume>
    <b:Pages>28-59</b:Pages>
    <b:Author>
      <b:Author>
        <b:NameList>
          <b:Person>
            <b:Last>Banes</b:Last>
            <b:First>Sally</b:First>
          </b:Person>
        </b:NameList>
      </b:Author>
    </b:Author>
    <b:JournalName>Ballet Review</b:JournalName>
    <b:RefOrder>2</b:RefOrder>
  </b:Source>
  <b:Source>
    <b:Tag>Bas05</b:Tag>
    <b:SourceType>Book</b:SourceType>
    <b:Guid>{280872A8-BBD9-7547-B94A-A93D9EF24EF4}</b:Guid>
    <b:Title>Dance, Desire, and Anxiety in Early Twentieth-Century French Theater: Playing Identities</b:Title>
    <b:Publisher>Ashgate Pub. Co.</b:Publisher>
    <b:City>Aldershot, Hants</b:City>
    <b:Year>2005</b:Year>
    <b:Author>
      <b:Author>
        <b:NameList>
          <b:Person>
            <b:Last>Baston</b:Last>
            <b:Middle>R</b:Middle>
            <b:First>Charles</b:First>
          </b:Person>
        </b:NameList>
      </b:Author>
    </b:Author>
    <b:CountryRegion>England</b:CountryRegion>
    <b:RefOrder>3</b:RefOrder>
  </b:Source>
  <b:Source>
    <b:Tag>DeG02</b:Tag>
    <b:SourceType>Book</b:SourceType>
    <b:Guid>{EADEF499-91C2-D641-9C45-DA5D549C4E9A}</b:Guid>
    <b:Title>Ballets Suédois</b:Title>
    <b:City>Ghent</b:City>
    <b:Publisher>Acad. Press</b:Publisher>
    <b:Year>2002</b:Year>
    <b:Author>
      <b:Author>
        <b:NameList>
          <b:Person>
            <b:Last>De Groote</b:Last>
            <b:First>Pascale</b:First>
          </b:Person>
        </b:NameList>
      </b:Author>
    </b:Author>
    <b:RefOrder>4</b:RefOrder>
  </b:Source>
  <b:Source>
    <b:Tag>Häg89</b:Tag>
    <b:SourceType>Book</b:SourceType>
    <b:Guid>{10B746C4-5512-194D-BEA7-F265E1FAEC6A}</b:Guid>
    <b:Title>Ballets Suédois</b:Title>
    <b:City>Paris</b:City>
    <b:Publisher>J. Damase</b:Publisher>
    <b:Year>1989</b:Year>
    <b:Author>
      <b:Author>
        <b:NameList>
          <b:Person>
            <b:Last>Häger</b:Last>
            <b:First>Bengt</b:First>
          </b:Person>
        </b:NameList>
      </b:Author>
    </b:Author>
    <b:RefOrder>7</b:RefOrder>
  </b:Source>
  <b:Source>
    <b:Tag>Dor99</b:Tag>
    <b:SourceType>Book</b:SourceType>
    <b:Guid>{CB2B78BB-06A9-ED43-8FF4-4C16BC9ACE4D}</b:Guid>
    <b:Title>The Royal Swedish Ballet, 1773-1998</b:Title>
    <b:City>London</b:City>
    <b:Publisher>Dance Books</b:Publisher>
    <b:Year>1999</b:Year>
    <b:Author>
      <b:Author>
        <b:NameList>
          <b:Person>
            <b:Last>Dorris</b:Last>
            <b:Middle>E</b:Middle>
            <b:First>George</b:First>
          </b:Person>
        </b:NameList>
      </b:Author>
    </b:Author>
    <b:RefOrder>5</b:RefOrder>
  </b:Source>
  <b:Source>
    <b:Tag>McC03</b:Tag>
    <b:SourceType>Book</b:SourceType>
    <b:Guid>{DD6DD014-C904-1F42-9AC9-FBB1F6892AF0}</b:Guid>
    <b:Title>Dancing Machines: Choreographies of the Age of Mechanical Reproduction</b:Title>
    <b:City>Stanford</b:City>
    <b:Publisher>Stanford UP</b:Publisher>
    <b:Year>2003</b:Year>
    <b:Author>
      <b:Author>
        <b:NameList>
          <b:Person>
            <b:Last>McCarren</b:Last>
            <b:Middle>M.</b:Middle>
            <b:First>Felicia</b:First>
          </b:Person>
        </b:NameList>
      </b:Author>
    </b:Author>
    <b:RefOrder>8</b:RefOrder>
  </b:Source>
  <b:Source>
    <b:Tag>Näs07</b:Tag>
    <b:SourceType>BookSection</b:SourceType>
    <b:Guid>{3D5EC686-7B83-DA43-BA41-EE4FBFAB1911}</b:Guid>
    <b:Title>The Ballet Avant-Garde I: The Ballets Suédois and its Modernist Concept</b:Title>
    <b:City>Cambridge</b:City>
    <b:Publisher>Cambridge UP</b:Publisher>
    <b:Year>2007</b:Year>
    <b:BookTitle>The Cambridge Companion to Ballet</b:BookTitle>
    <b:Author>
      <b:Author>
        <b:NameList>
          <b:Person>
            <b:Last>Näslund</b:Last>
            <b:First>Erik</b:First>
          </b:Person>
        </b:NameList>
      </b:Author>
      <b:Editor>
        <b:NameList>
          <b:Person>
            <b:Last>Kant</b:Last>
            <b:First>Marion</b:First>
          </b:Person>
        </b:NameList>
      </b:Editor>
    </b:Author>
    <b:RefOrder>10</b:RefOrder>
  </b:Source>
  <b:Source>
    <b:Tag>Näs09</b:Tag>
    <b:SourceType>Book</b:SourceType>
    <b:Guid>{315B7668-E61D-0A40-A7EC-2E4607282963}</b:Guid>
    <b:Title>Rolf de Maré: Art Collector, Ballet irector, Museum Creator</b:Title>
    <b:City>Alton</b:City>
    <b:Publisher>Dance Books</b:Publisher>
    <b:Year>2009</b:Year>
    <b:Author>
      <b:Author>
        <b:NameList>
          <b:Person>
            <b:Last>Näslund</b:Last>
            <b:First>Erik</b:First>
          </b:Person>
        </b:NameList>
      </b:Author>
      <b:Translator>
        <b:NameList>
          <b:Person>
            <b:Last>Tanner</b:Last>
            <b:First>Roger</b:First>
          </b:Person>
        </b:NameList>
      </b:Translator>
    </b:Author>
    <b:RefOrder>9</b:RefOrder>
  </b:Source>
</b:Sources>
</file>

<file path=customXml/itemProps1.xml><?xml version="1.0" encoding="utf-8"?>
<ds:datastoreItem xmlns:ds="http://schemas.openxmlformats.org/officeDocument/2006/customXml" ds:itemID="{A77825C4-89F0-9249-857B-28761910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6</Pages>
  <Words>2172</Words>
  <Characters>12383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Nielsen</dc:creator>
  <cp:keywords/>
  <dc:description/>
  <cp:lastModifiedBy>Jasmine Nielsen</cp:lastModifiedBy>
  <cp:revision>2</cp:revision>
  <dcterms:created xsi:type="dcterms:W3CDTF">2014-12-12T02:36:00Z</dcterms:created>
  <dcterms:modified xsi:type="dcterms:W3CDTF">2014-12-12T02:36:00Z</dcterms:modified>
</cp:coreProperties>
</file>