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65B38DCA56A747B4D3D700628A28B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7DE067EE2A76439D3BE2CA389FBF95"/>
            </w:placeholder>
            <w:text/>
          </w:sdtPr>
          <w:sdtContent>
            <w:tc>
              <w:tcPr>
                <w:tcW w:w="2073" w:type="dxa"/>
              </w:tcPr>
              <w:p w:rsidR="00B574C9" w:rsidRDefault="00CB3625" w:rsidP="00CB3625">
                <w:r>
                  <w:t>Wendy</w:t>
                </w:r>
              </w:p>
            </w:tc>
          </w:sdtContent>
        </w:sdt>
        <w:sdt>
          <w:sdtPr>
            <w:alias w:val="Middle name"/>
            <w:tag w:val="authorMiddleName"/>
            <w:id w:val="-2076034781"/>
            <w:placeholder>
              <w:docPart w:val="67A769AD6B51784B9E419A83F8C00790"/>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F0A6F6A80FBE4BB30FECD60585E28E"/>
            </w:placeholder>
            <w:text/>
          </w:sdtPr>
          <w:sdtContent>
            <w:tc>
              <w:tcPr>
                <w:tcW w:w="2642" w:type="dxa"/>
              </w:tcPr>
              <w:p w:rsidR="00B574C9" w:rsidRDefault="00CB3625" w:rsidP="00CB3625">
                <w:r>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786E2A6CA5C304FB4C000B69C80019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85B7BDB3FAA44593DE96E87E48225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00B9406FFF33B41A1B4C9EC9442598C"/>
            </w:placeholder>
            <w:text/>
          </w:sdtPr>
          <w:sdtContent>
            <w:tc>
              <w:tcPr>
                <w:tcW w:w="9016" w:type="dxa"/>
                <w:tcMar>
                  <w:top w:w="113" w:type="dxa"/>
                  <w:bottom w:w="113" w:type="dxa"/>
                </w:tcMar>
              </w:tcPr>
              <w:p w:rsidR="003F0D73" w:rsidRPr="00FB589A" w:rsidRDefault="00D770C2" w:rsidP="003F0D73">
                <w:pPr>
                  <w:rPr>
                    <w:b/>
                  </w:rPr>
                </w:pPr>
                <w:proofErr w:type="spellStart"/>
                <w:r w:rsidRPr="00723258">
                  <w:rPr>
                    <w:rFonts w:eastAsiaTheme="minorEastAsia"/>
                    <w:sz w:val="24"/>
                    <w:szCs w:val="24"/>
                    <w:lang w:val="en-CA" w:eastAsia="ja-JP"/>
                  </w:rPr>
                  <w:t>Galatasaray</w:t>
                </w:r>
                <w:proofErr w:type="spellEnd"/>
                <w:r w:rsidRPr="00723258">
                  <w:rPr>
                    <w:rFonts w:eastAsiaTheme="minorEastAsia"/>
                    <w:sz w:val="24"/>
                    <w:szCs w:val="24"/>
                    <w:lang w:val="en-CA" w:eastAsia="ja-JP"/>
                  </w:rPr>
                  <w:t xml:space="preserve"> Exhibitions</w:t>
                </w:r>
              </w:p>
            </w:tc>
          </w:sdtContent>
        </w:sdt>
      </w:tr>
      <w:tr w:rsidR="00464699" w:rsidTr="00CB3625">
        <w:sdt>
          <w:sdtPr>
            <w:alias w:val="Variant headwords"/>
            <w:tag w:val="variantHeadwords"/>
            <w:id w:val="173464402"/>
            <w:placeholder>
              <w:docPart w:val="283F863B592E5D4FBF6ABFE7128AC6E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1DB2E90724B2449C889762A07F259A"/>
            </w:placeholder>
          </w:sdtPr>
          <w:sdtContent>
            <w:tc>
              <w:tcPr>
                <w:tcW w:w="9016" w:type="dxa"/>
                <w:tcMar>
                  <w:top w:w="113" w:type="dxa"/>
                  <w:bottom w:w="113" w:type="dxa"/>
                </w:tcMar>
              </w:tcPr>
              <w:p w:rsidR="00E85A05" w:rsidRDefault="00D770C2" w:rsidP="00E85A05">
                <w:r w:rsidRPr="00A642DE">
                  <w:t xml:space="preserve"> </w:t>
                </w:r>
                <w:r w:rsidR="00311E77">
                  <w:t>Held in</w:t>
                </w:r>
                <w:r w:rsidR="00311E77" w:rsidRPr="00A642DE">
                  <w:t xml:space="preserve"> Istanbul between 1916 and 1951, the </w:t>
                </w:r>
                <w:proofErr w:type="spellStart"/>
                <w:r w:rsidR="00311E77" w:rsidRPr="00E60721">
                  <w:rPr>
                    <w:i/>
                  </w:rPr>
                  <w:t>Galatasaray</w:t>
                </w:r>
                <w:proofErr w:type="spellEnd"/>
                <w:r w:rsidR="00311E77" w:rsidRPr="00E60721">
                  <w:rPr>
                    <w:i/>
                  </w:rPr>
                  <w:t xml:space="preserve"> Exhibitions</w:t>
                </w:r>
                <w:r w:rsidR="00311E77" w:rsidRPr="00A642DE">
                  <w:t xml:space="preserve"> were the first annual exhibitions of art establ</w:t>
                </w:r>
                <w:r w:rsidR="00311E77">
                  <w:t xml:space="preserve">ished in the Ottoman Empire; they </w:t>
                </w:r>
                <w:r w:rsidR="00311E77" w:rsidRPr="00A642DE">
                  <w:t xml:space="preserve">remained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00311E77" w:rsidRPr="00A642DE">
                  <w:t>Societa</w:t>
                </w:r>
                <w:proofErr w:type="spellEnd"/>
                <w:r w:rsidR="00311E77" w:rsidRPr="00A642DE">
                  <w:t xml:space="preserve"> </w:t>
                </w:r>
                <w:proofErr w:type="spellStart"/>
                <w:r w:rsidR="00311E77" w:rsidRPr="00A642DE">
                  <w:t>Operaia</w:t>
                </w:r>
                <w:proofErr w:type="spellEnd"/>
                <w:r w:rsidR="00311E77" w:rsidRPr="00A642DE">
                  <w:t xml:space="preserve">, which became the dormitory for the nearby </w:t>
                </w:r>
                <w:proofErr w:type="spellStart"/>
                <w:r w:rsidR="00311E77" w:rsidRPr="00A642DE">
                  <w:t>Lycée</w:t>
                </w:r>
                <w:proofErr w:type="spellEnd"/>
                <w:r w:rsidR="00311E77" w:rsidRPr="00A642DE">
                  <w:t xml:space="preserve"> de </w:t>
                </w:r>
                <w:proofErr w:type="spellStart"/>
                <w:r w:rsidR="00311E77" w:rsidRPr="00A642DE">
                  <w:t>Galatasaray</w:t>
                </w:r>
                <w:proofErr w:type="spellEnd"/>
                <w:r w:rsidR="00311E77" w:rsidRPr="00A642DE">
                  <w:rPr>
                    <w:lang w:val="tr-TR"/>
                  </w:rPr>
                  <w:fldChar w:fldCharType="begin"/>
                </w:r>
                <w:r w:rsidR="00311E77" w:rsidRPr="00A642DE">
                  <w:instrText xml:space="preserve"> XE "education:Lycée de Galatasaray" </w:instrText>
                </w:r>
                <w:r w:rsidR="00311E77" w:rsidRPr="00A642DE">
                  <w:rPr>
                    <w:lang w:val="tr-TR"/>
                  </w:rPr>
                  <w:fldChar w:fldCharType="end"/>
                </w:r>
                <w:r w:rsidR="00311E77" w:rsidRPr="00A642DE">
                  <w:t xml:space="preserve">. Beginning in 1916, the main hall of this dormitory was leased every summer for an annual exhibit, which came to be known as the </w:t>
                </w:r>
                <w:proofErr w:type="spellStart"/>
                <w:r w:rsidR="00311E77" w:rsidRPr="00A642DE">
                  <w:t>Galatasaray</w:t>
                </w:r>
                <w:proofErr w:type="spellEnd"/>
                <w:r w:rsidR="00311E77" w:rsidRPr="00A642DE">
                  <w:t xml:space="preserve"> Exhibition</w:t>
                </w:r>
                <w:r w:rsidR="00311E77" w:rsidRPr="00A642DE">
                  <w:fldChar w:fldCharType="begin"/>
                </w:r>
                <w:r w:rsidR="00311E77" w:rsidRPr="00A642DE">
                  <w:instrText xml:space="preserve"> XE "</w:instrText>
                </w:r>
                <w:r w:rsidR="00311E77" w:rsidRPr="00A642DE">
                  <w:rPr>
                    <w:rStyle w:val="makalemetin"/>
                    <w:rFonts w:ascii="Times New Roman" w:hAnsi="Times New Roman"/>
                    <w:szCs w:val="24"/>
                  </w:rPr>
                  <w:instrText>Galatasaray Exhibitions</w:instrText>
                </w:r>
                <w:r w:rsidR="00311E77" w:rsidRPr="00A642DE">
                  <w:instrText xml:space="preserve">" </w:instrText>
                </w:r>
                <w:r w:rsidR="00311E77" w:rsidRPr="00A642DE">
                  <w:fldChar w:fldCharType="end"/>
                </w:r>
                <w:r w:rsidR="00311E77" w:rsidRPr="00A642DE">
                  <w:t xml:space="preserve">. </w:t>
                </w:r>
                <w:r w:rsidR="00311E77">
                  <w:t xml:space="preserve">At the first exhibit </w:t>
                </w:r>
                <w:r w:rsidR="00311E77" w:rsidRPr="004E62C8">
                  <w:t>the works shown were naturalist paintings</w:t>
                </w:r>
                <w:r w:rsidR="00311E77">
                  <w:t>,</w:t>
                </w:r>
                <w:r w:rsidR="00311E77" w:rsidRPr="004E62C8">
                  <w:t xml:space="preserve"> reflecting no awareness of co</w:t>
                </w:r>
                <w:r w:rsidR="00311E77">
                  <w:t>ntemporary modernist movements — a situation that later changed</w:t>
                </w:r>
                <w:r w:rsidR="00311E77" w:rsidRPr="004E62C8">
                  <w:t xml:space="preserve"> with the development of the modern national state. The exhibit was juried but open to all artists, and visitors were charged </w:t>
                </w:r>
                <w:r w:rsidR="00311E77">
                  <w:t>admission.</w:t>
                </w:r>
                <w:r w:rsidR="00311E77" w:rsidRPr="00A642DE">
                  <w:t xml:space="preserve"> Several works at the 1916 exhibit received prizes from the Ministry of Education</w:t>
                </w:r>
                <w:r w:rsidR="00311E77" w:rsidRPr="00A642DE">
                  <w:fldChar w:fldCharType="begin"/>
                </w:r>
                <w:r w:rsidR="00311E77" w:rsidRPr="00A642DE">
                  <w:instrText xml:space="preserve"> XE "Ministry of Education" </w:instrText>
                </w:r>
                <w:r w:rsidR="00311E77" w:rsidRPr="00A642DE">
                  <w:fldChar w:fldCharType="end"/>
                </w:r>
                <w:r w:rsidR="00311E77" w:rsidRPr="00A642DE">
                  <w:t xml:space="preserve"> and were subsequently purchased as part of the Collection of Decorated Panels</w:t>
                </w:r>
                <w:r w:rsidR="00311E77">
                  <w:t>,</w:t>
                </w:r>
                <w:r w:rsidR="00311E77" w:rsidRPr="00A642DE">
                  <w:t xml:space="preserve"> established under the auspices of the Imperial Academy of Fine Art, which included copies of many famous European paintings</w:t>
                </w:r>
                <w:r w:rsidR="00311E77" w:rsidRPr="00A642DE">
                  <w:fldChar w:fldCharType="begin"/>
                </w:r>
                <w:r w:rsidR="00311E77" w:rsidRPr="00A642DE">
                  <w:instrText xml:space="preserve"> XE "museums:Collection of Decorated Panels" </w:instrText>
                </w:r>
                <w:r w:rsidR="00311E77" w:rsidRPr="00A642DE">
                  <w:fldChar w:fldCharType="end"/>
                </w:r>
                <w:r w:rsidR="00311E77" w:rsidRPr="00A642DE">
                  <w:t xml:space="preserve">. </w:t>
                </w:r>
              </w:p>
            </w:tc>
          </w:sdtContent>
        </w:sdt>
      </w:tr>
      <w:tr w:rsidR="003F0D73" w:rsidTr="003F0D73">
        <w:sdt>
          <w:sdtPr>
            <w:alias w:val="Article text"/>
            <w:tag w:val="articleText"/>
            <w:id w:val="634067588"/>
            <w:placeholder>
              <w:docPart w:val="EC786404214C4941814F3E9BA2795197"/>
            </w:placeholder>
          </w:sdtPr>
          <w:sdtContent>
            <w:tc>
              <w:tcPr>
                <w:tcW w:w="9016" w:type="dxa"/>
                <w:tcMar>
                  <w:top w:w="113" w:type="dxa"/>
                  <w:bottom w:w="113" w:type="dxa"/>
                </w:tcMar>
              </w:tcPr>
              <w:p w:rsidR="00CB3625" w:rsidRPr="00A642DE" w:rsidRDefault="00E60721" w:rsidP="00CB3625">
                <w:r>
                  <w:t>Held in</w:t>
                </w:r>
                <w:r w:rsidR="00CB3625" w:rsidRPr="00A642DE">
                  <w:t xml:space="preserve"> Istanbul between 1916 and 1951, the </w:t>
                </w:r>
                <w:proofErr w:type="spellStart"/>
                <w:r w:rsidR="00CB3625" w:rsidRPr="00E60721">
                  <w:rPr>
                    <w:i/>
                  </w:rPr>
                  <w:t>Galatasaray</w:t>
                </w:r>
                <w:proofErr w:type="spellEnd"/>
                <w:r w:rsidR="00CB3625" w:rsidRPr="00E60721">
                  <w:rPr>
                    <w:i/>
                  </w:rPr>
                  <w:t xml:space="preserve"> Exhibitions</w:t>
                </w:r>
                <w:r w:rsidR="00CB3625" w:rsidRPr="00A642DE">
                  <w:t xml:space="preserve"> were the first annual exhibitions of art establ</w:t>
                </w:r>
                <w:r w:rsidR="006C11F0">
                  <w:t>ished in the Ottoman Empire;</w:t>
                </w:r>
                <w:r w:rsidR="00CB3625">
                  <w:t xml:space="preserve"> they </w:t>
                </w:r>
                <w:r w:rsidR="00CB3625" w:rsidRPr="00A642DE">
                  <w:t xml:space="preserve">remained an important cultural event during the single-party era of the Republic of Turkey, founded in 1923. During the Great War in Europe, when the Ottoman Empire joined the Central Powers and the citizens of </w:t>
                </w:r>
                <w:bookmarkStart w:id="0" w:name="_GoBack"/>
                <w:r w:rsidR="00CB3625" w:rsidRPr="00A642DE">
                  <w:t xml:space="preserve">Entente nations </w:t>
                </w:r>
                <w:bookmarkEnd w:id="0"/>
                <w:r w:rsidR="00CB3625" w:rsidRPr="00A642DE">
                  <w:t xml:space="preserve">left, many vacated spaces in Istanbul opened to new uses. One of these was the Italian </w:t>
                </w:r>
                <w:proofErr w:type="spellStart"/>
                <w:r w:rsidR="00CB3625" w:rsidRPr="00A642DE">
                  <w:t>Societa</w:t>
                </w:r>
                <w:proofErr w:type="spellEnd"/>
                <w:r w:rsidR="00CB3625" w:rsidRPr="00A642DE">
                  <w:t xml:space="preserve"> </w:t>
                </w:r>
                <w:proofErr w:type="spellStart"/>
                <w:r w:rsidR="00CB3625" w:rsidRPr="00A642DE">
                  <w:t>Operaia</w:t>
                </w:r>
                <w:proofErr w:type="spellEnd"/>
                <w:r w:rsidR="00CB3625" w:rsidRPr="00A642DE">
                  <w:t xml:space="preserve">, which became the dormitory for the nearby </w:t>
                </w:r>
                <w:proofErr w:type="spellStart"/>
                <w:r w:rsidR="00CB3625" w:rsidRPr="00A642DE">
                  <w:t>Lycée</w:t>
                </w:r>
                <w:proofErr w:type="spellEnd"/>
                <w:r w:rsidR="00CB3625" w:rsidRPr="00A642DE">
                  <w:t xml:space="preserve"> de </w:t>
                </w:r>
                <w:proofErr w:type="spellStart"/>
                <w:r w:rsidR="00CB3625" w:rsidRPr="00A642DE">
                  <w:t>Galatasaray</w:t>
                </w:r>
                <w:proofErr w:type="spellEnd"/>
                <w:r w:rsidR="00CB3625" w:rsidRPr="00A642DE">
                  <w:rPr>
                    <w:lang w:val="tr-TR"/>
                  </w:rPr>
                  <w:fldChar w:fldCharType="begin"/>
                </w:r>
                <w:r w:rsidR="00CB3625" w:rsidRPr="00A642DE">
                  <w:instrText xml:space="preserve"> XE "education:Lycée de Galatasaray" </w:instrText>
                </w:r>
                <w:r w:rsidR="00CB3625" w:rsidRPr="00A642DE">
                  <w:rPr>
                    <w:lang w:val="tr-TR"/>
                  </w:rPr>
                  <w:fldChar w:fldCharType="end"/>
                </w:r>
                <w:r w:rsidR="00CB3625" w:rsidRPr="00A642DE">
                  <w:t xml:space="preserve">. Beginning in 1916, the main hall of this dormitory was leased every summer for an annual exhibit, which came to be known as the </w:t>
                </w:r>
                <w:proofErr w:type="spellStart"/>
                <w:r w:rsidR="00CB3625" w:rsidRPr="00A642DE">
                  <w:t>Galatasaray</w:t>
                </w:r>
                <w:proofErr w:type="spellEnd"/>
                <w:r w:rsidR="00CB3625" w:rsidRPr="00A642DE">
                  <w:t xml:space="preserve"> Exhibition</w:t>
                </w:r>
                <w:r w:rsidR="00CB3625" w:rsidRPr="00A642DE">
                  <w:fldChar w:fldCharType="begin"/>
                </w:r>
                <w:r w:rsidR="00CB3625" w:rsidRPr="00A642DE">
                  <w:instrText xml:space="preserve"> XE "</w:instrText>
                </w:r>
                <w:r w:rsidR="00CB3625" w:rsidRPr="00A642DE">
                  <w:rPr>
                    <w:rStyle w:val="makalemetin"/>
                    <w:rFonts w:ascii="Times New Roman" w:hAnsi="Times New Roman"/>
                    <w:szCs w:val="24"/>
                  </w:rPr>
                  <w:instrText>Galatasaray Exhibitions</w:instrText>
                </w:r>
                <w:r w:rsidR="00CB3625" w:rsidRPr="00A642DE">
                  <w:instrText xml:space="preserve">" </w:instrText>
                </w:r>
                <w:r w:rsidR="00CB3625" w:rsidRPr="00A642DE">
                  <w:fldChar w:fldCharType="end"/>
                </w:r>
                <w:r w:rsidR="00CB3625" w:rsidRPr="00A642DE">
                  <w:t xml:space="preserve">. </w:t>
                </w:r>
                <w:r w:rsidR="00CB3625">
                  <w:t xml:space="preserve">At the first exhibit </w:t>
                </w:r>
                <w:r w:rsidR="00CB3625" w:rsidRPr="004E62C8">
                  <w:t>the works shown were naturalist paintings</w:t>
                </w:r>
                <w:r w:rsidR="00CB3625">
                  <w:t>,</w:t>
                </w:r>
                <w:r w:rsidR="00CB3625" w:rsidRPr="004E62C8">
                  <w:t xml:space="preserve"> reflecting no awareness of co</w:t>
                </w:r>
                <w:r w:rsidR="00CB3625">
                  <w:t>ntemporary modernist movements — a situation that later changed</w:t>
                </w:r>
                <w:r w:rsidR="00CB3625" w:rsidRPr="004E62C8">
                  <w:t xml:space="preserve"> with the development of the modern national state. The exhibit was juried but open to all artists, and visitors were charged </w:t>
                </w:r>
                <w:r w:rsidR="00CB3625">
                  <w:t>admission.</w:t>
                </w:r>
                <w:r w:rsidR="00CB3625" w:rsidRPr="00A642DE">
                  <w:t xml:space="preserve"> Several works at the 1916 exhibit received prizes from the Ministry of Education</w:t>
                </w:r>
                <w:r w:rsidR="00CB3625" w:rsidRPr="00A642DE">
                  <w:fldChar w:fldCharType="begin"/>
                </w:r>
                <w:r w:rsidR="00CB3625" w:rsidRPr="00A642DE">
                  <w:instrText xml:space="preserve"> XE "Ministry of Education" </w:instrText>
                </w:r>
                <w:r w:rsidR="00CB3625" w:rsidRPr="00A642DE">
                  <w:fldChar w:fldCharType="end"/>
                </w:r>
                <w:r w:rsidR="00CB3625" w:rsidRPr="00A642DE">
                  <w:t xml:space="preserve"> and were subsequently purchased as part of the Collection of Decorated Panels</w:t>
                </w:r>
                <w:r w:rsidR="00CB3625">
                  <w:t>,</w:t>
                </w:r>
                <w:r w:rsidR="00CB3625" w:rsidRPr="00A642DE">
                  <w:t xml:space="preserve"> established under the auspices of the Imperial Academy of Fine Art, which included copies of many famous European paintings</w:t>
                </w:r>
                <w:r w:rsidR="00CB3625" w:rsidRPr="00A642DE">
                  <w:fldChar w:fldCharType="begin"/>
                </w:r>
                <w:r w:rsidR="00CB3625" w:rsidRPr="00A642DE">
                  <w:instrText xml:space="preserve"> XE "museums:Collection of Decorated Panels" </w:instrText>
                </w:r>
                <w:r w:rsidR="00CB3625" w:rsidRPr="00A642DE">
                  <w:fldChar w:fldCharType="end"/>
                </w:r>
                <w:r w:rsidR="00CB3625" w:rsidRPr="00A642DE">
                  <w:t xml:space="preserve">. </w:t>
                </w:r>
              </w:p>
              <w:p w:rsidR="00CB3625" w:rsidRPr="00A642DE" w:rsidRDefault="00CB3625" w:rsidP="00CB3625"/>
              <w:p w:rsidR="00CB3625" w:rsidRPr="00A642DE" w:rsidRDefault="00CB3625" w:rsidP="00CB3625">
                <w:r w:rsidRPr="00A642DE">
                  <w:t>Awards went to paintings of women</w:t>
                </w:r>
                <w:r w:rsidRPr="00A642DE">
                  <w:fldChar w:fldCharType="begin"/>
                </w:r>
                <w:r w:rsidRPr="00A642DE">
                  <w:instrText xml:space="preserve"> XE "women" </w:instrText>
                </w:r>
                <w:r w:rsidRPr="00A642DE">
                  <w:fldChar w:fldCharType="end"/>
                </w:r>
                <w:r w:rsidRPr="00A642DE">
                  <w:t xml:space="preserve"> by </w:t>
                </w:r>
                <w:r w:rsidRPr="00A642DE">
                  <w:rPr>
                    <w:lang w:val="tr-TR"/>
                  </w:rPr>
                  <w:t>İ</w:t>
                </w:r>
                <w:proofErr w:type="spellStart"/>
                <w:r w:rsidRPr="00A642DE">
                  <w:t>brahim</w:t>
                </w:r>
                <w:proofErr w:type="spellEnd"/>
                <w:r w:rsidRPr="00A642DE">
                  <w:rPr>
                    <w:lang w:val="tr-TR"/>
                  </w:rPr>
                  <w:fldChar w:fldCharType="begin"/>
                </w:r>
                <w:r w:rsidRPr="00A642DE">
                  <w:instrText xml:space="preserve"> XE "İbrahim (Çallı; 1882-1960)" </w:instrText>
                </w:r>
                <w:r w:rsidRPr="00A642DE">
                  <w:rPr>
                    <w:lang w:val="tr-TR"/>
                  </w:rPr>
                  <w:fldChar w:fldCharType="end"/>
                </w:r>
                <w:r w:rsidRPr="00A642DE">
                  <w:t xml:space="preserve"> and </w:t>
                </w:r>
                <w:proofErr w:type="spellStart"/>
                <w:r w:rsidRPr="00A642DE">
                  <w:t>Feyhaman</w:t>
                </w:r>
                <w:proofErr w:type="spellEnd"/>
                <w:r w:rsidRPr="00A642DE">
                  <w:fldChar w:fldCharType="begin"/>
                </w:r>
                <w:r w:rsidRPr="00A642DE">
                  <w:instrText xml:space="preserve"> XE "Feyhaman (Duran; 1886-1970)" </w:instrText>
                </w:r>
                <w:r w:rsidRPr="00A642DE">
                  <w:fldChar w:fldCharType="end"/>
                </w:r>
                <w:r w:rsidR="00E60721">
                  <w:t>;</w:t>
                </w:r>
                <w:r w:rsidRPr="00A642DE">
                  <w:t xml:space="preserve"> landscapes by </w:t>
                </w:r>
                <w:proofErr w:type="spellStart"/>
                <w:r w:rsidRPr="00A642DE">
                  <w:t>Hikmet</w:t>
                </w:r>
                <w:proofErr w:type="spellEnd"/>
                <w:r w:rsidRPr="00A642DE">
                  <w:fldChar w:fldCharType="begin"/>
                </w:r>
                <w:r w:rsidRPr="00A642DE">
                  <w:instrText xml:space="preserve"> XE "Hikmet (Onat; 1885-1977)" </w:instrText>
                </w:r>
                <w:r w:rsidRPr="00A642DE">
                  <w:fldChar w:fldCharType="end"/>
                </w:r>
                <w:r w:rsidRPr="00A642DE">
                  <w:t xml:space="preserve">, </w:t>
                </w:r>
                <w:proofErr w:type="spellStart"/>
                <w:r w:rsidRPr="00A642DE">
                  <w:t>Halil</w:t>
                </w:r>
                <w:proofErr w:type="spellEnd"/>
                <w:r w:rsidRPr="00A642DE">
                  <w:fldChar w:fldCharType="begin"/>
                </w:r>
                <w:r w:rsidRPr="00A642DE">
                  <w:instrText xml:space="preserve"> XE "Halil (1857-1939)" </w:instrText>
                </w:r>
                <w:r w:rsidRPr="00A642DE">
                  <w:fldChar w:fldCharType="end"/>
                </w:r>
                <w:r w:rsidRPr="00A642DE">
                  <w:t xml:space="preserve">, and </w:t>
                </w:r>
                <w:proofErr w:type="spellStart"/>
                <w:r w:rsidRPr="00A642DE">
                  <w:t>Hüseyin</w:t>
                </w:r>
                <w:proofErr w:type="spellEnd"/>
                <w:r w:rsidRPr="00A642DE">
                  <w:t xml:space="preserve"> </w:t>
                </w:r>
                <w:proofErr w:type="spellStart"/>
                <w:r w:rsidRPr="00A642DE">
                  <w:t>Zekai</w:t>
                </w:r>
                <w:proofErr w:type="spellEnd"/>
                <w:r w:rsidRPr="00A642DE">
                  <w:fldChar w:fldCharType="begin"/>
                </w:r>
                <w:r w:rsidRPr="00A642DE">
                  <w:instrText xml:space="preserve"> XE "Hüseyin Zekai (1860-1919)" </w:instrText>
                </w:r>
                <w:r w:rsidRPr="00A642DE">
                  <w:fldChar w:fldCharType="end"/>
                </w:r>
                <w:r w:rsidR="00E60721">
                  <w:t>;</w:t>
                </w:r>
                <w:r w:rsidRPr="00A642DE">
                  <w:t xml:space="preserve"> an interior of </w:t>
                </w:r>
                <w:proofErr w:type="spellStart"/>
                <w:r w:rsidRPr="00A642DE">
                  <w:t>Hagia</w:t>
                </w:r>
                <w:proofErr w:type="spellEnd"/>
                <w:r w:rsidRPr="00A642DE">
                  <w:t xml:space="preserve"> Sophia</w:t>
                </w:r>
                <w:r w:rsidRPr="00A642DE">
                  <w:fldChar w:fldCharType="begin"/>
                </w:r>
                <w:r w:rsidRPr="00A642DE">
                  <w:instrText xml:space="preserve"> XE "</w:instrText>
                </w:r>
                <w:r w:rsidRPr="00A642DE">
                  <w:rPr>
                    <w:rFonts w:eastAsia="Times New Roman"/>
                  </w:rPr>
                  <w:instrText>Hagia Sophia</w:instrText>
                </w:r>
                <w:r w:rsidRPr="00A642DE">
                  <w:instrText xml:space="preserve">" </w:instrText>
                </w:r>
                <w:r w:rsidRPr="00A642DE">
                  <w:fldChar w:fldCharType="end"/>
                </w:r>
                <w:r w:rsidRPr="00A642DE">
                  <w:t xml:space="preserve"> by </w:t>
                </w:r>
                <w:proofErr w:type="spellStart"/>
                <w:r w:rsidRPr="00A642DE">
                  <w:t>Viçen</w:t>
                </w:r>
                <w:proofErr w:type="spellEnd"/>
                <w:r w:rsidRPr="00A642DE">
                  <w:t xml:space="preserve"> </w:t>
                </w:r>
                <w:proofErr w:type="spellStart"/>
                <w:r w:rsidRPr="00A642DE">
                  <w:t>Arslanyan</w:t>
                </w:r>
                <w:proofErr w:type="spellEnd"/>
                <w:r w:rsidRPr="00A642DE">
                  <w:fldChar w:fldCharType="begin"/>
                </w:r>
                <w:r w:rsidRPr="00A642DE">
                  <w:instrText xml:space="preserve"> XE "Arslanyan, Viçen" </w:instrText>
                </w:r>
                <w:r w:rsidRPr="00A642DE">
                  <w:fldChar w:fldCharType="end"/>
                </w:r>
                <w:r w:rsidR="00E60721">
                  <w:t>;</w:t>
                </w:r>
                <w:r w:rsidRPr="00A642DE">
                  <w:t xml:space="preserve"> and </w:t>
                </w:r>
                <w:r w:rsidRPr="00A642DE">
                  <w:rPr>
                    <w:i/>
                  </w:rPr>
                  <w:t>Collections</w:t>
                </w:r>
                <w:r w:rsidRPr="00A642DE">
                  <w:t xml:space="preserve"> </w:t>
                </w:r>
                <w:r w:rsidRPr="00A642DE">
                  <w:rPr>
                    <w:i/>
                  </w:rPr>
                  <w:t>for the Red Crescent</w:t>
                </w:r>
                <w:r w:rsidRPr="00A642DE">
                  <w:rPr>
                    <w:i/>
                  </w:rPr>
                  <w:fldChar w:fldCharType="begin"/>
                </w:r>
                <w:r w:rsidRPr="00A642DE">
                  <w:instrText xml:space="preserve"> XE "Red Crescent" </w:instrText>
                </w:r>
                <w:r w:rsidRPr="00A642DE">
                  <w:rPr>
                    <w:i/>
                  </w:rPr>
                  <w:fldChar w:fldCharType="end"/>
                </w:r>
                <w:r w:rsidRPr="00A642DE">
                  <w:rPr>
                    <w:i/>
                  </w:rPr>
                  <w:t xml:space="preserve"> </w:t>
                </w:r>
                <w:r w:rsidRPr="00A642DE">
                  <w:t xml:space="preserve">by </w:t>
                </w:r>
                <w:proofErr w:type="spellStart"/>
                <w:r w:rsidRPr="00A642DE">
                  <w:t>Mehmed</w:t>
                </w:r>
                <w:proofErr w:type="spellEnd"/>
                <w:r w:rsidRPr="00A642DE">
                  <w:t xml:space="preserve"> </w:t>
                </w:r>
                <w:proofErr w:type="spellStart"/>
                <w:r w:rsidRPr="00A642DE">
                  <w:t>Ruhi</w:t>
                </w:r>
                <w:proofErr w:type="spellEnd"/>
                <w:r w:rsidRPr="00A642DE">
                  <w:fldChar w:fldCharType="begin"/>
                </w:r>
                <w:r w:rsidRPr="00A642DE">
                  <w:instrText xml:space="preserve"> XE "</w:instrText>
                </w:r>
                <w:r w:rsidRPr="00A642DE">
                  <w:rPr>
                    <w:lang w:val="tr-TR"/>
                  </w:rPr>
                  <w:instrText>Mehmed Ruhi (Arel; 1880-1931)</w:instrText>
                </w:r>
                <w:r w:rsidRPr="00A642DE">
                  <w:instrText xml:space="preserve">" </w:instrText>
                </w:r>
                <w:r w:rsidRPr="00A642DE">
                  <w:fldChar w:fldCharType="end"/>
                </w:r>
                <w:r w:rsidRPr="00A642DE">
                  <w:t xml:space="preserve">. </w:t>
                </w:r>
                <w:r>
                  <w:t>The latter’s</w:t>
                </w:r>
                <w:r w:rsidRPr="00A642DE">
                  <w:t xml:space="preserve"> selection for an award </w:t>
                </w:r>
                <w:r w:rsidR="00D00F7F">
                  <w:t>likely</w:t>
                </w:r>
                <w:r w:rsidRPr="00A642DE">
                  <w:t xml:space="preserve"> reflected the role of the Red Crescent as a sponsor of the exhibit </w:t>
                </w:r>
                <w:sdt>
                  <w:sdtPr>
                    <w:id w:val="250131330"/>
                    <w:citation/>
                  </w:sdtPr>
                  <w:sdtContent>
                    <w:r w:rsidRPr="00A642DE">
                      <w:fldChar w:fldCharType="begin"/>
                    </w:r>
                    <w:r w:rsidR="00D00F7F">
                      <w:rPr>
                        <w:lang w:val="tr-TR"/>
                      </w:rPr>
                      <w:instrText xml:space="preserve">CITATION İre86 \p 55 \l 1055 </w:instrText>
                    </w:r>
                    <w:r w:rsidRPr="00A642DE">
                      <w:fldChar w:fldCharType="separate"/>
                    </w:r>
                    <w:r w:rsidR="00D00F7F" w:rsidRPr="00D00F7F">
                      <w:rPr>
                        <w:noProof/>
                        <w:lang w:val="tr-TR"/>
                      </w:rPr>
                      <w:t>(İrepoğlu 55)</w:t>
                    </w:r>
                    <w:r w:rsidRPr="00A642DE">
                      <w:fldChar w:fldCharType="end"/>
                    </w:r>
                  </w:sdtContent>
                </w:sdt>
                <w:r w:rsidRPr="00A642DE">
                  <w:t xml:space="preserve">.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Pr="00A642DE">
                  <w:t xml:space="preserve"> of 1916 was also the first venue at which Muslim Ottoman artists displayed nudes, including works by </w:t>
                </w:r>
                <w:proofErr w:type="spellStart"/>
                <w:r w:rsidRPr="00A642DE">
                  <w:t>İzzet</w:t>
                </w:r>
                <w:proofErr w:type="spellEnd"/>
                <w:r w:rsidRPr="00A642DE">
                  <w:t xml:space="preserve"> </w:t>
                </w:r>
                <w:proofErr w:type="spellStart"/>
                <w:r w:rsidRPr="00A642DE">
                  <w:t>Ziya</w:t>
                </w:r>
                <w:proofErr w:type="spellEnd"/>
                <w:r w:rsidRPr="00A642DE">
                  <w:t xml:space="preserve"> and </w:t>
                </w:r>
                <w:proofErr w:type="spellStart"/>
                <w:r w:rsidRPr="00A642DE">
                  <w:t>Namık</w:t>
                </w:r>
                <w:proofErr w:type="spellEnd"/>
                <w:r w:rsidRPr="00A642DE">
                  <w:t xml:space="preserve"> İsmail.</w:t>
                </w:r>
              </w:p>
              <w:p w:rsidR="00CB3625" w:rsidRDefault="00CB3625" w:rsidP="00CB3625"/>
              <w:p w:rsidR="008F4B50" w:rsidRDefault="008F4B50" w:rsidP="00CB3625">
                <w:r>
                  <w:t>[</w:t>
                </w:r>
                <w:proofErr w:type="gramStart"/>
                <w:r>
                  <w:t>image</w:t>
                </w:r>
                <w:proofErr w:type="gramEnd"/>
                <w:r>
                  <w:t>: collection.jpg]</w:t>
                </w:r>
              </w:p>
              <w:p w:rsidR="008F4B50" w:rsidRDefault="008F4B50" w:rsidP="00CB3625"/>
              <w:p w:rsidR="008F4B50" w:rsidRPr="00A642DE" w:rsidRDefault="008F4B50" w:rsidP="00D00F7F">
                <w:pPr>
                  <w:pStyle w:val="Caption"/>
                  <w:keepNext/>
                </w:pPr>
                <w:commentRangeStart w:id="1"/>
                <w:r>
                  <w:t xml:space="preserve">Figure </w:t>
                </w:r>
                <w:fldSimple w:instr=" SEQ Figure \* ARABIC ">
                  <w:r>
                    <w:rPr>
                      <w:noProof/>
                    </w:rPr>
                    <w:t>1</w:t>
                  </w:r>
                </w:fldSimple>
                <w:r>
                  <w:t xml:space="preserve"> </w:t>
                </w:r>
                <w:proofErr w:type="spellStart"/>
                <w:r w:rsidRPr="00A642DE">
                  <w:t>Mehmed</w:t>
                </w:r>
                <w:proofErr w:type="spellEnd"/>
                <w:r w:rsidRPr="00A642DE">
                  <w:t xml:space="preserve"> </w:t>
                </w:r>
                <w:proofErr w:type="spellStart"/>
                <w:r w:rsidRPr="00A642DE">
                  <w:t>Ruhi</w:t>
                </w:r>
                <w:proofErr w:type="spellEnd"/>
                <w:r w:rsidRPr="00A642DE">
                  <w:t xml:space="preserve"> (</w:t>
                </w:r>
                <w:proofErr w:type="spellStart"/>
                <w:r w:rsidRPr="00A642DE">
                  <w:t>Arel</w:t>
                </w:r>
                <w:proofErr w:type="spellEnd"/>
                <w:r w:rsidRPr="00A642DE">
                  <w:t xml:space="preserve">). </w:t>
                </w:r>
                <w:r w:rsidRPr="00A642DE">
                  <w:rPr>
                    <w:i/>
                  </w:rPr>
                  <w:t>Collections for the Red Crescent</w:t>
                </w:r>
                <w:r w:rsidR="00D00F7F">
                  <w:t xml:space="preserve">. </w:t>
                </w:r>
                <w:r w:rsidRPr="00A642DE">
                  <w:t xml:space="preserve">1916. Oil on Canvas, 38 x 46 cm. </w:t>
                </w:r>
                <w:r w:rsidRPr="00A642DE">
                  <w:rPr>
                    <w:lang w:val="tr-TR"/>
                  </w:rPr>
                  <w:t>Mimar Sinan G</w:t>
                </w:r>
                <w:proofErr w:type="spellStart"/>
                <w:r w:rsidRPr="00A642DE">
                  <w:rPr>
                    <w:lang w:val="de-DE"/>
                  </w:rPr>
                  <w:t>üzel</w:t>
                </w:r>
                <w:proofErr w:type="spellEnd"/>
                <w:r w:rsidRPr="00A642DE">
                  <w:rPr>
                    <w:lang w:val="de-DE"/>
                  </w:rPr>
                  <w:t xml:space="preserve"> </w:t>
                </w:r>
                <w:proofErr w:type="spellStart"/>
                <w:r w:rsidRPr="00A642DE">
                  <w:rPr>
                    <w:lang w:val="de-DE"/>
                  </w:rPr>
                  <w:t>Sanatlar</w:t>
                </w:r>
                <w:proofErr w:type="spellEnd"/>
                <w:r w:rsidRPr="00A642DE">
                  <w:rPr>
                    <w:lang w:val="de-DE"/>
                  </w:rPr>
                  <w:t xml:space="preserve"> </w:t>
                </w:r>
                <w:proofErr w:type="spellStart"/>
                <w:r w:rsidRPr="00A642DE">
                  <w:rPr>
                    <w:lang w:val="de-DE"/>
                  </w:rPr>
                  <w:t>Üniversitesi</w:t>
                </w:r>
                <w:proofErr w:type="spellEnd"/>
                <w:r w:rsidRPr="00A642DE">
                  <w:rPr>
                    <w:lang w:val="de-DE"/>
                  </w:rPr>
                  <w:t xml:space="preserve"> (</w:t>
                </w:r>
                <w:r w:rsidRPr="00A642DE">
                  <w:rPr>
                    <w:lang w:val="tr-TR"/>
                  </w:rPr>
                  <w:t>MSGSÜ)</w:t>
                </w:r>
                <w:r w:rsidR="00D00F7F">
                  <w:rPr>
                    <w:lang w:val="tr-TR"/>
                  </w:rPr>
                  <w:t>, İstanbul</w:t>
                </w:r>
                <w:r w:rsidRPr="00A642DE">
                  <w:rPr>
                    <w:lang w:val="tr-TR"/>
                  </w:rPr>
                  <w:t>.</w:t>
                </w:r>
                <w:commentRangeEnd w:id="1"/>
                <w:r>
                  <w:rPr>
                    <w:rStyle w:val="CommentReference"/>
                    <w:b w:val="0"/>
                    <w:bCs w:val="0"/>
                    <w:color w:val="auto"/>
                  </w:rPr>
                  <w:commentReference w:id="1"/>
                </w:r>
              </w:p>
              <w:p w:rsidR="003F0D73" w:rsidRDefault="00CB3625" w:rsidP="00C27FAB">
                <w:r w:rsidRPr="00A642DE">
                  <w:t>The war years fostered a new sense of collective identity</w:t>
                </w:r>
                <w:r w:rsidRPr="00A642DE">
                  <w:fldChar w:fldCharType="begin"/>
                </w:r>
                <w:r w:rsidRPr="00A642DE">
                  <w:instrText xml:space="preserve"> XE "identity:national" </w:instrText>
                </w:r>
                <w:r w:rsidRPr="00A642DE">
                  <w:fldChar w:fldCharType="end"/>
                </w:r>
                <w:r w:rsidRPr="00A642DE">
                  <w:t xml:space="preserve"> based on the nation-state. While there were various politica</w:t>
                </w:r>
                <w:r w:rsidR="00D00F7F">
                  <w:t xml:space="preserve">l understandings of the nation – </w:t>
                </w:r>
                <w:r w:rsidRPr="00A642DE">
                  <w:t>ranging from the formation of a national Ottoman state to the development of an ethnically based Turkey</w:t>
                </w:r>
                <w:r w:rsidRPr="00A642DE">
                  <w:fldChar w:fldCharType="begin"/>
                </w:r>
                <w:r w:rsidRPr="00A642DE">
                  <w:instrText xml:space="preserve"> XE "Turkey, Republic of" </w:instrText>
                </w:r>
                <w:r w:rsidRPr="00A642DE">
                  <w:fldChar w:fldCharType="end"/>
                </w:r>
                <w:r w:rsidR="00D00F7F">
                  <w:t xml:space="preserve"> –</w:t>
                </w:r>
                <w:r w:rsidRPr="00A642DE">
                  <w:t xml:space="preserve"> the notion of developing a collective voice was becoming a central concern for artists. Discussing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Pr="00A642DE">
                  <w:t xml:space="preserve"> of 1917, </w:t>
                </w:r>
                <w:proofErr w:type="spellStart"/>
                <w:r w:rsidRPr="00A642DE">
                  <w:t>Nazmi</w:t>
                </w:r>
                <w:proofErr w:type="spellEnd"/>
                <w:r w:rsidRPr="00A642DE">
                  <w:t xml:space="preserve"> </w:t>
                </w:r>
                <w:proofErr w:type="spellStart"/>
                <w:r w:rsidRPr="00A642DE">
                  <w:t>Ziya</w:t>
                </w:r>
                <w:proofErr w:type="spellEnd"/>
                <w:r w:rsidRPr="00A642DE">
                  <w:fldChar w:fldCharType="begin"/>
                </w:r>
                <w:r w:rsidRPr="00A642DE">
                  <w:instrText xml:space="preserve"> XE "Nazmi Ziya (Güran; 1881-1937)" </w:instrText>
                </w:r>
                <w:r w:rsidRPr="00A642DE">
                  <w:fldChar w:fldCharType="end"/>
                </w:r>
                <w:r>
                  <w:t xml:space="preserve"> explained, ‘</w:t>
                </w:r>
                <w:r w:rsidR="009D666F">
                  <w:t>p</w:t>
                </w:r>
                <w:r w:rsidRPr="00A642DE">
                  <w:t>ainters have until now proceeded according to their own conceptions and attitudes, and this is just the second time they are making a public appearance. It will take a little more time before they understand the spirit of the people and what they want, can develop vehicles for explaining their own emotions, or directly express the spirit of the nation. Then painting will have found a local and national pa</w:t>
                </w:r>
                <w:r>
                  <w:t>th which will lead to its goal.’</w:t>
                </w:r>
                <w:r w:rsidRPr="00A642DE">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dtPr>
            <w:sdtContent>
              <w:p w:rsidR="00D770C2" w:rsidRDefault="006C11F0" w:rsidP="00D770C2">
                <w:sdt>
                  <w:sdtPr>
                    <w:id w:val="2255284"/>
                    <w:citation/>
                  </w:sdtPr>
                  <w:sdtContent>
                    <w:r w:rsidR="00D770C2">
                      <w:fldChar w:fldCharType="begin"/>
                    </w:r>
                    <w:r w:rsidR="00D00F7F">
                      <w:rPr>
                        <w:lang w:val="en-US"/>
                      </w:rPr>
                      <w:instrText xml:space="preserve">CITATION İre86 \l 1033 </w:instrText>
                    </w:r>
                    <w:r w:rsidR="00D770C2">
                      <w:fldChar w:fldCharType="separate"/>
                    </w:r>
                    <w:r w:rsidR="00D00F7F">
                      <w:rPr>
                        <w:noProof/>
                        <w:lang w:val="en-US"/>
                      </w:rPr>
                      <w:t xml:space="preserve"> </w:t>
                    </w:r>
                    <w:r w:rsidR="00D00F7F" w:rsidRPr="00D00F7F">
                      <w:rPr>
                        <w:noProof/>
                        <w:lang w:val="en-US"/>
                      </w:rPr>
                      <w:t>(İrepoğlu)</w:t>
                    </w:r>
                    <w:r w:rsidR="00D770C2">
                      <w:fldChar w:fldCharType="end"/>
                    </w:r>
                  </w:sdtContent>
                </w:sdt>
              </w:p>
              <w:p w:rsidR="00D770C2" w:rsidRDefault="006C11F0" w:rsidP="00D770C2">
                <w:sdt>
                  <w:sdtPr>
                    <w:id w:val="1507409101"/>
                    <w:citation/>
                  </w:sdtPr>
                  <w:sdtContent>
                    <w:r w:rsidR="00D770C2">
                      <w:fldChar w:fldCharType="begin"/>
                    </w:r>
                    <w:r w:rsidR="00D00F7F">
                      <w:rPr>
                        <w:lang w:val="en-US"/>
                      </w:rPr>
                      <w:instrText xml:space="preserve">CITATION Sha11 \l 1033 </w:instrText>
                    </w:r>
                    <w:r w:rsidR="00D770C2">
                      <w:fldChar w:fldCharType="separate"/>
                    </w:r>
                    <w:r w:rsidR="00D00F7F">
                      <w:rPr>
                        <w:noProof/>
                        <w:lang w:val="en-US"/>
                      </w:rPr>
                      <w:t>(Shaw)</w:t>
                    </w:r>
                    <w:r w:rsidR="00D770C2">
                      <w:fldChar w:fldCharType="end"/>
                    </w:r>
                  </w:sdtContent>
                </w:sdt>
              </w:p>
              <w:p w:rsidR="00D770C2" w:rsidRDefault="006C11F0" w:rsidP="00D770C2">
                <w:sdt>
                  <w:sdtPr>
                    <w:id w:val="-178354270"/>
                    <w:citation/>
                  </w:sdtPr>
                  <w:sdtContent>
                    <w:r w:rsidR="00D770C2">
                      <w:fldChar w:fldCharType="begin"/>
                    </w:r>
                    <w:r w:rsidR="00D00F7F">
                      <w:rPr>
                        <w:lang w:val="en-US"/>
                      </w:rPr>
                      <w:instrText xml:space="preserve">CITATION Ser03 \l 1033 </w:instrText>
                    </w:r>
                    <w:r w:rsidR="00D770C2">
                      <w:fldChar w:fldCharType="separate"/>
                    </w:r>
                    <w:r w:rsidR="00D00F7F">
                      <w:rPr>
                        <w:noProof/>
                        <w:lang w:val="en-US"/>
                      </w:rPr>
                      <w:t>(Şerifoğlu)</w:t>
                    </w:r>
                    <w:r w:rsidR="00D770C2">
                      <w:fldChar w:fldCharType="end"/>
                    </w:r>
                  </w:sdtContent>
                </w:sdt>
              </w:p>
              <w:p w:rsidR="003235A7" w:rsidRDefault="006C11F0" w:rsidP="00D770C2">
                <w:sdt>
                  <w:sdtPr>
                    <w:id w:val="-895527"/>
                    <w:citation/>
                  </w:sdtPr>
                  <w:sdtContent>
                    <w:r w:rsidR="00D770C2">
                      <w:fldChar w:fldCharType="begin"/>
                    </w:r>
                    <w:r w:rsidR="00311E77">
                      <w:rPr>
                        <w:lang w:val="en-US"/>
                      </w:rPr>
                      <w:instrText xml:space="preserve">CITATION Naz17 \l 1033 </w:instrText>
                    </w:r>
                    <w:r w:rsidR="00D770C2">
                      <w:fldChar w:fldCharType="separate"/>
                    </w:r>
                    <w:r w:rsidR="00311E77">
                      <w:rPr>
                        <w:noProof/>
                        <w:lang w:val="en-US"/>
                      </w:rPr>
                      <w:t>(Ziya)</w:t>
                    </w:r>
                    <w:r w:rsidR="00D770C2">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4-12-03T15:10:00Z" w:initials="JN">
    <w:p w:rsidR="00D00F7F" w:rsidRDefault="00D00F7F">
      <w:pPr>
        <w:pStyle w:val="CommentText"/>
      </w:pPr>
      <w:r>
        <w:rPr>
          <w:rStyle w:val="CommentReference"/>
        </w:rPr>
        <w:annotationRef/>
      </w:r>
      <w:r>
        <w:t>Unable to find online image.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F7F" w:rsidRDefault="00D00F7F" w:rsidP="007A0D55">
      <w:pPr>
        <w:spacing w:after="0" w:line="240" w:lineRule="auto"/>
      </w:pPr>
      <w:r>
        <w:separator/>
      </w:r>
    </w:p>
  </w:endnote>
  <w:endnote w:type="continuationSeparator" w:id="0">
    <w:p w:rsidR="00D00F7F" w:rsidRDefault="00D00F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F7F" w:rsidRDefault="00D00F7F" w:rsidP="007A0D55">
      <w:pPr>
        <w:spacing w:after="0" w:line="240" w:lineRule="auto"/>
      </w:pPr>
      <w:r>
        <w:separator/>
      </w:r>
    </w:p>
  </w:footnote>
  <w:footnote w:type="continuationSeparator" w:id="0">
    <w:p w:rsidR="00D00F7F" w:rsidRDefault="00D00F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F7F" w:rsidRDefault="00D00F7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D00F7F" w:rsidRDefault="00D00F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E77"/>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1F0"/>
    <w:rsid w:val="006D0412"/>
    <w:rsid w:val="007411B9"/>
    <w:rsid w:val="00780D95"/>
    <w:rsid w:val="00780DC7"/>
    <w:rsid w:val="007A0D55"/>
    <w:rsid w:val="007B3377"/>
    <w:rsid w:val="007E5F44"/>
    <w:rsid w:val="00821DE3"/>
    <w:rsid w:val="00846CE1"/>
    <w:rsid w:val="008A5B87"/>
    <w:rsid w:val="008F4B50"/>
    <w:rsid w:val="00922950"/>
    <w:rsid w:val="009A7264"/>
    <w:rsid w:val="009D1606"/>
    <w:rsid w:val="009D666F"/>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3625"/>
    <w:rsid w:val="00CC586D"/>
    <w:rsid w:val="00CF1542"/>
    <w:rsid w:val="00CF3EC5"/>
    <w:rsid w:val="00D00F7F"/>
    <w:rsid w:val="00D656DA"/>
    <w:rsid w:val="00D770C2"/>
    <w:rsid w:val="00D83300"/>
    <w:rsid w:val="00DC6B48"/>
    <w:rsid w:val="00DF01B0"/>
    <w:rsid w:val="00E6072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5B38DCA56A747B4D3D700628A28B2"/>
        <w:category>
          <w:name w:val="General"/>
          <w:gallery w:val="placeholder"/>
        </w:category>
        <w:types>
          <w:type w:val="bbPlcHdr"/>
        </w:types>
        <w:behaviors>
          <w:behavior w:val="content"/>
        </w:behaviors>
        <w:guid w:val="{B97FCA30-AC8A-844E-8590-F91FB5DBDCCC}"/>
      </w:docPartPr>
      <w:docPartBody>
        <w:p w:rsidR="00E622F6" w:rsidRDefault="00E622F6">
          <w:pPr>
            <w:pStyle w:val="FC65B38DCA56A747B4D3D700628A28B2"/>
          </w:pPr>
          <w:r w:rsidRPr="00CC586D">
            <w:rPr>
              <w:rStyle w:val="PlaceholderText"/>
              <w:b/>
              <w:color w:val="FFFFFF" w:themeColor="background1"/>
            </w:rPr>
            <w:t>[Salutation]</w:t>
          </w:r>
        </w:p>
      </w:docPartBody>
    </w:docPart>
    <w:docPart>
      <w:docPartPr>
        <w:name w:val="C97DE067EE2A76439D3BE2CA389FBF95"/>
        <w:category>
          <w:name w:val="General"/>
          <w:gallery w:val="placeholder"/>
        </w:category>
        <w:types>
          <w:type w:val="bbPlcHdr"/>
        </w:types>
        <w:behaviors>
          <w:behavior w:val="content"/>
        </w:behaviors>
        <w:guid w:val="{FC1A6739-38BA-FB40-9B5C-FF8E7A1005EC}"/>
      </w:docPartPr>
      <w:docPartBody>
        <w:p w:rsidR="00E622F6" w:rsidRDefault="00E622F6">
          <w:pPr>
            <w:pStyle w:val="C97DE067EE2A76439D3BE2CA389FBF95"/>
          </w:pPr>
          <w:r>
            <w:rPr>
              <w:rStyle w:val="PlaceholderText"/>
            </w:rPr>
            <w:t>[First name]</w:t>
          </w:r>
        </w:p>
      </w:docPartBody>
    </w:docPart>
    <w:docPart>
      <w:docPartPr>
        <w:name w:val="67A769AD6B51784B9E419A83F8C00790"/>
        <w:category>
          <w:name w:val="General"/>
          <w:gallery w:val="placeholder"/>
        </w:category>
        <w:types>
          <w:type w:val="bbPlcHdr"/>
        </w:types>
        <w:behaviors>
          <w:behavior w:val="content"/>
        </w:behaviors>
        <w:guid w:val="{952C3367-94DE-1541-8CFA-767082207BAF}"/>
      </w:docPartPr>
      <w:docPartBody>
        <w:p w:rsidR="00E622F6" w:rsidRDefault="00E622F6">
          <w:pPr>
            <w:pStyle w:val="67A769AD6B51784B9E419A83F8C00790"/>
          </w:pPr>
          <w:r>
            <w:rPr>
              <w:rStyle w:val="PlaceholderText"/>
            </w:rPr>
            <w:t>[Middle name]</w:t>
          </w:r>
        </w:p>
      </w:docPartBody>
    </w:docPart>
    <w:docPart>
      <w:docPartPr>
        <w:name w:val="B0F0A6F6A80FBE4BB30FECD60585E28E"/>
        <w:category>
          <w:name w:val="General"/>
          <w:gallery w:val="placeholder"/>
        </w:category>
        <w:types>
          <w:type w:val="bbPlcHdr"/>
        </w:types>
        <w:behaviors>
          <w:behavior w:val="content"/>
        </w:behaviors>
        <w:guid w:val="{222BFFF4-7FA2-A745-8A0C-CD593C355716}"/>
      </w:docPartPr>
      <w:docPartBody>
        <w:p w:rsidR="00E622F6" w:rsidRDefault="00E622F6">
          <w:pPr>
            <w:pStyle w:val="B0F0A6F6A80FBE4BB30FECD60585E28E"/>
          </w:pPr>
          <w:r>
            <w:rPr>
              <w:rStyle w:val="PlaceholderText"/>
            </w:rPr>
            <w:t>[Last name]</w:t>
          </w:r>
        </w:p>
      </w:docPartBody>
    </w:docPart>
    <w:docPart>
      <w:docPartPr>
        <w:name w:val="4786E2A6CA5C304FB4C000B69C800198"/>
        <w:category>
          <w:name w:val="General"/>
          <w:gallery w:val="placeholder"/>
        </w:category>
        <w:types>
          <w:type w:val="bbPlcHdr"/>
        </w:types>
        <w:behaviors>
          <w:behavior w:val="content"/>
        </w:behaviors>
        <w:guid w:val="{B1A8764F-0B24-5A4B-B03A-96E1E6207450}"/>
      </w:docPartPr>
      <w:docPartBody>
        <w:p w:rsidR="00E622F6" w:rsidRDefault="00E622F6">
          <w:pPr>
            <w:pStyle w:val="4786E2A6CA5C304FB4C000B69C800198"/>
          </w:pPr>
          <w:r>
            <w:rPr>
              <w:rStyle w:val="PlaceholderText"/>
            </w:rPr>
            <w:t>[Enter your biography]</w:t>
          </w:r>
        </w:p>
      </w:docPartBody>
    </w:docPart>
    <w:docPart>
      <w:docPartPr>
        <w:name w:val="4285B7BDB3FAA44593DE96E87E48225A"/>
        <w:category>
          <w:name w:val="General"/>
          <w:gallery w:val="placeholder"/>
        </w:category>
        <w:types>
          <w:type w:val="bbPlcHdr"/>
        </w:types>
        <w:behaviors>
          <w:behavior w:val="content"/>
        </w:behaviors>
        <w:guid w:val="{C8E5010C-E2CC-5C4D-A03C-C19C5BB45E65}"/>
      </w:docPartPr>
      <w:docPartBody>
        <w:p w:rsidR="00E622F6" w:rsidRDefault="00E622F6">
          <w:pPr>
            <w:pStyle w:val="4285B7BDB3FAA44593DE96E87E48225A"/>
          </w:pPr>
          <w:r>
            <w:rPr>
              <w:rStyle w:val="PlaceholderText"/>
            </w:rPr>
            <w:t>[Enter the institution with which you are affiliated]</w:t>
          </w:r>
        </w:p>
      </w:docPartBody>
    </w:docPart>
    <w:docPart>
      <w:docPartPr>
        <w:name w:val="C00B9406FFF33B41A1B4C9EC9442598C"/>
        <w:category>
          <w:name w:val="General"/>
          <w:gallery w:val="placeholder"/>
        </w:category>
        <w:types>
          <w:type w:val="bbPlcHdr"/>
        </w:types>
        <w:behaviors>
          <w:behavior w:val="content"/>
        </w:behaviors>
        <w:guid w:val="{6D826188-6FF3-6840-A847-BB4F9BA6FB2E}"/>
      </w:docPartPr>
      <w:docPartBody>
        <w:p w:rsidR="00E622F6" w:rsidRDefault="00E622F6">
          <w:pPr>
            <w:pStyle w:val="C00B9406FFF33B41A1B4C9EC9442598C"/>
          </w:pPr>
          <w:r w:rsidRPr="00EF74F7">
            <w:rPr>
              <w:b/>
              <w:color w:val="808080" w:themeColor="background1" w:themeShade="80"/>
            </w:rPr>
            <w:t>[Enter the headword for your article]</w:t>
          </w:r>
        </w:p>
      </w:docPartBody>
    </w:docPart>
    <w:docPart>
      <w:docPartPr>
        <w:name w:val="283F863B592E5D4FBF6ABFE7128AC6ED"/>
        <w:category>
          <w:name w:val="General"/>
          <w:gallery w:val="placeholder"/>
        </w:category>
        <w:types>
          <w:type w:val="bbPlcHdr"/>
        </w:types>
        <w:behaviors>
          <w:behavior w:val="content"/>
        </w:behaviors>
        <w:guid w:val="{3821498D-B59E-2D46-9A4C-B9C742DA936F}"/>
      </w:docPartPr>
      <w:docPartBody>
        <w:p w:rsidR="00E622F6" w:rsidRDefault="00E622F6">
          <w:pPr>
            <w:pStyle w:val="283F863B592E5D4FBF6ABFE7128AC6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1DB2E90724B2449C889762A07F259A"/>
        <w:category>
          <w:name w:val="General"/>
          <w:gallery w:val="placeholder"/>
        </w:category>
        <w:types>
          <w:type w:val="bbPlcHdr"/>
        </w:types>
        <w:behaviors>
          <w:behavior w:val="content"/>
        </w:behaviors>
        <w:guid w:val="{5C7EDB35-4E40-E04E-8D1B-B951C0FA8927}"/>
      </w:docPartPr>
      <w:docPartBody>
        <w:p w:rsidR="00E622F6" w:rsidRDefault="00E622F6">
          <w:pPr>
            <w:pStyle w:val="251DB2E90724B2449C889762A07F25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86404214C4941814F3E9BA2795197"/>
        <w:category>
          <w:name w:val="General"/>
          <w:gallery w:val="placeholder"/>
        </w:category>
        <w:types>
          <w:type w:val="bbPlcHdr"/>
        </w:types>
        <w:behaviors>
          <w:behavior w:val="content"/>
        </w:behaviors>
        <w:guid w:val="{BE7DD723-47AF-A743-907F-AA06E5FBF99E}"/>
      </w:docPartPr>
      <w:docPartBody>
        <w:p w:rsidR="00E622F6" w:rsidRDefault="00E622F6">
          <w:pPr>
            <w:pStyle w:val="EC786404214C4941814F3E9BA27951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F6"/>
    <w:rsid w:val="00E622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İre86</b:Tag>
    <b:SourceType>Book</b:SourceType>
    <b:Guid>{2271E432-04EA-F34E-A83C-FF382D36F846}</b:Guid>
    <b:LCID>uz-Cyrl-UZ</b:LCID>
    <b:Author>
      <b:Author>
        <b:NameList>
          <b:Person>
            <b:Last>İrepoğlu</b:Last>
            <b:First>Gül.</b:First>
          </b:Person>
        </b:NameList>
      </b:Author>
    </b:Author>
    <b:Title>Feyhaman Duran</b:Title>
    <b:Year>1986</b:Year>
    <b:City>Istanbul</b:City>
    <b:Publisher>Tifdruk Matbaacılık</b:Publisher>
    <b:RefOrder>1</b:RefOrder>
  </b:Source>
  <b:Source>
    <b:Tag>Sha11</b:Tag>
    <b:SourceType>Book</b:SourceType>
    <b:Guid>{BF747811-034F-184F-AB5D-376507403756}</b:Guid>
    <b:Title>Ottoman Painting: Reflections of Western Art from the Ottoman Empire to the Turkish Republic</b:Title>
    <b:City>London</b:City>
    <b:Publisher>I.B. Tauris</b:Publisher>
    <b:Year>2011</b:Year>
    <b:Author>
      <b:Author>
        <b:NameList>
          <b:Person>
            <b:Last>Shaw</b:Last>
            <b:First>Wendy</b:First>
          </b:Person>
        </b:NameList>
      </b:Author>
    </b:Author>
    <b:RefOrder>2</b:RefOrder>
  </b:Source>
  <b:Source>
    <b:Tag>Ser03</b:Tag>
    <b:SourceType>Book</b:SourceType>
    <b:Guid>{148068D1-3558-7340-B8A1-1BBFB197856C}</b:Guid>
    <b:Title>Galatasaray Sergileri: 1916-1951</b:Title>
    <b:Publisher>Yapı Kredi Kültür Sanat Yayıncılık</b:Publisher>
    <b:City>Istanbul</b:City>
    <b:Year>2003</b:Year>
    <b:Author>
      <b:Author>
        <b:NameList>
          <b:Person>
            <b:Last>Şerifoğlu</b:Last>
            <b:Middle>F</b:Middle>
            <b:First>Ömer </b:First>
          </b:Person>
        </b:NameList>
      </b:Author>
    </b:Author>
    <b:RefOrder>3</b:RefOrder>
  </b:Source>
  <b:Source>
    <b:Tag>Naz17</b:Tag>
    <b:SourceType>ArticleInAPeriodical</b:SourceType>
    <b:Guid>{FE7CCEFA-84ED-8147-95B4-7B1EF04A5D0C}</b:Guid>
    <b:Year>1917</b:Year>
    <b:Volume>8</b:Volume>
    <b:Author>
      <b:Author>
        <b:NameList>
          <b:Person>
            <b:Last>Ziya</b:Last>
            <b:First>Nazmi</b:First>
          </b:Person>
        </b:NameList>
      </b:Author>
    </b:Author>
    <b:PeriodicalTitle>Yeni Mecmua</b:PeriodicalTitle>
    <b:Month>August</b:Month>
    <b:RefOrder>4</b:RefOrder>
  </b:Source>
</b:Sources>
</file>

<file path=customXml/itemProps1.xml><?xml version="1.0" encoding="utf-8"?>
<ds:datastoreItem xmlns:ds="http://schemas.openxmlformats.org/officeDocument/2006/customXml" ds:itemID="{E1F2DCF4-CC36-0B42-A33A-AACDC541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789</Words>
  <Characters>4501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2014-12-10T20:19:00Z</dcterms:created>
  <dcterms:modified xsi:type="dcterms:W3CDTF">2014-12-10T20:19:00Z</dcterms:modified>
</cp:coreProperties>
</file>