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949FF" w:rsidTr="00922950">
        <w:tc>
          <w:tcPr>
            <w:tcW w:w="491" w:type="dxa"/>
            <w:vMerge w:val="restart"/>
            <w:shd w:val="clear" w:color="auto" w:fill="A6A6A6" w:themeFill="background1" w:themeFillShade="A6"/>
            <w:textDirection w:val="btLr"/>
          </w:tcPr>
          <w:p w:rsidR="00B574C9" w:rsidRPr="00B949FF" w:rsidRDefault="00B574C9" w:rsidP="00CC586D">
            <w:pPr>
              <w:jc w:val="center"/>
              <w:rPr>
                <w:b/>
                <w:color w:val="FFFFFF" w:themeColor="background1"/>
              </w:rPr>
            </w:pPr>
            <w:r w:rsidRPr="00B949FF">
              <w:rPr>
                <w:b/>
                <w:color w:val="FFFFFF" w:themeColor="background1"/>
              </w:rPr>
              <w:t>About you</w:t>
            </w:r>
          </w:p>
        </w:tc>
        <w:sdt>
          <w:sdtPr>
            <w:rPr>
              <w:b/>
              <w:color w:val="FFFFFF" w:themeColor="background1"/>
            </w:rPr>
            <w:alias w:val="Salutation"/>
            <w:tag w:val="salutation"/>
            <w:id w:val="-1659997262"/>
            <w:placeholder>
              <w:docPart w:val="876C9F142EBFCE43A985DBD8FE2DBE5F"/>
            </w:placeholder>
            <w:showingPlcHdr/>
            <w:dropDownList>
              <w:listItem w:displayText="Dr." w:value="Dr."/>
              <w:listItem w:displayText="Prof." w:value="Prof."/>
            </w:dropDownList>
          </w:sdtPr>
          <w:sdtEndPr/>
          <w:sdtContent>
            <w:tc>
              <w:tcPr>
                <w:tcW w:w="1259" w:type="dxa"/>
              </w:tcPr>
              <w:p w:rsidR="00B574C9" w:rsidRPr="00B949FF" w:rsidRDefault="00B574C9" w:rsidP="00CC586D">
                <w:pPr>
                  <w:jc w:val="center"/>
                  <w:rPr>
                    <w:b/>
                    <w:color w:val="FFFFFF" w:themeColor="background1"/>
                  </w:rPr>
                </w:pPr>
                <w:r w:rsidRPr="00B949FF">
                  <w:rPr>
                    <w:rStyle w:val="PlaceholderText"/>
                    <w:b/>
                    <w:color w:val="FFFFFF" w:themeColor="background1"/>
                  </w:rPr>
                  <w:t>[Salutation]</w:t>
                </w:r>
              </w:p>
            </w:tc>
          </w:sdtContent>
        </w:sdt>
        <w:sdt>
          <w:sdtPr>
            <w:alias w:val="First name"/>
            <w:tag w:val="authorFirstName"/>
            <w:id w:val="581645879"/>
            <w:placeholder>
              <w:docPart w:val="1876C25C9B188447AE46A12BB05F673A"/>
            </w:placeholder>
            <w:text/>
          </w:sdtPr>
          <w:sdtEndPr/>
          <w:sdtContent>
            <w:tc>
              <w:tcPr>
                <w:tcW w:w="2073" w:type="dxa"/>
              </w:tcPr>
              <w:p w:rsidR="00B574C9" w:rsidRPr="00B949FF" w:rsidRDefault="00D67BA7" w:rsidP="00D67BA7">
                <w:proofErr w:type="spellStart"/>
                <w:r w:rsidRPr="00B949FF">
                  <w:t>Catrina</w:t>
                </w:r>
                <w:proofErr w:type="spellEnd"/>
              </w:p>
            </w:tc>
          </w:sdtContent>
        </w:sdt>
        <w:sdt>
          <w:sdtPr>
            <w:alias w:val="Middle name"/>
            <w:tag w:val="authorMiddleName"/>
            <w:id w:val="-2076034781"/>
            <w:placeholder>
              <w:docPart w:val="D95A87BDDFB17A48AFF915348D3A6882"/>
            </w:placeholder>
            <w:showingPlcHdr/>
            <w:text/>
          </w:sdtPr>
          <w:sdtEndPr/>
          <w:sdtContent>
            <w:tc>
              <w:tcPr>
                <w:tcW w:w="2551" w:type="dxa"/>
              </w:tcPr>
              <w:p w:rsidR="00B574C9" w:rsidRPr="00B949FF" w:rsidRDefault="00B574C9" w:rsidP="00922950">
                <w:r w:rsidRPr="00B949FF">
                  <w:rPr>
                    <w:rStyle w:val="PlaceholderText"/>
                  </w:rPr>
                  <w:t>[Middle name]</w:t>
                </w:r>
              </w:p>
            </w:tc>
          </w:sdtContent>
        </w:sdt>
        <w:sdt>
          <w:sdtPr>
            <w:alias w:val="Last name"/>
            <w:tag w:val="authorLastName"/>
            <w:id w:val="-1088529830"/>
            <w:placeholder>
              <w:docPart w:val="6EF8BA1925945B468FBDAB07E2FA22CD"/>
            </w:placeholder>
            <w:text/>
          </w:sdtPr>
          <w:sdtEndPr/>
          <w:sdtContent>
            <w:tc>
              <w:tcPr>
                <w:tcW w:w="2642" w:type="dxa"/>
              </w:tcPr>
              <w:p w:rsidR="00B574C9" w:rsidRPr="00B949FF" w:rsidRDefault="00D67BA7" w:rsidP="00D67BA7">
                <w:r w:rsidRPr="00B949FF">
                  <w:t>Hill</w:t>
                </w:r>
              </w:p>
            </w:tc>
          </w:sdtContent>
        </w:sdt>
      </w:tr>
      <w:tr w:rsidR="00B574C9" w:rsidRPr="00B949FF" w:rsidTr="001A6A06">
        <w:trPr>
          <w:trHeight w:val="986"/>
        </w:trPr>
        <w:tc>
          <w:tcPr>
            <w:tcW w:w="491" w:type="dxa"/>
            <w:vMerge/>
            <w:shd w:val="clear" w:color="auto" w:fill="A6A6A6" w:themeFill="background1" w:themeFillShade="A6"/>
          </w:tcPr>
          <w:p w:rsidR="00B574C9" w:rsidRPr="00B949FF" w:rsidRDefault="00B574C9" w:rsidP="00CF1542">
            <w:pPr>
              <w:jc w:val="center"/>
              <w:rPr>
                <w:b/>
                <w:color w:val="FFFFFF" w:themeColor="background1"/>
              </w:rPr>
            </w:pPr>
          </w:p>
        </w:tc>
        <w:sdt>
          <w:sdtPr>
            <w:alias w:val="Biography"/>
            <w:tag w:val="authorBiography"/>
            <w:id w:val="938807824"/>
            <w:placeholder>
              <w:docPart w:val="9DED8D59BD3EE34782206FE1045391ED"/>
            </w:placeholder>
            <w:showingPlcHdr/>
          </w:sdtPr>
          <w:sdtEndPr/>
          <w:sdtContent>
            <w:tc>
              <w:tcPr>
                <w:tcW w:w="8525" w:type="dxa"/>
                <w:gridSpan w:val="4"/>
              </w:tcPr>
              <w:p w:rsidR="00B574C9" w:rsidRPr="00B949FF" w:rsidRDefault="00B574C9" w:rsidP="00922950">
                <w:r w:rsidRPr="00B949FF">
                  <w:rPr>
                    <w:rStyle w:val="PlaceholderText"/>
                  </w:rPr>
                  <w:t>[Enter your biography]</w:t>
                </w:r>
              </w:p>
            </w:tc>
          </w:sdtContent>
        </w:sdt>
      </w:tr>
      <w:tr w:rsidR="00B574C9" w:rsidRPr="00B949FF" w:rsidTr="001A6A06">
        <w:trPr>
          <w:trHeight w:val="986"/>
        </w:trPr>
        <w:tc>
          <w:tcPr>
            <w:tcW w:w="491" w:type="dxa"/>
            <w:vMerge/>
            <w:shd w:val="clear" w:color="auto" w:fill="A6A6A6" w:themeFill="background1" w:themeFillShade="A6"/>
          </w:tcPr>
          <w:p w:rsidR="00B574C9" w:rsidRPr="00B949FF" w:rsidRDefault="00B574C9" w:rsidP="00CF1542">
            <w:pPr>
              <w:jc w:val="center"/>
              <w:rPr>
                <w:b/>
                <w:color w:val="FFFFFF" w:themeColor="background1"/>
              </w:rPr>
            </w:pPr>
          </w:p>
        </w:tc>
        <w:sdt>
          <w:sdtPr>
            <w:alias w:val="Affiliation"/>
            <w:tag w:val="affiliation"/>
            <w:id w:val="2012937915"/>
            <w:placeholder>
              <w:docPart w:val="74353985229CB04C8BE3A6BFCD4A51BF"/>
            </w:placeholder>
            <w:text/>
          </w:sdtPr>
          <w:sdtEndPr/>
          <w:sdtContent>
            <w:tc>
              <w:tcPr>
                <w:tcW w:w="8525" w:type="dxa"/>
                <w:gridSpan w:val="4"/>
              </w:tcPr>
              <w:p w:rsidR="00B574C9" w:rsidRPr="00B949FF" w:rsidRDefault="00D67BA7" w:rsidP="00D67BA7">
                <w:r w:rsidRPr="00B949FF">
                  <w:t>Peabody Essex Museum</w:t>
                </w:r>
              </w:p>
            </w:tc>
          </w:sdtContent>
        </w:sdt>
      </w:tr>
    </w:tbl>
    <w:p w:rsidR="003D3579" w:rsidRPr="00B949FF"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949FF" w:rsidTr="00244BB0">
        <w:tc>
          <w:tcPr>
            <w:tcW w:w="9016" w:type="dxa"/>
            <w:shd w:val="clear" w:color="auto" w:fill="A6A6A6" w:themeFill="background1" w:themeFillShade="A6"/>
            <w:tcMar>
              <w:top w:w="113" w:type="dxa"/>
              <w:bottom w:w="113" w:type="dxa"/>
            </w:tcMar>
          </w:tcPr>
          <w:p w:rsidR="00244BB0" w:rsidRPr="00B949FF" w:rsidRDefault="00244BB0" w:rsidP="00244BB0">
            <w:pPr>
              <w:jc w:val="center"/>
              <w:rPr>
                <w:b/>
                <w:color w:val="FFFFFF" w:themeColor="background1"/>
              </w:rPr>
            </w:pPr>
            <w:r w:rsidRPr="00B949FF">
              <w:rPr>
                <w:b/>
                <w:color w:val="FFFFFF" w:themeColor="background1"/>
              </w:rPr>
              <w:t>Your article</w:t>
            </w:r>
          </w:p>
        </w:tc>
      </w:tr>
      <w:tr w:rsidR="003F0D73" w:rsidRPr="00B949FF" w:rsidTr="003F0D73">
        <w:sdt>
          <w:sdtPr>
            <w:alias w:val="Article headword"/>
            <w:tag w:val="articleHeadword"/>
            <w:id w:val="-361440020"/>
            <w:placeholder>
              <w:docPart w:val="ABA27627F8F0DC47A71B35372F5C7FA6"/>
            </w:placeholder>
            <w:text/>
          </w:sdtPr>
          <w:sdtEndPr/>
          <w:sdtContent>
            <w:tc>
              <w:tcPr>
                <w:tcW w:w="9016" w:type="dxa"/>
                <w:tcMar>
                  <w:top w:w="113" w:type="dxa"/>
                  <w:bottom w:w="113" w:type="dxa"/>
                </w:tcMar>
              </w:tcPr>
              <w:p w:rsidR="003F0D73" w:rsidRPr="00B949FF" w:rsidRDefault="00D67BA7" w:rsidP="00B949FF">
                <w:r w:rsidRPr="00B949FF">
                  <w:t>Lawrence, Jacob (1917-2000)</w:t>
                </w:r>
              </w:p>
            </w:tc>
          </w:sdtContent>
        </w:sdt>
      </w:tr>
      <w:tr w:rsidR="00464699" w:rsidRPr="00B949FF" w:rsidTr="00D67BA7">
        <w:sdt>
          <w:sdtPr>
            <w:alias w:val="Variant headwords"/>
            <w:tag w:val="variantHeadwords"/>
            <w:id w:val="173464402"/>
            <w:placeholder>
              <w:docPart w:val="EB68EBD96E5C6C41B0E402649F7E88E7"/>
            </w:placeholder>
            <w:showingPlcHdr/>
          </w:sdtPr>
          <w:sdtEndPr/>
          <w:sdtContent>
            <w:tc>
              <w:tcPr>
                <w:tcW w:w="9016" w:type="dxa"/>
                <w:tcMar>
                  <w:top w:w="113" w:type="dxa"/>
                  <w:bottom w:w="113" w:type="dxa"/>
                </w:tcMar>
              </w:tcPr>
              <w:p w:rsidR="00464699" w:rsidRPr="00B949FF" w:rsidRDefault="00464699" w:rsidP="00464699">
                <w:r w:rsidRPr="00B949FF">
                  <w:rPr>
                    <w:rStyle w:val="PlaceholderText"/>
                    <w:b/>
                  </w:rPr>
                  <w:t xml:space="preserve">[Enter any </w:t>
                </w:r>
                <w:r w:rsidRPr="00B949FF">
                  <w:rPr>
                    <w:rStyle w:val="PlaceholderText"/>
                    <w:b/>
                    <w:i/>
                  </w:rPr>
                  <w:t>variant forms</w:t>
                </w:r>
                <w:r w:rsidRPr="00B949FF">
                  <w:rPr>
                    <w:rStyle w:val="PlaceholderText"/>
                    <w:b/>
                  </w:rPr>
                  <w:t xml:space="preserve"> of your headword – OPTIONAL]</w:t>
                </w:r>
              </w:p>
            </w:tc>
          </w:sdtContent>
        </w:sdt>
      </w:tr>
      <w:tr w:rsidR="00E85A05" w:rsidRPr="00B949FF" w:rsidTr="003F0D73">
        <w:sdt>
          <w:sdtPr>
            <w:alias w:val="Abstract"/>
            <w:tag w:val="abstract"/>
            <w:id w:val="-635871867"/>
            <w:placeholder>
              <w:docPart w:val="B769AE3737CFA34787F59C4398365720"/>
            </w:placeholder>
          </w:sdtPr>
          <w:sdtEndPr/>
          <w:sdtContent>
            <w:tc>
              <w:tcPr>
                <w:tcW w:w="9016" w:type="dxa"/>
                <w:tcMar>
                  <w:top w:w="113" w:type="dxa"/>
                  <w:bottom w:w="113" w:type="dxa"/>
                </w:tcMar>
              </w:tcPr>
              <w:p w:rsidR="00E85A05" w:rsidRPr="00B949FF" w:rsidRDefault="00B949FF" w:rsidP="00E85A05">
                <w:r w:rsidRPr="00B949FF">
                  <w:rPr>
                    <w:rStyle w:val="pinyin"/>
                  </w:rPr>
                  <w:t xml:space="preserve">Jacob Lawrence was an artist and educator, as well as the first African American artist of the twentieth-century to achieve critical acclaim and </w:t>
                </w:r>
                <w:r w:rsidRPr="00B949FF">
                  <w:t>sustained mainstream recognition</w:t>
                </w:r>
                <w:r w:rsidRPr="00B949FF">
                  <w:rPr>
                    <w:rStyle w:val="pinyin"/>
                  </w:rPr>
                  <w:t xml:space="preserve">. </w:t>
                </w:r>
                <w:r w:rsidRPr="00B949FF">
                  <w:t>Lawrence’s work is typica</w:t>
                </w:r>
                <w:r>
                  <w:t>lly described as a mix between synthetic c</w:t>
                </w:r>
                <w:r w:rsidRPr="00B949FF">
                  <w:t xml:space="preserve">ubism and </w:t>
                </w:r>
                <w:r>
                  <w:t>social r</w:t>
                </w:r>
                <w:r w:rsidRPr="00B949FF">
                  <w:t>ealism; narrative compositions with bold colour and patterns</w:t>
                </w:r>
                <w:r w:rsidRPr="00B949FF">
                  <w:rPr>
                    <w:rStyle w:val="pinyin"/>
                  </w:rPr>
                  <w:t xml:space="preserve">, distorted proportions, </w:t>
                </w:r>
                <w:r w:rsidRPr="00B949FF">
                  <w:t>tilted space</w:t>
                </w:r>
                <w:r>
                  <w:t>,</w:t>
                </w:r>
                <w:r w:rsidRPr="00B949FF">
                  <w:t xml:space="preserve"> and </w:t>
                </w:r>
                <w:r w:rsidRPr="00B949FF">
                  <w:rPr>
                    <w:rStyle w:val="pinyin"/>
                  </w:rPr>
                  <w:t xml:space="preserve">abstract forms. Lawrence is best known for his series </w:t>
                </w:r>
                <w:r w:rsidRPr="00B949FF">
                  <w:rPr>
                    <w:i/>
                  </w:rPr>
                  <w:t>The Migration of the Negro</w:t>
                </w:r>
                <w:r w:rsidRPr="00B949FF">
                  <w:t>, 1940-41. The narrative series is comprised of sixty panels accompanied by captions, depicting scenes of everyday life for working-class black communities before, during</w:t>
                </w:r>
                <w:r>
                  <w:t>,</w:t>
                </w:r>
                <w:r w:rsidRPr="00B949FF">
                  <w:t xml:space="preserve"> and after migrating from the agrarian South to the large, industrial cities of the North between the Wars. The paintings were done in bright tempera on small board panels and are a blend of social realism and modernist abstraction. The </w:t>
                </w:r>
                <w:proofErr w:type="gramStart"/>
                <w:r w:rsidRPr="00B949FF">
                  <w:t>series is owned jointly by the Phillips Collection, in Washington, D.C., and the Museum of Modern Art in New York</w:t>
                </w:r>
                <w:proofErr w:type="gramEnd"/>
                <w:r w:rsidRPr="00B949FF">
                  <w:t>. Lawrence also completed multi-panel works on historical figure</w:t>
                </w:r>
                <w:r>
                  <w:t>s</w:t>
                </w:r>
                <w:r w:rsidRPr="00B949FF">
                  <w:t xml:space="preserve"> including John Brown, Frederick Douglass, Toussaint </w:t>
                </w:r>
                <w:proofErr w:type="spellStart"/>
                <w:r w:rsidRPr="00B949FF">
                  <w:t>L’Ouverture</w:t>
                </w:r>
                <w:proofErr w:type="spellEnd"/>
                <w:r>
                  <w:t>,</w:t>
                </w:r>
                <w:r w:rsidRPr="00B949FF">
                  <w:t xml:space="preserve"> and Harriet Tubman. Lawrence carefully researched the lives of the historical figures he depicted, spending many hours at the New York Public Library. </w:t>
                </w:r>
              </w:p>
            </w:tc>
          </w:sdtContent>
        </w:sdt>
      </w:tr>
      <w:tr w:rsidR="003F0D73" w:rsidRPr="00B949FF" w:rsidTr="003F0D73">
        <w:sdt>
          <w:sdtPr>
            <w:alias w:val="Article text"/>
            <w:tag w:val="articleText"/>
            <w:id w:val="634067588"/>
            <w:placeholder>
              <w:docPart w:val="6814CCE2FF34CD48819D97E97AD476D2"/>
            </w:placeholder>
          </w:sdtPr>
          <w:sdtEndPr/>
          <w:sdtContent>
            <w:tc>
              <w:tcPr>
                <w:tcW w:w="9016" w:type="dxa"/>
                <w:tcMar>
                  <w:top w:w="113" w:type="dxa"/>
                  <w:bottom w:w="113" w:type="dxa"/>
                </w:tcMar>
              </w:tcPr>
              <w:p w:rsidR="00D67BA7" w:rsidRPr="00B949FF" w:rsidRDefault="00D67BA7" w:rsidP="00B949FF">
                <w:r w:rsidRPr="00B949FF">
                  <w:rPr>
                    <w:rStyle w:val="pinyin"/>
                  </w:rPr>
                  <w:t xml:space="preserve">Jacob Lawrence was an artist and educator, as well as the first African American artist of the twentieth-century to achieve critical acclaim and </w:t>
                </w:r>
                <w:r w:rsidRPr="00B949FF">
                  <w:t>sustained mainstream recognition</w:t>
                </w:r>
                <w:r w:rsidRPr="00B949FF">
                  <w:rPr>
                    <w:rStyle w:val="pinyin"/>
                  </w:rPr>
                  <w:t xml:space="preserve">. </w:t>
                </w:r>
                <w:r w:rsidRPr="00B949FF">
                  <w:t>Lawrence’s work is typica</w:t>
                </w:r>
                <w:r w:rsidR="00B949FF">
                  <w:t>lly described as a mix between synthetic c</w:t>
                </w:r>
                <w:r w:rsidRPr="00B949FF">
                  <w:t xml:space="preserve">ubism and </w:t>
                </w:r>
                <w:r w:rsidR="00B949FF">
                  <w:t>social r</w:t>
                </w:r>
                <w:r w:rsidRPr="00B949FF">
                  <w:t>ealism; narrative compositions with bold colour and patterns</w:t>
                </w:r>
                <w:r w:rsidRPr="00B949FF">
                  <w:rPr>
                    <w:rStyle w:val="pinyin"/>
                  </w:rPr>
                  <w:t xml:space="preserve">, distorted proportions, </w:t>
                </w:r>
                <w:r w:rsidRPr="00B949FF">
                  <w:t>tilted space</w:t>
                </w:r>
                <w:r w:rsidR="00B949FF">
                  <w:t>,</w:t>
                </w:r>
                <w:r w:rsidRPr="00B949FF">
                  <w:t xml:space="preserve"> and </w:t>
                </w:r>
                <w:r w:rsidRPr="00B949FF">
                  <w:rPr>
                    <w:rStyle w:val="pinyin"/>
                  </w:rPr>
                  <w:t xml:space="preserve">abstract forms. Lawrence is best known for his series </w:t>
                </w:r>
                <w:r w:rsidRPr="00B949FF">
                  <w:rPr>
                    <w:i/>
                  </w:rPr>
                  <w:t>The Migration of the Negro</w:t>
                </w:r>
                <w:r w:rsidRPr="00B949FF">
                  <w:t>, 1940-41. The narrative series is comprised of sixty panels accompanied by captions, depicting scenes of everyday life for working-class black communities before, during</w:t>
                </w:r>
                <w:r w:rsidR="00B949FF">
                  <w:t>,</w:t>
                </w:r>
                <w:r w:rsidRPr="00B949FF">
                  <w:t xml:space="preserve"> and after migrating from the agrarian South to the large, industrial cities of the North between the Wars. The paintings were done in bright tempera on small board panels and are a blend of social realism and modernist abstraction. The </w:t>
                </w:r>
                <w:proofErr w:type="gramStart"/>
                <w:r w:rsidRPr="00B949FF">
                  <w:t>series is owned jointly by the Phillips Collection, in Washington, D.C., and the Museum of Modern Art in New York</w:t>
                </w:r>
                <w:proofErr w:type="gramEnd"/>
                <w:r w:rsidRPr="00B949FF">
                  <w:t>. Lawrence also completed multi-panel works on historical figure</w:t>
                </w:r>
                <w:r w:rsidR="00B949FF">
                  <w:t>s</w:t>
                </w:r>
                <w:r w:rsidRPr="00B949FF">
                  <w:t xml:space="preserve"> including John Brown, Frederick Douglass, Toussaint </w:t>
                </w:r>
                <w:proofErr w:type="spellStart"/>
                <w:r w:rsidRPr="00B949FF">
                  <w:t>L’Ouverture</w:t>
                </w:r>
                <w:proofErr w:type="spellEnd"/>
                <w:r w:rsidR="00B949FF">
                  <w:t>,</w:t>
                </w:r>
                <w:r w:rsidRPr="00B949FF">
                  <w:t xml:space="preserve"> and Harriet Tubman. Lawrence carefully researched the lives of the historical figures he depicted, spending many hours at the New York Public Library. </w:t>
                </w:r>
              </w:p>
              <w:p w:rsidR="004A18F4" w:rsidRDefault="004A18F4" w:rsidP="00B949FF">
                <w:pPr>
                  <w:rPr>
                    <w:rStyle w:val="pinyin"/>
                  </w:rPr>
                </w:pPr>
              </w:p>
              <w:p w:rsidR="004A18F4" w:rsidRDefault="004A18F4" w:rsidP="004A18F4">
                <w:pPr>
                  <w:rPr>
                    <w:rStyle w:val="pinyin"/>
                  </w:rPr>
                </w:pPr>
                <w:r>
                  <w:rPr>
                    <w:rStyle w:val="pinyin"/>
                  </w:rPr>
                  <w:t>[File: Lawrence.jpg]</w:t>
                </w:r>
              </w:p>
              <w:p w:rsidR="004A18F4" w:rsidRDefault="004A18F4" w:rsidP="004A18F4">
                <w:pPr>
                  <w:rPr>
                    <w:rStyle w:val="pinyin"/>
                  </w:rPr>
                </w:pPr>
              </w:p>
              <w:p w:rsidR="004A18F4" w:rsidRDefault="004A18F4" w:rsidP="004A18F4">
                <w:pPr>
                  <w:pStyle w:val="Caption"/>
                  <w:keepNext/>
                </w:pPr>
                <w:r>
                  <w:t xml:space="preserve">Figure </w:t>
                </w:r>
                <w:r w:rsidR="00C12FE8">
                  <w:fldChar w:fldCharType="begin"/>
                </w:r>
                <w:r w:rsidR="00C12FE8">
                  <w:instrText xml:space="preserve"> SEQ Figure \* ARABIC </w:instrText>
                </w:r>
                <w:r w:rsidR="00C12FE8">
                  <w:fldChar w:fldCharType="separate"/>
                </w:r>
                <w:r>
                  <w:rPr>
                    <w:noProof/>
                  </w:rPr>
                  <w:t>1</w:t>
                </w:r>
                <w:r w:rsidR="00C12FE8">
                  <w:rPr>
                    <w:noProof/>
                  </w:rPr>
                  <w:fldChar w:fldCharType="end"/>
                </w:r>
                <w:r>
                  <w:t xml:space="preserve"> </w:t>
                </w:r>
                <w:r w:rsidRPr="00C36490">
                  <w:t xml:space="preserve">The Migration Series, Panel no. 1: </w:t>
                </w:r>
                <w:r>
                  <w:t>During World War I there was a G</w:t>
                </w:r>
                <w:r w:rsidRPr="00C36490">
                  <w:t xml:space="preserve">reat </w:t>
                </w:r>
                <w:r>
                  <w:t>M</w:t>
                </w:r>
                <w:r w:rsidRPr="00C36490">
                  <w:t xml:space="preserve">igration </w:t>
                </w:r>
                <w:r>
                  <w:t>North by S</w:t>
                </w:r>
                <w:r w:rsidRPr="00C36490">
                  <w:t>outhern African Americans, 1941</w:t>
                </w:r>
                <w:r>
                  <w:t>.</w:t>
                </w:r>
                <w:r w:rsidRPr="00C36490">
                  <w:t xml:space="preserve"> </w:t>
                </w:r>
              </w:p>
              <w:p w:rsidR="004A18F4" w:rsidRPr="004A18F4" w:rsidRDefault="00C12FE8" w:rsidP="00C12FE8">
                <w:hyperlink r:id="rId9" w:history="1">
                  <w:r w:rsidRPr="00EF7424">
                    <w:rPr>
                      <w:rStyle w:val="Hyperlink"/>
                      <w:rFonts w:ascii="Times New Roman" w:hAnsi="Times New Roman" w:cs="Times New Roman"/>
                    </w:rPr>
                    <w:t>http://www.phillipscollection.org/index.aspx</w:t>
                  </w:r>
                </w:hyperlink>
                <w:r>
                  <w:rPr>
                    <w:rFonts w:ascii="Times New Roman" w:hAnsi="Times New Roman" w:cs="Times New Roman"/>
                  </w:rPr>
                  <w:t xml:space="preserve"> </w:t>
                </w:r>
                <w:bookmarkStart w:id="0" w:name="_GoBack"/>
                <w:bookmarkEnd w:id="0"/>
              </w:p>
              <w:p w:rsidR="003F0D73" w:rsidRPr="00B949FF" w:rsidRDefault="00D67BA7" w:rsidP="00B949FF">
                <w:r w:rsidRPr="00B949FF">
                  <w:rPr>
                    <w:rStyle w:val="pinyin"/>
                  </w:rPr>
                  <w:lastRenderedPageBreak/>
                  <w:t xml:space="preserve">Born in Atlantic City, New Jersey on </w:t>
                </w:r>
                <w:r w:rsidR="00B949FF">
                  <w:t>September 7</w:t>
                </w:r>
                <w:r w:rsidRPr="00B949FF">
                  <w:t xml:space="preserve"> 1917, Lawrence’s family moved to rural Pennsylvania and then Philadelphia before his parents separated. Lawrence and his siblings spen</w:t>
                </w:r>
                <w:r w:rsidR="00B949FF">
                  <w:t>t several years in foster homes</w:t>
                </w:r>
                <w:r w:rsidRPr="00B949FF">
                  <w:t xml:space="preserve"> before joining their mother in Harlem in 1930. His mother was a domestic servant and Lawrence worked continuously during his youth to help support his family. </w:t>
                </w:r>
                <w:r w:rsidRPr="00B949FF">
                  <w:rPr>
                    <w:rStyle w:val="pinyin"/>
                  </w:rPr>
                  <w:t xml:space="preserve">As a child he studied </w:t>
                </w:r>
                <w:r w:rsidRPr="00B949FF">
                  <w:t>art at the Utopia Settlement House in Philadelphia. At the W</w:t>
                </w:r>
                <w:r w:rsidR="00B949FF">
                  <w:t xml:space="preserve">ork </w:t>
                </w:r>
                <w:r w:rsidRPr="00B949FF">
                  <w:t>P</w:t>
                </w:r>
                <w:r w:rsidR="00B949FF">
                  <w:t xml:space="preserve">roject </w:t>
                </w:r>
                <w:r w:rsidRPr="00B949FF">
                  <w:t>A</w:t>
                </w:r>
                <w:r w:rsidR="00B949FF">
                  <w:t>dministration</w:t>
                </w:r>
                <w:r w:rsidRPr="00B949FF">
                  <w:t xml:space="preserve">’s Harlem Community Art </w:t>
                </w:r>
                <w:r w:rsidR="00B949FF" w:rsidRPr="00B949FF">
                  <w:t>Centre</w:t>
                </w:r>
                <w:r w:rsidRPr="00B949FF">
                  <w:t xml:space="preserve"> he took classes with Charles Alston and Augusta Savage. Lawrence always described Savage, an African American sculptor who studied in Paris, as a major influence on his decision to become an artist. Lawrence was married to artist Gwendolyn Knight for 59 years. During World War II, he served in the United States Coast Guard and completed tours in Europe, the Near East, and India. He held teaching positions at Brandeis University near Boston, the Art Students League in New York</w:t>
                </w:r>
                <w:r w:rsidR="00B949FF">
                  <w:t>,</w:t>
                </w:r>
                <w:r w:rsidRPr="00B949FF">
                  <w:t xml:space="preserve"> and the University of Washington at Seattle, from which he retired in 1986. He received a Guggenheim Fellowship, was a member of the American Academy of Arts and Letters</w:t>
                </w:r>
                <w:r w:rsidR="00B949FF">
                  <w:t>,</w:t>
                </w:r>
                <w:r w:rsidRPr="00B949FF">
                  <w:t xml:space="preserve"> and was the recipient of eighteen honorary doctorates from schools </w:t>
                </w:r>
                <w:r w:rsidR="00B949FF">
                  <w:t xml:space="preserve">such </w:t>
                </w:r>
                <w:r w:rsidRPr="00B949FF">
                  <w:t>as Harvard, Yale, New York University, Howard University, and Amherst College.  His work has been the focus of major exhibitions at the Museum of Modern Art and the Whitney Museum of American Art, both in New York City. Jacob L</w:t>
                </w:r>
                <w:r w:rsidR="00B949FF">
                  <w:t>awrence died in his home June 9</w:t>
                </w:r>
                <w:r w:rsidRPr="00B949FF">
                  <w:t xml:space="preserve"> 2000 at age 82.</w:t>
                </w:r>
              </w:p>
            </w:tc>
          </w:sdtContent>
        </w:sdt>
      </w:tr>
      <w:tr w:rsidR="003235A7" w:rsidRPr="00B949FF" w:rsidTr="003235A7">
        <w:tc>
          <w:tcPr>
            <w:tcW w:w="9016" w:type="dxa"/>
          </w:tcPr>
          <w:p w:rsidR="003235A7" w:rsidRPr="00B949FF" w:rsidRDefault="003235A7" w:rsidP="00B949FF">
            <w:r w:rsidRPr="00B949FF">
              <w:lastRenderedPageBreak/>
              <w:t>Further reading:</w:t>
            </w:r>
          </w:p>
          <w:sdt>
            <w:sdtPr>
              <w:alias w:val="Further reading"/>
              <w:tag w:val="furtherReading"/>
              <w:id w:val="-1516217107"/>
              <w:placeholder>
                <w:docPart w:val="73B4F1A7F39F5C48876A1CA087F88E4F"/>
              </w:placeholder>
            </w:sdtPr>
            <w:sdtEndPr/>
            <w:sdtContent>
              <w:p w:rsidR="0095531D" w:rsidRPr="00B949FF" w:rsidRDefault="00C12FE8" w:rsidP="00B949FF">
                <w:sdt>
                  <w:sdtPr>
                    <w:id w:val="186568625"/>
                    <w:citation/>
                  </w:sdtPr>
                  <w:sdtEndPr/>
                  <w:sdtContent>
                    <w:r w:rsidR="0095531D" w:rsidRPr="00B949FF">
                      <w:fldChar w:fldCharType="begin"/>
                    </w:r>
                    <w:r w:rsidR="0095531D" w:rsidRPr="00B949FF">
                      <w:instrText xml:space="preserve"> CITATION Hil09 \l 1033 </w:instrText>
                    </w:r>
                    <w:r w:rsidR="0095531D" w:rsidRPr="00B949FF">
                      <w:fldChar w:fldCharType="separate"/>
                    </w:r>
                    <w:r w:rsidR="0095531D" w:rsidRPr="00B949FF">
                      <w:rPr>
                        <w:noProof/>
                      </w:rPr>
                      <w:t xml:space="preserve"> (Hills and Lawrence)</w:t>
                    </w:r>
                    <w:r w:rsidR="0095531D" w:rsidRPr="00B949FF">
                      <w:fldChar w:fldCharType="end"/>
                    </w:r>
                  </w:sdtContent>
                </w:sdt>
              </w:p>
              <w:p w:rsidR="0095531D" w:rsidRPr="00B949FF" w:rsidRDefault="00C12FE8" w:rsidP="00B949FF">
                <w:sdt>
                  <w:sdtPr>
                    <w:id w:val="395016896"/>
                    <w:citation/>
                  </w:sdtPr>
                  <w:sdtEndPr/>
                  <w:sdtContent>
                    <w:r w:rsidR="0095531D" w:rsidRPr="00B949FF">
                      <w:fldChar w:fldCharType="begin"/>
                    </w:r>
                    <w:r w:rsidR="0095531D" w:rsidRPr="00B949FF">
                      <w:instrText xml:space="preserve"> CITATION Law93 \l 1033 </w:instrText>
                    </w:r>
                    <w:r w:rsidR="0095531D" w:rsidRPr="00B949FF">
                      <w:fldChar w:fldCharType="separate"/>
                    </w:r>
                    <w:r w:rsidR="0095531D" w:rsidRPr="00B949FF">
                      <w:rPr>
                        <w:noProof/>
                      </w:rPr>
                      <w:t>(Lawrence, Turner and Bunch)</w:t>
                    </w:r>
                    <w:r w:rsidR="0095531D" w:rsidRPr="00B949FF">
                      <w:fldChar w:fldCharType="end"/>
                    </w:r>
                  </w:sdtContent>
                </w:sdt>
              </w:p>
              <w:p w:rsidR="003235A7" w:rsidRPr="00B949FF" w:rsidRDefault="00C12FE8" w:rsidP="00B949FF">
                <w:sdt>
                  <w:sdtPr>
                    <w:id w:val="-937835952"/>
                    <w:citation/>
                  </w:sdtPr>
                  <w:sdtEndPr/>
                  <w:sdtContent>
                    <w:r w:rsidR="0095531D" w:rsidRPr="00B949FF">
                      <w:fldChar w:fldCharType="begin"/>
                    </w:r>
                    <w:r w:rsidR="0095531D" w:rsidRPr="00B949FF">
                      <w:instrText xml:space="preserve"> CITATION Nes00 \l 1033 </w:instrText>
                    </w:r>
                    <w:r w:rsidR="0095531D" w:rsidRPr="00B949FF">
                      <w:fldChar w:fldCharType="separate"/>
                    </w:r>
                    <w:r w:rsidR="0095531D" w:rsidRPr="00B949FF">
                      <w:rPr>
                        <w:noProof/>
                      </w:rPr>
                      <w:t>(Nesbett, Lawrence and DuBois)</w:t>
                    </w:r>
                    <w:r w:rsidR="0095531D" w:rsidRPr="00B949FF">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BA7" w:rsidRDefault="00D67BA7" w:rsidP="007A0D55">
      <w:pPr>
        <w:spacing w:after="0" w:line="240" w:lineRule="auto"/>
      </w:pPr>
      <w:r>
        <w:separator/>
      </w:r>
    </w:p>
  </w:endnote>
  <w:endnote w:type="continuationSeparator" w:id="0">
    <w:p w:rsidR="00D67BA7" w:rsidRDefault="00D67B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BA7" w:rsidRDefault="00D67BA7" w:rsidP="007A0D55">
      <w:pPr>
        <w:spacing w:after="0" w:line="240" w:lineRule="auto"/>
      </w:pPr>
      <w:r>
        <w:separator/>
      </w:r>
    </w:p>
  </w:footnote>
  <w:footnote w:type="continuationSeparator" w:id="0">
    <w:p w:rsidR="00D67BA7" w:rsidRDefault="00D67BA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BA7" w:rsidRDefault="00D67BA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D67BA7" w:rsidRDefault="00D67B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BA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18F4"/>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5531D"/>
    <w:rsid w:val="009A7264"/>
    <w:rsid w:val="009D1606"/>
    <w:rsid w:val="009E18A1"/>
    <w:rsid w:val="009E73D7"/>
    <w:rsid w:val="00A27D2C"/>
    <w:rsid w:val="00A76FD9"/>
    <w:rsid w:val="00AB436D"/>
    <w:rsid w:val="00AD2F24"/>
    <w:rsid w:val="00AD4844"/>
    <w:rsid w:val="00B219AE"/>
    <w:rsid w:val="00B33145"/>
    <w:rsid w:val="00B574C9"/>
    <w:rsid w:val="00B949FF"/>
    <w:rsid w:val="00BC39C9"/>
    <w:rsid w:val="00BE5BF7"/>
    <w:rsid w:val="00BF40E1"/>
    <w:rsid w:val="00C12FE8"/>
    <w:rsid w:val="00C27FAB"/>
    <w:rsid w:val="00C358D4"/>
    <w:rsid w:val="00C6296B"/>
    <w:rsid w:val="00CC586D"/>
    <w:rsid w:val="00CF1542"/>
    <w:rsid w:val="00CF3EC5"/>
    <w:rsid w:val="00D656DA"/>
    <w:rsid w:val="00D67BA7"/>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7BA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7BA7"/>
    <w:rPr>
      <w:rFonts w:ascii="Lucida Grande" w:hAnsi="Lucida Grande" w:cs="Lucida Grande"/>
      <w:sz w:val="18"/>
      <w:szCs w:val="18"/>
    </w:rPr>
  </w:style>
  <w:style w:type="paragraph" w:styleId="NoSpacing">
    <w:name w:val="No Spacing"/>
    <w:uiPriority w:val="1"/>
    <w:qFormat/>
    <w:rsid w:val="00D67BA7"/>
    <w:pPr>
      <w:spacing w:after="0" w:line="240" w:lineRule="auto"/>
    </w:pPr>
    <w:rPr>
      <w:rFonts w:ascii="Times New Roman" w:eastAsia="Times New Roman" w:hAnsi="Times New Roman" w:cs="Times New Roman"/>
      <w:sz w:val="24"/>
      <w:szCs w:val="24"/>
      <w:lang w:val="en-US"/>
    </w:rPr>
  </w:style>
  <w:style w:type="character" w:customStyle="1" w:styleId="pinyin">
    <w:name w:val="pinyin"/>
    <w:basedOn w:val="DefaultParagraphFont"/>
    <w:rsid w:val="00D67BA7"/>
  </w:style>
  <w:style w:type="character" w:customStyle="1" w:styleId="exact">
    <w:name w:val="exact"/>
    <w:basedOn w:val="DefaultParagraphFont"/>
    <w:rsid w:val="00D67BA7"/>
  </w:style>
  <w:style w:type="paragraph" w:customStyle="1" w:styleId="Default">
    <w:name w:val="Default"/>
    <w:rsid w:val="004A18F4"/>
    <w:pPr>
      <w:autoSpaceDE w:val="0"/>
      <w:autoSpaceDN w:val="0"/>
      <w:adjustRightInd w:val="0"/>
      <w:spacing w:after="0" w:line="240" w:lineRule="auto"/>
    </w:pPr>
    <w:rPr>
      <w:rFonts w:ascii="Garamond" w:hAnsi="Garamond" w:cs="Garamond"/>
      <w:color w:val="000000"/>
      <w:sz w:val="24"/>
      <w:szCs w:val="24"/>
      <w:lang w:val="en-US"/>
    </w:rPr>
  </w:style>
  <w:style w:type="paragraph" w:styleId="Caption">
    <w:name w:val="caption"/>
    <w:basedOn w:val="Normal"/>
    <w:next w:val="Normal"/>
    <w:uiPriority w:val="35"/>
    <w:semiHidden/>
    <w:qFormat/>
    <w:rsid w:val="004A18F4"/>
    <w:pPr>
      <w:spacing w:after="200" w:line="240" w:lineRule="auto"/>
    </w:pPr>
    <w:rPr>
      <w:b/>
      <w:bCs/>
      <w:color w:val="5B9BD5" w:themeColor="accent1"/>
      <w:sz w:val="18"/>
      <w:szCs w:val="18"/>
    </w:rPr>
  </w:style>
  <w:style w:type="character" w:styleId="Hyperlink">
    <w:name w:val="Hyperlink"/>
    <w:basedOn w:val="DefaultParagraphFont"/>
    <w:uiPriority w:val="99"/>
    <w:rsid w:val="004A18F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7BA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7BA7"/>
    <w:rPr>
      <w:rFonts w:ascii="Lucida Grande" w:hAnsi="Lucida Grande" w:cs="Lucida Grande"/>
      <w:sz w:val="18"/>
      <w:szCs w:val="18"/>
    </w:rPr>
  </w:style>
  <w:style w:type="paragraph" w:styleId="NoSpacing">
    <w:name w:val="No Spacing"/>
    <w:uiPriority w:val="1"/>
    <w:qFormat/>
    <w:rsid w:val="00D67BA7"/>
    <w:pPr>
      <w:spacing w:after="0" w:line="240" w:lineRule="auto"/>
    </w:pPr>
    <w:rPr>
      <w:rFonts w:ascii="Times New Roman" w:eastAsia="Times New Roman" w:hAnsi="Times New Roman" w:cs="Times New Roman"/>
      <w:sz w:val="24"/>
      <w:szCs w:val="24"/>
      <w:lang w:val="en-US"/>
    </w:rPr>
  </w:style>
  <w:style w:type="character" w:customStyle="1" w:styleId="pinyin">
    <w:name w:val="pinyin"/>
    <w:basedOn w:val="DefaultParagraphFont"/>
    <w:rsid w:val="00D67BA7"/>
  </w:style>
  <w:style w:type="character" w:customStyle="1" w:styleId="exact">
    <w:name w:val="exact"/>
    <w:basedOn w:val="DefaultParagraphFont"/>
    <w:rsid w:val="00D67BA7"/>
  </w:style>
  <w:style w:type="paragraph" w:customStyle="1" w:styleId="Default">
    <w:name w:val="Default"/>
    <w:rsid w:val="004A18F4"/>
    <w:pPr>
      <w:autoSpaceDE w:val="0"/>
      <w:autoSpaceDN w:val="0"/>
      <w:adjustRightInd w:val="0"/>
      <w:spacing w:after="0" w:line="240" w:lineRule="auto"/>
    </w:pPr>
    <w:rPr>
      <w:rFonts w:ascii="Garamond" w:hAnsi="Garamond" w:cs="Garamond"/>
      <w:color w:val="000000"/>
      <w:sz w:val="24"/>
      <w:szCs w:val="24"/>
      <w:lang w:val="en-US"/>
    </w:rPr>
  </w:style>
  <w:style w:type="paragraph" w:styleId="Caption">
    <w:name w:val="caption"/>
    <w:basedOn w:val="Normal"/>
    <w:next w:val="Normal"/>
    <w:uiPriority w:val="35"/>
    <w:semiHidden/>
    <w:qFormat/>
    <w:rsid w:val="004A18F4"/>
    <w:pPr>
      <w:spacing w:after="200" w:line="240" w:lineRule="auto"/>
    </w:pPr>
    <w:rPr>
      <w:b/>
      <w:bCs/>
      <w:color w:val="5B9BD5" w:themeColor="accent1"/>
      <w:sz w:val="18"/>
      <w:szCs w:val="18"/>
    </w:rPr>
  </w:style>
  <w:style w:type="character" w:styleId="Hyperlink">
    <w:name w:val="Hyperlink"/>
    <w:basedOn w:val="DefaultParagraphFont"/>
    <w:uiPriority w:val="99"/>
    <w:rsid w:val="004A18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hillipscollection.org/index.aspx"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6C9F142EBFCE43A985DBD8FE2DBE5F"/>
        <w:category>
          <w:name w:val="General"/>
          <w:gallery w:val="placeholder"/>
        </w:category>
        <w:types>
          <w:type w:val="bbPlcHdr"/>
        </w:types>
        <w:behaviors>
          <w:behavior w:val="content"/>
        </w:behaviors>
        <w:guid w:val="{9248409E-AECD-E048-911F-E7B1E45CE477}"/>
      </w:docPartPr>
      <w:docPartBody>
        <w:p w:rsidR="00A850E6" w:rsidRDefault="00A850E6">
          <w:pPr>
            <w:pStyle w:val="876C9F142EBFCE43A985DBD8FE2DBE5F"/>
          </w:pPr>
          <w:r w:rsidRPr="00CC586D">
            <w:rPr>
              <w:rStyle w:val="PlaceholderText"/>
              <w:b/>
              <w:color w:val="FFFFFF" w:themeColor="background1"/>
            </w:rPr>
            <w:t>[Salutation]</w:t>
          </w:r>
        </w:p>
      </w:docPartBody>
    </w:docPart>
    <w:docPart>
      <w:docPartPr>
        <w:name w:val="1876C25C9B188447AE46A12BB05F673A"/>
        <w:category>
          <w:name w:val="General"/>
          <w:gallery w:val="placeholder"/>
        </w:category>
        <w:types>
          <w:type w:val="bbPlcHdr"/>
        </w:types>
        <w:behaviors>
          <w:behavior w:val="content"/>
        </w:behaviors>
        <w:guid w:val="{107825A8-ACE8-8A4D-B6BF-38452FC87835}"/>
      </w:docPartPr>
      <w:docPartBody>
        <w:p w:rsidR="00A850E6" w:rsidRDefault="00A850E6">
          <w:pPr>
            <w:pStyle w:val="1876C25C9B188447AE46A12BB05F673A"/>
          </w:pPr>
          <w:r>
            <w:rPr>
              <w:rStyle w:val="PlaceholderText"/>
            </w:rPr>
            <w:t>[First name]</w:t>
          </w:r>
        </w:p>
      </w:docPartBody>
    </w:docPart>
    <w:docPart>
      <w:docPartPr>
        <w:name w:val="D95A87BDDFB17A48AFF915348D3A6882"/>
        <w:category>
          <w:name w:val="General"/>
          <w:gallery w:val="placeholder"/>
        </w:category>
        <w:types>
          <w:type w:val="bbPlcHdr"/>
        </w:types>
        <w:behaviors>
          <w:behavior w:val="content"/>
        </w:behaviors>
        <w:guid w:val="{172FAEFC-1DC3-7E47-A1DE-6594EAC8C029}"/>
      </w:docPartPr>
      <w:docPartBody>
        <w:p w:rsidR="00A850E6" w:rsidRDefault="00A850E6">
          <w:pPr>
            <w:pStyle w:val="D95A87BDDFB17A48AFF915348D3A6882"/>
          </w:pPr>
          <w:r>
            <w:rPr>
              <w:rStyle w:val="PlaceholderText"/>
            </w:rPr>
            <w:t>[Middle name]</w:t>
          </w:r>
        </w:p>
      </w:docPartBody>
    </w:docPart>
    <w:docPart>
      <w:docPartPr>
        <w:name w:val="6EF8BA1925945B468FBDAB07E2FA22CD"/>
        <w:category>
          <w:name w:val="General"/>
          <w:gallery w:val="placeholder"/>
        </w:category>
        <w:types>
          <w:type w:val="bbPlcHdr"/>
        </w:types>
        <w:behaviors>
          <w:behavior w:val="content"/>
        </w:behaviors>
        <w:guid w:val="{C155CA1F-920A-D44F-BC51-E4277D2E730C}"/>
      </w:docPartPr>
      <w:docPartBody>
        <w:p w:rsidR="00A850E6" w:rsidRDefault="00A850E6">
          <w:pPr>
            <w:pStyle w:val="6EF8BA1925945B468FBDAB07E2FA22CD"/>
          </w:pPr>
          <w:r>
            <w:rPr>
              <w:rStyle w:val="PlaceholderText"/>
            </w:rPr>
            <w:t>[Last name]</w:t>
          </w:r>
        </w:p>
      </w:docPartBody>
    </w:docPart>
    <w:docPart>
      <w:docPartPr>
        <w:name w:val="9DED8D59BD3EE34782206FE1045391ED"/>
        <w:category>
          <w:name w:val="General"/>
          <w:gallery w:val="placeholder"/>
        </w:category>
        <w:types>
          <w:type w:val="bbPlcHdr"/>
        </w:types>
        <w:behaviors>
          <w:behavior w:val="content"/>
        </w:behaviors>
        <w:guid w:val="{3AA00002-1CE3-B745-82AF-E854DF7FD119}"/>
      </w:docPartPr>
      <w:docPartBody>
        <w:p w:rsidR="00A850E6" w:rsidRDefault="00A850E6">
          <w:pPr>
            <w:pStyle w:val="9DED8D59BD3EE34782206FE1045391ED"/>
          </w:pPr>
          <w:r>
            <w:rPr>
              <w:rStyle w:val="PlaceholderText"/>
            </w:rPr>
            <w:t>[Enter your biography]</w:t>
          </w:r>
        </w:p>
      </w:docPartBody>
    </w:docPart>
    <w:docPart>
      <w:docPartPr>
        <w:name w:val="74353985229CB04C8BE3A6BFCD4A51BF"/>
        <w:category>
          <w:name w:val="General"/>
          <w:gallery w:val="placeholder"/>
        </w:category>
        <w:types>
          <w:type w:val="bbPlcHdr"/>
        </w:types>
        <w:behaviors>
          <w:behavior w:val="content"/>
        </w:behaviors>
        <w:guid w:val="{6D44FA34-A26B-B946-A412-01A08C50A916}"/>
      </w:docPartPr>
      <w:docPartBody>
        <w:p w:rsidR="00A850E6" w:rsidRDefault="00A850E6">
          <w:pPr>
            <w:pStyle w:val="74353985229CB04C8BE3A6BFCD4A51BF"/>
          </w:pPr>
          <w:r>
            <w:rPr>
              <w:rStyle w:val="PlaceholderText"/>
            </w:rPr>
            <w:t>[Enter the institution with which you are affiliated]</w:t>
          </w:r>
        </w:p>
      </w:docPartBody>
    </w:docPart>
    <w:docPart>
      <w:docPartPr>
        <w:name w:val="ABA27627F8F0DC47A71B35372F5C7FA6"/>
        <w:category>
          <w:name w:val="General"/>
          <w:gallery w:val="placeholder"/>
        </w:category>
        <w:types>
          <w:type w:val="bbPlcHdr"/>
        </w:types>
        <w:behaviors>
          <w:behavior w:val="content"/>
        </w:behaviors>
        <w:guid w:val="{19923497-78BE-5E48-9BFE-43A6E700816F}"/>
      </w:docPartPr>
      <w:docPartBody>
        <w:p w:rsidR="00A850E6" w:rsidRDefault="00A850E6">
          <w:pPr>
            <w:pStyle w:val="ABA27627F8F0DC47A71B35372F5C7FA6"/>
          </w:pPr>
          <w:r w:rsidRPr="00EF74F7">
            <w:rPr>
              <w:b/>
              <w:color w:val="808080" w:themeColor="background1" w:themeShade="80"/>
            </w:rPr>
            <w:t>[Enter the headword for your article]</w:t>
          </w:r>
        </w:p>
      </w:docPartBody>
    </w:docPart>
    <w:docPart>
      <w:docPartPr>
        <w:name w:val="EB68EBD96E5C6C41B0E402649F7E88E7"/>
        <w:category>
          <w:name w:val="General"/>
          <w:gallery w:val="placeholder"/>
        </w:category>
        <w:types>
          <w:type w:val="bbPlcHdr"/>
        </w:types>
        <w:behaviors>
          <w:behavior w:val="content"/>
        </w:behaviors>
        <w:guid w:val="{F6676DFE-FF53-CD44-9DEA-8553D141F595}"/>
      </w:docPartPr>
      <w:docPartBody>
        <w:p w:rsidR="00A850E6" w:rsidRDefault="00A850E6">
          <w:pPr>
            <w:pStyle w:val="EB68EBD96E5C6C41B0E402649F7E88E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769AE3737CFA34787F59C4398365720"/>
        <w:category>
          <w:name w:val="General"/>
          <w:gallery w:val="placeholder"/>
        </w:category>
        <w:types>
          <w:type w:val="bbPlcHdr"/>
        </w:types>
        <w:behaviors>
          <w:behavior w:val="content"/>
        </w:behaviors>
        <w:guid w:val="{209FDFF3-ECB4-124A-9280-68717499913F}"/>
      </w:docPartPr>
      <w:docPartBody>
        <w:p w:rsidR="00A850E6" w:rsidRDefault="00A850E6">
          <w:pPr>
            <w:pStyle w:val="B769AE3737CFA34787F59C439836572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814CCE2FF34CD48819D97E97AD476D2"/>
        <w:category>
          <w:name w:val="General"/>
          <w:gallery w:val="placeholder"/>
        </w:category>
        <w:types>
          <w:type w:val="bbPlcHdr"/>
        </w:types>
        <w:behaviors>
          <w:behavior w:val="content"/>
        </w:behaviors>
        <w:guid w:val="{B2176FF3-82A2-2042-8DDD-2687367F7BC9}"/>
      </w:docPartPr>
      <w:docPartBody>
        <w:p w:rsidR="00A850E6" w:rsidRDefault="00A850E6">
          <w:pPr>
            <w:pStyle w:val="6814CCE2FF34CD48819D97E97AD476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3B4F1A7F39F5C48876A1CA087F88E4F"/>
        <w:category>
          <w:name w:val="General"/>
          <w:gallery w:val="placeholder"/>
        </w:category>
        <w:types>
          <w:type w:val="bbPlcHdr"/>
        </w:types>
        <w:behaviors>
          <w:behavior w:val="content"/>
        </w:behaviors>
        <w:guid w:val="{D102EA1E-2BFC-7244-A5FB-8E64EB69A557}"/>
      </w:docPartPr>
      <w:docPartBody>
        <w:p w:rsidR="00A850E6" w:rsidRDefault="00A850E6">
          <w:pPr>
            <w:pStyle w:val="73B4F1A7F39F5C48876A1CA087F88E4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0E6"/>
    <w:rsid w:val="00A850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6C9F142EBFCE43A985DBD8FE2DBE5F">
    <w:name w:val="876C9F142EBFCE43A985DBD8FE2DBE5F"/>
  </w:style>
  <w:style w:type="paragraph" w:customStyle="1" w:styleId="1876C25C9B188447AE46A12BB05F673A">
    <w:name w:val="1876C25C9B188447AE46A12BB05F673A"/>
  </w:style>
  <w:style w:type="paragraph" w:customStyle="1" w:styleId="D95A87BDDFB17A48AFF915348D3A6882">
    <w:name w:val="D95A87BDDFB17A48AFF915348D3A6882"/>
  </w:style>
  <w:style w:type="paragraph" w:customStyle="1" w:styleId="6EF8BA1925945B468FBDAB07E2FA22CD">
    <w:name w:val="6EF8BA1925945B468FBDAB07E2FA22CD"/>
  </w:style>
  <w:style w:type="paragraph" w:customStyle="1" w:styleId="9DED8D59BD3EE34782206FE1045391ED">
    <w:name w:val="9DED8D59BD3EE34782206FE1045391ED"/>
  </w:style>
  <w:style w:type="paragraph" w:customStyle="1" w:styleId="74353985229CB04C8BE3A6BFCD4A51BF">
    <w:name w:val="74353985229CB04C8BE3A6BFCD4A51BF"/>
  </w:style>
  <w:style w:type="paragraph" w:customStyle="1" w:styleId="ABA27627F8F0DC47A71B35372F5C7FA6">
    <w:name w:val="ABA27627F8F0DC47A71B35372F5C7FA6"/>
  </w:style>
  <w:style w:type="paragraph" w:customStyle="1" w:styleId="EB68EBD96E5C6C41B0E402649F7E88E7">
    <w:name w:val="EB68EBD96E5C6C41B0E402649F7E88E7"/>
  </w:style>
  <w:style w:type="paragraph" w:customStyle="1" w:styleId="B769AE3737CFA34787F59C4398365720">
    <w:name w:val="B769AE3737CFA34787F59C4398365720"/>
  </w:style>
  <w:style w:type="paragraph" w:customStyle="1" w:styleId="6814CCE2FF34CD48819D97E97AD476D2">
    <w:name w:val="6814CCE2FF34CD48819D97E97AD476D2"/>
  </w:style>
  <w:style w:type="paragraph" w:customStyle="1" w:styleId="73B4F1A7F39F5C48876A1CA087F88E4F">
    <w:name w:val="73B4F1A7F39F5C48876A1CA087F88E4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6C9F142EBFCE43A985DBD8FE2DBE5F">
    <w:name w:val="876C9F142EBFCE43A985DBD8FE2DBE5F"/>
  </w:style>
  <w:style w:type="paragraph" w:customStyle="1" w:styleId="1876C25C9B188447AE46A12BB05F673A">
    <w:name w:val="1876C25C9B188447AE46A12BB05F673A"/>
  </w:style>
  <w:style w:type="paragraph" w:customStyle="1" w:styleId="D95A87BDDFB17A48AFF915348D3A6882">
    <w:name w:val="D95A87BDDFB17A48AFF915348D3A6882"/>
  </w:style>
  <w:style w:type="paragraph" w:customStyle="1" w:styleId="6EF8BA1925945B468FBDAB07E2FA22CD">
    <w:name w:val="6EF8BA1925945B468FBDAB07E2FA22CD"/>
  </w:style>
  <w:style w:type="paragraph" w:customStyle="1" w:styleId="9DED8D59BD3EE34782206FE1045391ED">
    <w:name w:val="9DED8D59BD3EE34782206FE1045391ED"/>
  </w:style>
  <w:style w:type="paragraph" w:customStyle="1" w:styleId="74353985229CB04C8BE3A6BFCD4A51BF">
    <w:name w:val="74353985229CB04C8BE3A6BFCD4A51BF"/>
  </w:style>
  <w:style w:type="paragraph" w:customStyle="1" w:styleId="ABA27627F8F0DC47A71B35372F5C7FA6">
    <w:name w:val="ABA27627F8F0DC47A71B35372F5C7FA6"/>
  </w:style>
  <w:style w:type="paragraph" w:customStyle="1" w:styleId="EB68EBD96E5C6C41B0E402649F7E88E7">
    <w:name w:val="EB68EBD96E5C6C41B0E402649F7E88E7"/>
  </w:style>
  <w:style w:type="paragraph" w:customStyle="1" w:styleId="B769AE3737CFA34787F59C4398365720">
    <w:name w:val="B769AE3737CFA34787F59C4398365720"/>
  </w:style>
  <w:style w:type="paragraph" w:customStyle="1" w:styleId="6814CCE2FF34CD48819D97E97AD476D2">
    <w:name w:val="6814CCE2FF34CD48819D97E97AD476D2"/>
  </w:style>
  <w:style w:type="paragraph" w:customStyle="1" w:styleId="73B4F1A7F39F5C48876A1CA087F88E4F">
    <w:name w:val="73B4F1A7F39F5C48876A1CA087F88E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Hil09</b:Tag>
    <b:SourceType>Book</b:SourceType>
    <b:Guid>{4BD2F74C-769F-1B42-8834-B3C3EBAD06FD}</b:Guid>
    <b:Title>Painting Harlem Modern: The Art of Jacob Lawrence</b:Title>
    <b:Year>2009</b:Year>
    <b:City>Berkeley</b:City>
    <b:Publisher>California UP</b:Publisher>
    <b:Author>
      <b:Author>
        <b:NameList>
          <b:Person>
            <b:Last>Hills</b:Last>
            <b:First>Patricia</b:First>
          </b:Person>
          <b:Person>
            <b:Last>Lawrence</b:Last>
            <b:First>Jacob</b:First>
          </b:Person>
        </b:NameList>
      </b:Author>
    </b:Author>
    <b:RefOrder>1</b:RefOrder>
  </b:Source>
  <b:Source>
    <b:Tag>Law93</b:Tag>
    <b:SourceType>Book</b:SourceType>
    <b:Guid>{420E69A5-08D6-0E47-9D80-AA0137FDA9F8}</b:Guid>
    <b:Title>Jacob Lawrence: The Migration Series</b:Title>
    <b:City>Washington, D.C.</b:City>
    <b:Publisher>Rappahannock Press; Phillips Collection</b:Publisher>
    <b:Year>1993</b:Year>
    <b:Author>
      <b:Author>
        <b:NameList>
          <b:Person>
            <b:Last>Lawrence</b:Last>
            <b:First>Jacob</b:First>
          </b:Person>
          <b:Person>
            <b:Last>Turner</b:Last>
            <b:First>Elizabeth</b:First>
          </b:Person>
          <b:Person>
            <b:Last>Bunch</b:Last>
            <b:Middle>G.</b:Middle>
            <b:First>Lonnie</b:First>
          </b:Person>
        </b:NameList>
      </b:Author>
    </b:Author>
    <b:RefOrder>2</b:RefOrder>
  </b:Source>
  <b:Source>
    <b:Tag>Nes00</b:Tag>
    <b:SourceType>Book</b:SourceType>
    <b:Guid>{45673DD9-7A32-4E4E-9ED1-D75BD6C5BF11}</b:Guid>
    <b:Title>Jacob Lawrence: Paintings, Drawings, and Mural (1935-1999): a Catalogue Raisonné</b:Title>
    <b:City>Seattle</b:City>
    <b:Publisher>Washington UP</b:Publisher>
    <b:Year>2000</b:Year>
    <b:Author>
      <b:Author>
        <b:NameList>
          <b:Person>
            <b:Last>Nesbett</b:Last>
            <b:First>Peter</b:First>
          </b:Person>
          <b:Person>
            <b:Last>Lawrence</b:Last>
            <b:First>Jacob</b:First>
          </b:Person>
          <b:Person>
            <b:Last>DuBois</b:Last>
            <b:First>Michelle</b:First>
          </b:Person>
        </b:NameList>
      </b:Author>
    </b:Author>
    <b:RefOrder>3</b:RefOrder>
  </b:Source>
</b:Sources>
</file>

<file path=customXml/itemProps1.xml><?xml version="1.0" encoding="utf-8"?>
<ds:datastoreItem xmlns:ds="http://schemas.openxmlformats.org/officeDocument/2006/customXml" ds:itemID="{B02AD72A-3573-8E41-AB16-547E10ADD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703</Words>
  <Characters>4013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cp:revision>
  <dcterms:created xsi:type="dcterms:W3CDTF">2015-01-05T19:51:00Z</dcterms:created>
  <dcterms:modified xsi:type="dcterms:W3CDTF">2015-01-05T19:51:00Z</dcterms:modified>
</cp:coreProperties>
</file>