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D0501772AA1AF439E3A143F1306903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D06FEDED7BEE044A96AA6997E2C3A1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F40EB" w:rsidP="001F40EB">
                <w:r>
                  <w:t>Eileen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A25B8FDB4DAC4B91FEF9B99E49BD00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1F40EB" w:rsidP="001F40EB">
                <w:proofErr w:type="spellStart"/>
                <w:r>
                  <w:t>Legaspi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2E0494995A5C14885C527C303FFD89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F40EB" w:rsidP="001F40EB">
                <w:r>
                  <w:t>Ramirez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F18DAFC94CAE4389E40321AD9549A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50A36AA111B440B5C7E53D3DBB60F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C9C2331A0808C4D96C4A2DFC6061B7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F40EB" w:rsidP="001F40EB">
                <w:proofErr w:type="spellStart"/>
                <w:r w:rsidRPr="007926D3">
                  <w:rPr>
                    <w:lang w:eastAsia="en-GB" w:bidi="en-US"/>
                  </w:rPr>
                  <w:t>Legaspi</w:t>
                </w:r>
                <w:proofErr w:type="spellEnd"/>
                <w:r w:rsidRPr="007926D3">
                  <w:rPr>
                    <w:lang w:eastAsia="en-GB" w:bidi="en-US"/>
                  </w:rPr>
                  <w:t>, Cesar Torrente (1917-1994)</w:t>
                </w:r>
                <w:r>
                  <w:rPr>
                    <w:lang w:eastAsia="en-GB" w:bidi="en-US"/>
                  </w:rPr>
                  <w:tab/>
                </w:r>
              </w:p>
            </w:tc>
          </w:sdtContent>
        </w:sdt>
      </w:tr>
      <w:tr w:rsidR="00464699" w:rsidTr="001F40EB">
        <w:sdt>
          <w:sdtPr>
            <w:alias w:val="Variant headwords"/>
            <w:tag w:val="variantHeadwords"/>
            <w:id w:val="173464402"/>
            <w:placeholder>
              <w:docPart w:val="E38521770D69DD43AC171524D9169E3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66E8ACB85C0054C926EAA737558E3B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AC38FB64F71C844A36B8D9A1533291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44C87" w:rsidRDefault="001F40EB" w:rsidP="001F40EB">
                <w:r>
                  <w:t xml:space="preserve">Cesar </w:t>
                </w:r>
                <w:proofErr w:type="spellStart"/>
                <w:r>
                  <w:t>Legaspi</w:t>
                </w:r>
                <w:proofErr w:type="spellEnd"/>
                <w:r>
                  <w:t xml:space="preserve"> </w:t>
                </w:r>
                <w:r w:rsidR="009636FE">
                  <w:t xml:space="preserve">was a Filipino painter </w:t>
                </w:r>
                <w:r>
                  <w:t>k</w:t>
                </w:r>
                <w:r w:rsidR="009636FE">
                  <w:t xml:space="preserve">nown as one of the 13 Moderns, </w:t>
                </w:r>
                <w:r>
                  <w:t xml:space="preserve">a group of emergent artists whose work, according to artist-art educator </w:t>
                </w:r>
                <w:proofErr w:type="spellStart"/>
                <w:r>
                  <w:t>Victorio</w:t>
                </w:r>
                <w:proofErr w:type="spellEnd"/>
                <w:r>
                  <w:t xml:space="preserve"> </w:t>
                </w:r>
                <w:proofErr w:type="spellStart"/>
                <w:r>
                  <w:t>Edades</w:t>
                </w:r>
                <w:proofErr w:type="spellEnd"/>
                <w:r>
                  <w:t>, was an alternative to the classicism and nostalgia-laced realism popular amongst academic art educators during the pre-WWII juncture of</w:t>
                </w:r>
                <w:r w:rsidR="007073AA">
                  <w:t xml:space="preserve"> American </w:t>
                </w:r>
                <w:r w:rsidR="009636FE">
                  <w:t>colonialism in Philippines</w:t>
                </w:r>
                <w:r w:rsidR="007073AA">
                  <w:t>. Along with peers</w:t>
                </w:r>
                <w:r>
                  <w:t xml:space="preserve"> Hernando </w:t>
                </w:r>
                <w:proofErr w:type="spellStart"/>
                <w:r>
                  <w:t>Ocampo</w:t>
                </w:r>
                <w:proofErr w:type="spellEnd"/>
                <w:r>
                  <w:t xml:space="preserve"> and Vicente </w:t>
                </w:r>
                <w:proofErr w:type="spellStart"/>
                <w:r>
                  <w:t>Manansala</w:t>
                </w:r>
                <w:proofErr w:type="spellEnd"/>
                <w:r>
                  <w:t xml:space="preserve">, </w:t>
                </w:r>
                <w:proofErr w:type="spellStart"/>
                <w:r>
                  <w:t>Legaspi</w:t>
                </w:r>
                <w:proofErr w:type="spellEnd"/>
                <w:r>
                  <w:t xml:space="preserve"> was part of a generation of artists whose early image making engaged with questions of distortion and the liberties artists cou</w:t>
                </w:r>
                <w:r w:rsidR="007073AA">
                  <w:t xml:space="preserve">ld take in construing reality. </w:t>
                </w:r>
                <w:r>
                  <w:t>In the early 1950s, these painters were regarded</w:t>
                </w:r>
                <w:r w:rsidR="007073AA">
                  <w:t xml:space="preserve"> as the neo-realist triumvirate</w:t>
                </w:r>
                <w:r>
                  <w:t xml:space="preserve">. </w:t>
                </w:r>
                <w:r w:rsidR="009636FE">
                  <w:t>While</w:t>
                </w:r>
                <w:r>
                  <w:t xml:space="preserve"> they produced works dealing with the same everyday subject matter as conservative art</w:t>
                </w:r>
                <w:r w:rsidR="009636FE">
                  <w:t>ists</w:t>
                </w:r>
                <w:r>
                  <w:t xml:space="preserve"> of the period, they unselfconsciously took from other stylistic traditions encountered through research </w:t>
                </w:r>
                <w:r w:rsidR="007073AA">
                  <w:t xml:space="preserve">and peer exchanges. In doing so, </w:t>
                </w:r>
                <w:r>
                  <w:t>they worked towards more individuated ways of rendering sub</w:t>
                </w:r>
                <w:r w:rsidR="007073AA">
                  <w:t>jects, finding affinities with c</w:t>
                </w:r>
                <w:r>
                  <w:t>ubis</w:t>
                </w:r>
                <w:r w:rsidR="007073AA">
                  <w:t>m, surrealism, and e</w:t>
                </w:r>
                <w:r>
                  <w:t>xpressionism</w:t>
                </w:r>
                <w:r w:rsidR="007073AA">
                  <w:t>. In the post-WWII period, the neo-r</w:t>
                </w:r>
                <w:r>
                  <w:t xml:space="preserve">ealists manifested a cynicism toward the </w:t>
                </w:r>
                <w:r w:rsidR="009636FE">
                  <w:t>urbane, which they resolved</w:t>
                </w:r>
                <w:r w:rsidR="007073AA">
                  <w:t xml:space="preserve"> visually in different ways. A well-known work of </w:t>
                </w:r>
                <w:proofErr w:type="spellStart"/>
                <w:r w:rsidR="007073AA">
                  <w:t>Legaspi’s</w:t>
                </w:r>
                <w:proofErr w:type="spellEnd"/>
                <w:r w:rsidR="007073AA">
                  <w:t xml:space="preserve"> from this period, </w:t>
                </w:r>
                <w:r w:rsidRPr="00C83E93">
                  <w:rPr>
                    <w:i/>
                  </w:rPr>
                  <w:t>Gadgets II</w:t>
                </w:r>
                <w:r>
                  <w:t xml:space="preserve"> (1949)</w:t>
                </w:r>
                <w:r w:rsidR="007073AA">
                  <w:t>,</w:t>
                </w:r>
                <w:r>
                  <w:t xml:space="preserve"> depicts the mutant fusing of man and machine in an age where the industrial was</w:t>
                </w:r>
                <w:r w:rsidR="007073AA">
                  <w:t xml:space="preserve"> both feared and mythologised. </w:t>
                </w:r>
                <w:r w:rsidR="009636FE">
                  <w:t>This work, alongside pieces imaging the working class (including stevedores, grave diggers, beggars, seasonal farm workers, and internal migrants) is</w:t>
                </w:r>
                <w:r>
                  <w:t xml:space="preserve"> associated with his ear</w:t>
                </w:r>
                <w:r w:rsidR="007073AA">
                  <w:t>ly proletarian or proto-social r</w:t>
                </w:r>
                <w:r>
                  <w:t xml:space="preserve">ealist phase. </w:t>
                </w:r>
              </w:p>
              <w:p w:rsidR="007073AA" w:rsidRDefault="007073AA" w:rsidP="00244C87">
                <w:pPr>
                  <w:spacing w:before="100" w:beforeAutospacing="1" w:after="100" w:afterAutospacing="1"/>
                  <w:rPr>
                    <w:rFonts w:ascii="Times New Roman" w:hAnsi="Times New Roman"/>
                    <w:sz w:val="24"/>
                    <w:szCs w:val="24"/>
                  </w:rPr>
                </w:pPr>
                <w:commentRangeStart w:id="0"/>
                <w:r>
                  <w:rPr>
                    <w:rFonts w:ascii="Times New Roman" w:hAnsi="Times New Roman"/>
                    <w:sz w:val="24"/>
                    <w:szCs w:val="24"/>
                  </w:rPr>
                  <w:t>[File: Legaspi.jpg]</w:t>
                </w:r>
                <w:commentRangeEnd w:id="0"/>
                <w:r w:rsidR="009636FE">
                  <w:rPr>
                    <w:rStyle w:val="CommentReference"/>
                  </w:rPr>
                  <w:commentReference w:id="0"/>
                </w:r>
              </w:p>
              <w:p w:rsidR="00244C87" w:rsidRPr="007073AA" w:rsidRDefault="007073AA" w:rsidP="007073AA">
                <w:pPr>
                  <w:pStyle w:val="Caption"/>
                  <w:keepNext/>
                </w:pPr>
                <w:r>
                  <w:t xml:space="preserve">Figure </w:t>
                </w:r>
                <w:r w:rsidR="009636FE">
                  <w:fldChar w:fldCharType="begin"/>
                </w:r>
                <w:r w:rsidR="009636FE">
                  <w:instrText xml:space="preserve"> SEQ Figure \* ARABIC </w:instrText>
                </w:r>
                <w:r w:rsidR="009636FE">
                  <w:fldChar w:fldCharType="separate"/>
                </w:r>
                <w:r>
                  <w:rPr>
                    <w:noProof/>
                  </w:rPr>
                  <w:t>1</w:t>
                </w:r>
                <w:r w:rsidR="009636FE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244C87">
                  <w:rPr>
                    <w:rFonts w:ascii="Times New Roman" w:hAnsi="Times New Roman"/>
                    <w:sz w:val="24"/>
                    <w:szCs w:val="24"/>
                  </w:rPr>
                  <w:t xml:space="preserve">Cesar Torrente </w:t>
                </w:r>
                <w:proofErr w:type="spellStart"/>
                <w:r w:rsidR="00244C87">
                  <w:rPr>
                    <w:rFonts w:ascii="Times New Roman" w:hAnsi="Times New Roman"/>
                    <w:sz w:val="24"/>
                    <w:szCs w:val="24"/>
                  </w:rPr>
                  <w:t>Legaspi</w:t>
                </w:r>
                <w:proofErr w:type="spellEnd"/>
                <w:r w:rsidR="00244C87">
                  <w:rPr>
                    <w:rFonts w:ascii="Times New Roman" w:hAnsi="Times New Roman"/>
                    <w:sz w:val="24"/>
                    <w:szCs w:val="24"/>
                  </w:rPr>
                  <w:t xml:space="preserve">, </w:t>
                </w:r>
                <w:r w:rsidR="00244C87">
                  <w:rPr>
                    <w:rFonts w:ascii="Times New Roman" w:hAnsi="Times New Roman"/>
                    <w:i/>
                    <w:sz w:val="24"/>
                    <w:szCs w:val="24"/>
                  </w:rPr>
                  <w:t>The Planters</w:t>
                </w:r>
                <w:r w:rsidR="00244C87">
                  <w:rPr>
                    <w:rFonts w:ascii="Times New Roman" w:hAnsi="Times New Roman"/>
                    <w:sz w:val="24"/>
                    <w:szCs w:val="24"/>
                  </w:rPr>
                  <w:t xml:space="preserve">, 1968, </w:t>
                </w:r>
                <w:proofErr w:type="spellStart"/>
                <w:r w:rsidR="00244C87">
                  <w:rPr>
                    <w:rFonts w:ascii="Times New Roman" w:hAnsi="Times New Roman"/>
                    <w:sz w:val="24"/>
                    <w:szCs w:val="24"/>
                  </w:rPr>
                  <w:t>Legaspi</w:t>
                </w:r>
                <w:proofErr w:type="spellEnd"/>
                <w:r w:rsidR="00244C87">
                  <w:rPr>
                    <w:rFonts w:ascii="Times New Roman" w:hAnsi="Times New Roman"/>
                    <w:sz w:val="24"/>
                    <w:szCs w:val="24"/>
                  </w:rPr>
                  <w:t xml:space="preserve"> Family Collection (contact author for copyright).</w:t>
                </w:r>
              </w:p>
              <w:p w:rsidR="00244C87" w:rsidRDefault="00244C87" w:rsidP="001F40EB"/>
              <w:p w:rsidR="007073AA" w:rsidRDefault="001F40EB" w:rsidP="001F40EB">
                <w:r>
                  <w:t xml:space="preserve">The earliest of </w:t>
                </w:r>
                <w:proofErr w:type="spellStart"/>
                <w:r>
                  <w:t>Legaspi’s</w:t>
                </w:r>
                <w:proofErr w:type="spellEnd"/>
                <w:r>
                  <w:t xml:space="preserve"> major oil pieces consisted </w:t>
                </w:r>
                <w:r w:rsidR="009636FE">
                  <w:t>of</w:t>
                </w:r>
                <w:r>
                  <w:t xml:space="preserve"> compact compositions of figures </w:t>
                </w:r>
                <w:r w:rsidR="009636FE">
                  <w:t xml:space="preserve">in muted earth tones, </w:t>
                </w:r>
                <w:r>
                  <w:t>emerging from stone forms. However, shifting from advertising to full-time painting in the1960s allowed him to further explore materials and stylistic language, including experimentations with shaped canvases, printmaking, collage</w:t>
                </w:r>
                <w:r w:rsidR="00D00AB0">
                  <w:t>,</w:t>
                </w:r>
                <w:r>
                  <w:t xml:space="preserve"> and a sustained affinity with figuration and draughtsmanship. This would eventually give way to a more vibrant palette that increasingly demonstrated his interest in broader sets of ideas</w:t>
                </w:r>
                <w:r w:rsidR="009636FE">
                  <w:t>,</w:t>
                </w:r>
                <w:r>
                  <w:t xml:space="preserve"> including more optimistic renderings of the folk themes that were generally used in the work of the conservatives and critiqued by modernists as nostalgia for the rural and pre-industrial.</w:t>
                </w:r>
                <w:r w:rsidR="007073AA">
                  <w:t xml:space="preserve"> </w:t>
                </w:r>
              </w:p>
              <w:p w:rsidR="007073AA" w:rsidRDefault="007073AA" w:rsidP="001F40EB"/>
              <w:p w:rsidR="003F0D73" w:rsidRDefault="001F40EB" w:rsidP="00C27FAB">
                <w:proofErr w:type="spellStart"/>
                <w:r>
                  <w:lastRenderedPageBreak/>
                  <w:t>Legaspi</w:t>
                </w:r>
                <w:proofErr w:type="spellEnd"/>
                <w:r>
                  <w:t xml:space="preserve"> received his art education from the University of the Philippines School of Fine Arts, the Cultural </w:t>
                </w:r>
                <w:proofErr w:type="spellStart"/>
                <w:r>
                  <w:t>Hispanica</w:t>
                </w:r>
                <w:proofErr w:type="spellEnd"/>
                <w:r>
                  <w:t xml:space="preserve"> (Madrid), a</w:t>
                </w:r>
                <w:r w:rsidR="00D00AB0">
                  <w:t xml:space="preserve">nd the </w:t>
                </w:r>
                <w:proofErr w:type="spellStart"/>
                <w:r w:rsidR="00D00AB0">
                  <w:t>Academie</w:t>
                </w:r>
                <w:proofErr w:type="spellEnd"/>
                <w:r w:rsidR="00D00AB0">
                  <w:t xml:space="preserve"> </w:t>
                </w:r>
                <w:proofErr w:type="spellStart"/>
                <w:r w:rsidR="00D00AB0">
                  <w:t>Ranson</w:t>
                </w:r>
                <w:proofErr w:type="spellEnd"/>
                <w:r w:rsidR="00D00AB0">
                  <w:t xml:space="preserve"> in Paris.</w:t>
                </w:r>
                <w:r>
                  <w:t xml:space="preserve"> He was a representative of the Philippines to the 1967 Sao Pa</w:t>
                </w:r>
                <w:r w:rsidR="007073AA">
                  <w:t>ulo Biennials of 1967 and 1969.</w:t>
                </w:r>
                <w:r>
                  <w:t xml:space="preserve"> His acknowledged influences included Fernando </w:t>
                </w:r>
                <w:proofErr w:type="spellStart"/>
                <w:r>
                  <w:t>Amorsolo</w:t>
                </w:r>
                <w:proofErr w:type="spellEnd"/>
                <w:r>
                  <w:t>, Carlos Francisco, and his fellow Neo-Realists, Hernando</w:t>
                </w:r>
                <w:r w:rsidR="007073AA">
                  <w:t xml:space="preserve"> </w:t>
                </w:r>
                <w:proofErr w:type="spellStart"/>
                <w:r w:rsidR="007073AA">
                  <w:t>Ocampo</w:t>
                </w:r>
                <w:proofErr w:type="spellEnd"/>
                <w:r w:rsidR="007073AA">
                  <w:t xml:space="preserve"> and Vicente </w:t>
                </w:r>
                <w:proofErr w:type="spellStart"/>
                <w:r w:rsidR="007073AA">
                  <w:t>Manansala</w:t>
                </w:r>
                <w:proofErr w:type="spellEnd"/>
                <w:r w:rsidR="007073AA">
                  <w:t xml:space="preserve">. </w:t>
                </w:r>
                <w:r>
                  <w:t xml:space="preserve">Like his aforementioned colleagues, </w:t>
                </w:r>
                <w:proofErr w:type="spellStart"/>
                <w:r w:rsidRPr="00FD0AB4">
                  <w:rPr>
                    <w:bCs/>
                    <w:lang w:eastAsia="en-GB"/>
                  </w:rPr>
                  <w:t>Legaspi</w:t>
                </w:r>
                <w:proofErr w:type="spellEnd"/>
                <w:r w:rsidRPr="00FD0AB4">
                  <w:rPr>
                    <w:bCs/>
                    <w:lang w:eastAsia="en-GB"/>
                  </w:rPr>
                  <w:t xml:space="preserve"> was proclaimed </w:t>
                </w:r>
                <w:r w:rsidR="009636FE">
                  <w:rPr>
                    <w:bCs/>
                    <w:lang w:eastAsia="en-GB"/>
                  </w:rPr>
                  <w:t xml:space="preserve">a </w:t>
                </w:r>
                <w:bookmarkStart w:id="1" w:name="_GoBack"/>
                <w:bookmarkEnd w:id="1"/>
                <w:r w:rsidRPr="00FD0AB4">
                  <w:rPr>
                    <w:bCs/>
                    <w:lang w:eastAsia="en-GB"/>
                  </w:rPr>
                  <w:t>Nat</w:t>
                </w:r>
                <w:r>
                  <w:rPr>
                    <w:bCs/>
                    <w:lang w:eastAsia="en-GB"/>
                  </w:rPr>
                  <w:t>ional Artist for Visual Arts (</w:t>
                </w:r>
                <w:r w:rsidRPr="00FD0AB4">
                  <w:rPr>
                    <w:bCs/>
                    <w:lang w:eastAsia="en-GB"/>
                  </w:rPr>
                  <w:t>1990</w:t>
                </w:r>
                <w:r>
                  <w:rPr>
                    <w:bCs/>
                    <w:lang w:eastAsia="en-GB"/>
                  </w:rPr>
                  <w:t>)</w:t>
                </w:r>
                <w:r w:rsidR="007073AA">
                  <w:rPr>
                    <w:bCs/>
                    <w:lang w:eastAsia="en-GB"/>
                  </w:rPr>
                  <w:t xml:space="preserve">. </w:t>
                </w:r>
                <w:r w:rsidRPr="00FD0AB4">
                  <w:rPr>
                    <w:bCs/>
                    <w:lang w:eastAsia="en-GB"/>
                  </w:rPr>
                  <w:t xml:space="preserve">He passed away in 1994 from complications </w:t>
                </w:r>
                <w:r>
                  <w:rPr>
                    <w:bCs/>
                    <w:lang w:eastAsia="en-GB"/>
                  </w:rPr>
                  <w:t>arising</w:t>
                </w:r>
                <w:r w:rsidRPr="00FD0AB4">
                  <w:rPr>
                    <w:bCs/>
                    <w:lang w:eastAsia="en-GB"/>
                  </w:rPr>
                  <w:t xml:space="preserve"> </w:t>
                </w:r>
                <w:r>
                  <w:rPr>
                    <w:bCs/>
                    <w:lang w:eastAsia="en-GB"/>
                  </w:rPr>
                  <w:t>from</w:t>
                </w:r>
                <w:r w:rsidRPr="00FD0AB4">
                  <w:rPr>
                    <w:bCs/>
                    <w:lang w:eastAsia="en-GB"/>
                  </w:rPr>
                  <w:t xml:space="preserve"> cancer.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6159B5" w:rsidRDefault="009636FE" w:rsidP="008A5B87">
            <w:sdt>
              <w:sdtPr>
                <w:id w:val="519358842"/>
                <w:citation/>
              </w:sdtPr>
              <w:sdtEndPr/>
              <w:sdtContent>
                <w:r w:rsidR="006159B5">
                  <w:fldChar w:fldCharType="begin"/>
                </w:r>
                <w:r w:rsidR="006159B5">
                  <w:rPr>
                    <w:lang w:val="en-US"/>
                  </w:rPr>
                  <w:instrText xml:space="preserve"> CITATION Gui01 \l 1033 </w:instrText>
                </w:r>
                <w:r w:rsidR="006159B5">
                  <w:fldChar w:fldCharType="separate"/>
                </w:r>
                <w:r w:rsidR="006159B5" w:rsidRPr="006159B5">
                  <w:rPr>
                    <w:noProof/>
                    <w:lang w:val="en-US"/>
                  </w:rPr>
                  <w:t>(Guillermo)</w:t>
                </w:r>
                <w:r w:rsidR="006159B5">
                  <w:fldChar w:fldCharType="end"/>
                </w:r>
              </w:sdtContent>
            </w:sdt>
          </w:p>
          <w:p w:rsidR="006159B5" w:rsidRDefault="009636FE" w:rsidP="008A5B87">
            <w:sdt>
              <w:sdtPr>
                <w:id w:val="-49086743"/>
                <w:citation/>
              </w:sdtPr>
              <w:sdtEndPr/>
              <w:sdtContent>
                <w:r w:rsidR="006159B5">
                  <w:fldChar w:fldCharType="begin"/>
                </w:r>
                <w:r w:rsidR="006159B5">
                  <w:rPr>
                    <w:lang w:val="en-US"/>
                  </w:rPr>
                  <w:instrText xml:space="preserve"> CITATION Led87 \l 1033 </w:instrText>
                </w:r>
                <w:r w:rsidR="006159B5">
                  <w:fldChar w:fldCharType="separate"/>
                </w:r>
                <w:r w:rsidR="006159B5" w:rsidRPr="006159B5">
                  <w:rPr>
                    <w:noProof/>
                    <w:lang w:val="en-US"/>
                  </w:rPr>
                  <w:t>(Ledesma, The Biggest Little Room: Philippine Art Gallery)</w:t>
                </w:r>
                <w:r w:rsidR="006159B5">
                  <w:fldChar w:fldCharType="end"/>
                </w:r>
              </w:sdtContent>
            </w:sdt>
          </w:p>
          <w:p w:rsidR="006159B5" w:rsidRDefault="009636FE" w:rsidP="008A5B87">
            <w:sdt>
              <w:sdtPr>
                <w:id w:val="-1523233631"/>
                <w:citation/>
              </w:sdtPr>
              <w:sdtEndPr/>
              <w:sdtContent>
                <w:r w:rsidR="006159B5">
                  <w:fldChar w:fldCharType="begin"/>
                </w:r>
                <w:r w:rsidR="006159B5">
                  <w:rPr>
                    <w:lang w:val="en-US"/>
                  </w:rPr>
                  <w:instrText xml:space="preserve"> CITATION Led74 \l 1033 </w:instrText>
                </w:r>
                <w:r w:rsidR="006159B5">
                  <w:fldChar w:fldCharType="separate"/>
                </w:r>
                <w:r w:rsidR="006159B5" w:rsidRPr="006159B5">
                  <w:rPr>
                    <w:noProof/>
                    <w:lang w:val="en-US"/>
                  </w:rPr>
                  <w:t>(Ledesma and Guerrero, The Struggle for Philippine Art)</w:t>
                </w:r>
                <w:r w:rsidR="006159B5">
                  <w:fldChar w:fldCharType="end"/>
                </w:r>
              </w:sdtContent>
            </w:sdt>
          </w:p>
          <w:p w:rsidR="006159B5" w:rsidRDefault="009636FE" w:rsidP="008A5B87">
            <w:sdt>
              <w:sdtPr>
                <w:id w:val="972254597"/>
                <w:citation/>
              </w:sdtPr>
              <w:sdtEndPr/>
              <w:sdtContent>
                <w:r w:rsidR="006159B5">
                  <w:fldChar w:fldCharType="begin"/>
                </w:r>
                <w:r w:rsidR="006159B5">
                  <w:rPr>
                    <w:lang w:val="en-US"/>
                  </w:rPr>
                  <w:instrText xml:space="preserve"> CITATION Leo00 \l 1033 </w:instrText>
                </w:r>
                <w:r w:rsidR="006159B5">
                  <w:fldChar w:fldCharType="separate"/>
                </w:r>
                <w:r w:rsidR="006159B5" w:rsidRPr="006159B5">
                  <w:rPr>
                    <w:noProof/>
                    <w:lang w:val="en-US"/>
                  </w:rPr>
                  <w:t>(Leonidas)</w:t>
                </w:r>
                <w:r w:rsidR="006159B5">
                  <w:fldChar w:fldCharType="end"/>
                </w:r>
              </w:sdtContent>
            </w:sdt>
          </w:p>
          <w:p w:rsidR="006159B5" w:rsidRDefault="009636FE" w:rsidP="008A5B87">
            <w:sdt>
              <w:sdtPr>
                <w:id w:val="-152755025"/>
                <w:citation/>
              </w:sdtPr>
              <w:sdtEndPr/>
              <w:sdtContent>
                <w:r w:rsidR="006159B5">
                  <w:fldChar w:fldCharType="begin"/>
                </w:r>
                <w:r w:rsidR="006159B5">
                  <w:rPr>
                    <w:lang w:val="en-US"/>
                  </w:rPr>
                  <w:instrText xml:space="preserve"> CITATION Par95 \l 1033 </w:instrText>
                </w:r>
                <w:r w:rsidR="006159B5">
                  <w:fldChar w:fldCharType="separate"/>
                </w:r>
                <w:r w:rsidR="006159B5" w:rsidRPr="006159B5">
                  <w:rPr>
                    <w:noProof/>
                    <w:lang w:val="en-US"/>
                  </w:rPr>
                  <w:t>(Paras-Perez, Edades and the 13 Moderns)</w:t>
                </w:r>
                <w:r w:rsidR="006159B5">
                  <w:fldChar w:fldCharType="end"/>
                </w:r>
              </w:sdtContent>
            </w:sdt>
          </w:p>
          <w:p w:rsidR="006159B5" w:rsidRDefault="009636FE" w:rsidP="008A5B87">
            <w:sdt>
              <w:sdtPr>
                <w:id w:val="1868721639"/>
                <w:citation/>
              </w:sdtPr>
              <w:sdtEndPr/>
              <w:sdtContent>
                <w:r w:rsidR="006159B5">
                  <w:fldChar w:fldCharType="begin"/>
                </w:r>
                <w:r w:rsidR="006159B5">
                  <w:rPr>
                    <w:lang w:val="en-US"/>
                  </w:rPr>
                  <w:instrText xml:space="preserve"> CITATION Par83 \l 1033 </w:instrText>
                </w:r>
                <w:r w:rsidR="006159B5">
                  <w:fldChar w:fldCharType="separate"/>
                </w:r>
                <w:r w:rsidR="006159B5" w:rsidRPr="006159B5">
                  <w:rPr>
                    <w:noProof/>
                    <w:lang w:val="en-US"/>
                  </w:rPr>
                  <w:t>(Paras-Perez and Benesa, The First Taipei Exhibition of Oil Paintings and Pen and Ink Drawings by Cesar F. Legaspi)</w:t>
                </w:r>
                <w:r w:rsidR="006159B5">
                  <w:fldChar w:fldCharType="end"/>
                </w:r>
              </w:sdtContent>
            </w:sdt>
          </w:p>
          <w:p w:rsidR="006159B5" w:rsidRDefault="009636FE" w:rsidP="008A5B87">
            <w:sdt>
              <w:sdtPr>
                <w:id w:val="1555661865"/>
                <w:citation/>
              </w:sdtPr>
              <w:sdtEndPr/>
              <w:sdtContent>
                <w:r w:rsidR="006159B5">
                  <w:fldChar w:fldCharType="begin"/>
                </w:r>
                <w:r w:rsidR="006159B5">
                  <w:rPr>
                    <w:lang w:val="en-US"/>
                  </w:rPr>
                  <w:instrText xml:space="preserve"> CITATION Rey89 \l 1033 </w:instrText>
                </w:r>
                <w:r w:rsidR="006159B5">
                  <w:fldChar w:fldCharType="separate"/>
                </w:r>
                <w:r w:rsidR="006159B5" w:rsidRPr="006159B5">
                  <w:rPr>
                    <w:noProof/>
                    <w:lang w:val="en-US"/>
                  </w:rPr>
                  <w:t>(Reyes)</w:t>
                </w:r>
                <w:r w:rsidR="006159B5">
                  <w:fldChar w:fldCharType="end"/>
                </w:r>
              </w:sdtContent>
            </w:sdt>
          </w:p>
          <w:p w:rsidR="003235A7" w:rsidRDefault="009636FE" w:rsidP="00D00AB0">
            <w:sdt>
              <w:sdtPr>
                <w:id w:val="866724531"/>
                <w:citation/>
              </w:sdtPr>
              <w:sdtEndPr/>
              <w:sdtContent>
                <w:r w:rsidR="006159B5">
                  <w:fldChar w:fldCharType="begin"/>
                </w:r>
                <w:r w:rsidR="006159B5">
                  <w:rPr>
                    <w:lang w:val="en-US"/>
                  </w:rPr>
                  <w:instrText xml:space="preserve"> CITATION Roc93 \l 1033 </w:instrText>
                </w:r>
                <w:r w:rsidR="006159B5">
                  <w:fldChar w:fldCharType="separate"/>
                </w:r>
                <w:r w:rsidR="006159B5" w:rsidRPr="006159B5">
                  <w:rPr>
                    <w:noProof/>
                    <w:lang w:val="en-US"/>
                  </w:rPr>
                  <w:t>(Roces and Legaspi)</w:t>
                </w:r>
                <w:r w:rsidR="006159B5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5-01-12T15:17:00Z" w:initials="JN">
    <w:p w:rsidR="009636FE" w:rsidRDefault="009636FE">
      <w:pPr>
        <w:pStyle w:val="CommentText"/>
      </w:pPr>
      <w:r>
        <w:rPr>
          <w:rStyle w:val="CommentReference"/>
        </w:rPr>
        <w:annotationRef/>
      </w:r>
      <w:r>
        <w:t>Unable to find an image online of painting.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3AA" w:rsidRDefault="007073AA" w:rsidP="007A0D55">
      <w:pPr>
        <w:spacing w:after="0" w:line="240" w:lineRule="auto"/>
      </w:pPr>
      <w:r>
        <w:separator/>
      </w:r>
    </w:p>
  </w:endnote>
  <w:endnote w:type="continuationSeparator" w:id="0">
    <w:p w:rsidR="007073AA" w:rsidRDefault="007073A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3AA" w:rsidRDefault="007073AA" w:rsidP="007A0D55">
      <w:pPr>
        <w:spacing w:after="0" w:line="240" w:lineRule="auto"/>
      </w:pPr>
      <w:r>
        <w:separator/>
      </w:r>
    </w:p>
  </w:footnote>
  <w:footnote w:type="continuationSeparator" w:id="0">
    <w:p w:rsidR="007073AA" w:rsidRDefault="007073A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AA" w:rsidRDefault="007073A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073AA" w:rsidRDefault="007073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EB"/>
    <w:rsid w:val="00032559"/>
    <w:rsid w:val="00052040"/>
    <w:rsid w:val="0008336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40EB"/>
    <w:rsid w:val="00210C03"/>
    <w:rsid w:val="002162E2"/>
    <w:rsid w:val="00225C5A"/>
    <w:rsid w:val="00230B10"/>
    <w:rsid w:val="00234353"/>
    <w:rsid w:val="00244BB0"/>
    <w:rsid w:val="00244C8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59B5"/>
    <w:rsid w:val="006D0412"/>
    <w:rsid w:val="007073A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36F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AB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F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0E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semiHidden/>
    <w:rsid w:val="001F40E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Caption">
    <w:name w:val="caption"/>
    <w:basedOn w:val="Normal"/>
    <w:next w:val="Normal"/>
    <w:uiPriority w:val="35"/>
    <w:semiHidden/>
    <w:qFormat/>
    <w:rsid w:val="007073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636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636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6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63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6F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F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0E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semiHidden/>
    <w:rsid w:val="001F40E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Caption">
    <w:name w:val="caption"/>
    <w:basedOn w:val="Normal"/>
    <w:next w:val="Normal"/>
    <w:uiPriority w:val="35"/>
    <w:semiHidden/>
    <w:qFormat/>
    <w:rsid w:val="007073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636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636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6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63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6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501772AA1AF439E3A143F13069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D7A9A-D722-154A-B9C5-50E4DD36EF88}"/>
      </w:docPartPr>
      <w:docPartBody>
        <w:p w:rsidR="005055C4" w:rsidRDefault="005055C4">
          <w:pPr>
            <w:pStyle w:val="2D0501772AA1AF439E3A143F1306903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D06FEDED7BEE044A96AA6997E2C3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9985B-2C40-5B46-A4DE-ADB745DE2889}"/>
      </w:docPartPr>
      <w:docPartBody>
        <w:p w:rsidR="005055C4" w:rsidRDefault="005055C4">
          <w:pPr>
            <w:pStyle w:val="8D06FEDED7BEE044A96AA6997E2C3A1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A25B8FDB4DAC4B91FEF9B99E49B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69F87-F31F-BF43-95D8-67AC0AD58F7C}"/>
      </w:docPartPr>
      <w:docPartBody>
        <w:p w:rsidR="005055C4" w:rsidRDefault="005055C4">
          <w:pPr>
            <w:pStyle w:val="88A25B8FDB4DAC4B91FEF9B99E49BD0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2E0494995A5C14885C527C303FFD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FFB57-E123-DA4F-947A-023ACD9767A8}"/>
      </w:docPartPr>
      <w:docPartBody>
        <w:p w:rsidR="005055C4" w:rsidRDefault="005055C4">
          <w:pPr>
            <w:pStyle w:val="32E0494995A5C14885C527C303FFD89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F18DAFC94CAE4389E40321AD95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5C8CE-8EAA-7748-AB68-C8D4681C13F0}"/>
      </w:docPartPr>
      <w:docPartBody>
        <w:p w:rsidR="005055C4" w:rsidRDefault="005055C4">
          <w:pPr>
            <w:pStyle w:val="4AF18DAFC94CAE4389E40321AD9549A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50A36AA111B440B5C7E53D3DBB6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B22D0-4248-ED4A-9804-5821F327E927}"/>
      </w:docPartPr>
      <w:docPartBody>
        <w:p w:rsidR="005055C4" w:rsidRDefault="005055C4">
          <w:pPr>
            <w:pStyle w:val="3350A36AA111B440B5C7E53D3DBB60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C9C2331A0808C4D96C4A2DFC6061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23AFF-C194-8C45-953B-1E9C808558EE}"/>
      </w:docPartPr>
      <w:docPartBody>
        <w:p w:rsidR="005055C4" w:rsidRDefault="005055C4">
          <w:pPr>
            <w:pStyle w:val="DC9C2331A0808C4D96C4A2DFC6061B7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38521770D69DD43AC171524D9169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65E8-5DF9-C843-B049-A14FADF0DF1B}"/>
      </w:docPartPr>
      <w:docPartBody>
        <w:p w:rsidR="005055C4" w:rsidRDefault="005055C4">
          <w:pPr>
            <w:pStyle w:val="E38521770D69DD43AC171524D9169E3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66E8ACB85C0054C926EAA737558E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4864D-7FFB-A54B-A06D-4B2C4C36BA09}"/>
      </w:docPartPr>
      <w:docPartBody>
        <w:p w:rsidR="005055C4" w:rsidRDefault="005055C4">
          <w:pPr>
            <w:pStyle w:val="D66E8ACB85C0054C926EAA737558E3B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AC38FB64F71C844A36B8D9A15332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E0380-D29F-C644-BD35-95972E97C995}"/>
      </w:docPartPr>
      <w:docPartBody>
        <w:p w:rsidR="005055C4" w:rsidRDefault="005055C4">
          <w:pPr>
            <w:pStyle w:val="6AC38FB64F71C844A36B8D9A1533291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C4"/>
    <w:rsid w:val="0050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501772AA1AF439E3A143F13069033">
    <w:name w:val="2D0501772AA1AF439E3A143F13069033"/>
  </w:style>
  <w:style w:type="paragraph" w:customStyle="1" w:styleId="8D06FEDED7BEE044A96AA6997E2C3A10">
    <w:name w:val="8D06FEDED7BEE044A96AA6997E2C3A10"/>
  </w:style>
  <w:style w:type="paragraph" w:customStyle="1" w:styleId="88A25B8FDB4DAC4B91FEF9B99E49BD00">
    <w:name w:val="88A25B8FDB4DAC4B91FEF9B99E49BD00"/>
  </w:style>
  <w:style w:type="paragraph" w:customStyle="1" w:styleId="32E0494995A5C14885C527C303FFD89E">
    <w:name w:val="32E0494995A5C14885C527C303FFD89E"/>
  </w:style>
  <w:style w:type="paragraph" w:customStyle="1" w:styleId="4AF18DAFC94CAE4389E40321AD9549A9">
    <w:name w:val="4AF18DAFC94CAE4389E40321AD9549A9"/>
  </w:style>
  <w:style w:type="paragraph" w:customStyle="1" w:styleId="3350A36AA111B440B5C7E53D3DBB60FE">
    <w:name w:val="3350A36AA111B440B5C7E53D3DBB60FE"/>
  </w:style>
  <w:style w:type="paragraph" w:customStyle="1" w:styleId="DC9C2331A0808C4D96C4A2DFC6061B7B">
    <w:name w:val="DC9C2331A0808C4D96C4A2DFC6061B7B"/>
  </w:style>
  <w:style w:type="paragraph" w:customStyle="1" w:styleId="E38521770D69DD43AC171524D9169E37">
    <w:name w:val="E38521770D69DD43AC171524D9169E37"/>
  </w:style>
  <w:style w:type="paragraph" w:customStyle="1" w:styleId="D66E8ACB85C0054C926EAA737558E3B5">
    <w:name w:val="D66E8ACB85C0054C926EAA737558E3B5"/>
  </w:style>
  <w:style w:type="paragraph" w:customStyle="1" w:styleId="6AC38FB64F71C844A36B8D9A15332913">
    <w:name w:val="6AC38FB64F71C844A36B8D9A15332913"/>
  </w:style>
  <w:style w:type="paragraph" w:customStyle="1" w:styleId="35291D72485974428B302F293A01BBEE">
    <w:name w:val="35291D72485974428B302F293A01BB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501772AA1AF439E3A143F13069033">
    <w:name w:val="2D0501772AA1AF439E3A143F13069033"/>
  </w:style>
  <w:style w:type="paragraph" w:customStyle="1" w:styleId="8D06FEDED7BEE044A96AA6997E2C3A10">
    <w:name w:val="8D06FEDED7BEE044A96AA6997E2C3A10"/>
  </w:style>
  <w:style w:type="paragraph" w:customStyle="1" w:styleId="88A25B8FDB4DAC4B91FEF9B99E49BD00">
    <w:name w:val="88A25B8FDB4DAC4B91FEF9B99E49BD00"/>
  </w:style>
  <w:style w:type="paragraph" w:customStyle="1" w:styleId="32E0494995A5C14885C527C303FFD89E">
    <w:name w:val="32E0494995A5C14885C527C303FFD89E"/>
  </w:style>
  <w:style w:type="paragraph" w:customStyle="1" w:styleId="4AF18DAFC94CAE4389E40321AD9549A9">
    <w:name w:val="4AF18DAFC94CAE4389E40321AD9549A9"/>
  </w:style>
  <w:style w:type="paragraph" w:customStyle="1" w:styleId="3350A36AA111B440B5C7E53D3DBB60FE">
    <w:name w:val="3350A36AA111B440B5C7E53D3DBB60FE"/>
  </w:style>
  <w:style w:type="paragraph" w:customStyle="1" w:styleId="DC9C2331A0808C4D96C4A2DFC6061B7B">
    <w:name w:val="DC9C2331A0808C4D96C4A2DFC6061B7B"/>
  </w:style>
  <w:style w:type="paragraph" w:customStyle="1" w:styleId="E38521770D69DD43AC171524D9169E37">
    <w:name w:val="E38521770D69DD43AC171524D9169E37"/>
  </w:style>
  <w:style w:type="paragraph" w:customStyle="1" w:styleId="D66E8ACB85C0054C926EAA737558E3B5">
    <w:name w:val="D66E8ACB85C0054C926EAA737558E3B5"/>
  </w:style>
  <w:style w:type="paragraph" w:customStyle="1" w:styleId="6AC38FB64F71C844A36B8D9A15332913">
    <w:name w:val="6AC38FB64F71C844A36B8D9A15332913"/>
  </w:style>
  <w:style w:type="paragraph" w:customStyle="1" w:styleId="35291D72485974428B302F293A01BBEE">
    <w:name w:val="35291D72485974428B302F293A01B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Leo00</b:Tag>
    <b:SourceType>Book</b:SourceType>
    <b:Guid>{B4A51301-0E56-6C4A-AE15-57E6CFB9AAF8}</b:Guid>
    <b:Title>What is Philippine About Philippine Art? and Other Essays</b:Title>
    <b:City>Manila</b:City>
    <b:Publisher>National Commission for Culture and the Arts</b:Publisher>
    <b:Year>2000</b:Year>
    <b:Author>
      <b:Author>
        <b:NameList>
          <b:Person>
            <b:Last>Leonidas</b:Last>
            <b:First>Benesa</b:First>
          </b:Person>
        </b:NameList>
      </b:Author>
    </b:Author>
    <b:RefOrder>4</b:RefOrder>
  </b:Source>
  <b:Source>
    <b:Tag>Gui01</b:Tag>
    <b:SourceType>Book</b:SourceType>
    <b:Guid>{D60F3548-6329-FD40-AC60-DE0726836052}</b:Guid>
    <b:Title>Image to Meaning: Essays on Philippine Art</b:Title>
    <b:City>Quezon City</b:City>
    <b:Publisher>Ateneo de Manila UP</b:Publisher>
    <b:Year>2001</b:Year>
    <b:Author>
      <b:Author>
        <b:NameList>
          <b:Person>
            <b:Last>Guillermo</b:Last>
            <b:First>Alice</b:First>
          </b:Person>
        </b:NameList>
      </b:Author>
    </b:Author>
    <b:RefOrder>1</b:RefOrder>
  </b:Source>
  <b:Source>
    <b:Tag>Led74</b:Tag>
    <b:SourceType>Book</b:SourceType>
    <b:Guid>{978DE438-76B7-E741-8026-FAFC944536E6}</b:Guid>
    <b:Title>The Struggle for Philippine Art</b:Title>
    <b:City>Manila</b:City>
    <b:Year>1974</b:Year>
    <b:Author>
      <b:Author>
        <b:NameList>
          <b:Person>
            <b:Last>Ledesma</b:Last>
            <b:Middle>K</b:Middle>
            <b:First>Purita</b:First>
          </b:Person>
          <b:Person>
            <b:Last>Guerrero</b:Last>
            <b:First>Amadis</b:First>
          </b:Person>
        </b:NameList>
      </b:Author>
    </b:Author>
    <b:RefOrder>3</b:RefOrder>
  </b:Source>
  <b:Source>
    <b:Tag>Led87</b:Tag>
    <b:SourceType>Book</b:SourceType>
    <b:Guid>{E7EDC586-0A1B-4D4C-AD71-B629D4B7BC70}</b:Guid>
    <b:Title>The Biggest Little Room: Philippine Art Gallery</b:Title>
    <b:City>Manila</b:City>
    <b:Publisher>Kalaw-Ledesma Art Foundation</b:Publisher>
    <b:Year>1987</b:Year>
    <b:Author>
      <b:Author>
        <b:NameList>
          <b:Person>
            <b:Last>Ledesma</b:Last>
            <b:Middle>K</b:Middle>
            <b:First>Purita</b:First>
          </b:Person>
        </b:NameList>
      </b:Author>
    </b:Author>
    <b:RefOrder>2</b:RefOrder>
  </b:Source>
  <b:Source>
    <b:Tag>Par83</b:Tag>
    <b:SourceType>Book</b:SourceType>
    <b:Guid>{D3BDDF0C-DC4E-9C4C-9456-FE42EAB4186D}</b:Guid>
    <b:Title>The First Taipei Exhibition of Oil Paintings and Pen and Ink Drawings by Cesar F. Legaspi</b:Title>
    <b:City>Taipei</b:City>
    <b:Publisher>Gallery A</b:Publisher>
    <b:Year>1983</b:Year>
    <b:Author>
      <b:Author>
        <b:NameList>
          <b:Person>
            <b:Last>Paras-Perez</b:Last>
            <b:First>Rodolfo</b:First>
          </b:Person>
          <b:Person>
            <b:Last>Benesa</b:Last>
            <b:First>Leonidas</b:First>
          </b:Person>
        </b:NameList>
      </b:Author>
    </b:Author>
    <b:RefOrder>6</b:RefOrder>
  </b:Source>
  <b:Source>
    <b:Tag>Par95</b:Tag>
    <b:SourceType>Book</b:SourceType>
    <b:Guid>{A2BAD4E2-D04B-8C46-8A67-B51FCBB0E8CE}</b:Guid>
    <b:Title>Edades and the 13 Moderns</b:Title>
    <b:City>Manila</b:City>
    <b:Publisher>Cultrual Center of the Philippines</b:Publisher>
    <b:Year>1995</b:Year>
    <b:Author>
      <b:Author>
        <b:NameList>
          <b:Person>
            <b:Last>Paras-Perez</b:Last>
            <b:First>Rodolfo</b:First>
          </b:Person>
        </b:NameList>
      </b:Author>
    </b:Author>
    <b:RefOrder>5</b:RefOrder>
  </b:Source>
  <b:Source>
    <b:Tag>Rey89</b:Tag>
    <b:SourceType>Book</b:SourceType>
    <b:Guid>{53D39709-DD07-D04C-8FE2-8A5B9E9C7632}</b:Guid>
    <b:Title>Conversations on Philippine Art</b:Title>
    <b:City>Manila</b:City>
    <b:Publisher>Cultural Center of the Philippines</b:Publisher>
    <b:Year>1989</b:Year>
    <b:Author>
      <b:Author>
        <b:NameList>
          <b:Person>
            <b:Last>Reyes</b:Last>
            <b:First>Cid</b:First>
          </b:Person>
        </b:NameList>
      </b:Author>
    </b:Author>
    <b:RefOrder>7</b:RefOrder>
  </b:Source>
  <b:Source>
    <b:Tag>Roc93</b:Tag>
    <b:SourceType>Book</b:SourceType>
    <b:Guid>{0E469C4F-145D-1C44-9F7E-79700A060D4F}</b:Guid>
    <b:Title>Legaspi: The Making of a National Artist</b:Title>
    <b:City>Pastig</b:City>
    <b:Publisher>Crucible Workshop</b:Publisher>
    <b:Year>1993</b:Year>
    <b:Author>
      <b:Author>
        <b:NameList>
          <b:Person>
            <b:Last>Roces</b:Last>
            <b:Middle>R</b:Middle>
            <b:First>Alfredo</b:First>
          </b:Person>
          <b:Person>
            <b:Last>Legaspi</b:Last>
            <b:First>Cesar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F1CF5903-D037-BF48-8440-05FD24DF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572</Words>
  <Characters>3266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2015-01-12T23:19:00Z</dcterms:created>
  <dcterms:modified xsi:type="dcterms:W3CDTF">2015-01-12T23:19:00Z</dcterms:modified>
</cp:coreProperties>
</file>