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D5C14735926E443A952FE7CD51CF3C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9E20FD0FDFEA47B659E203BB78AE2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76AD3" w:rsidP="00A76AD3">
                <w:r>
                  <w:t>Mario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0473DD05FD88468FC728E07C6DC59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05827968CF93A4791C472B2108A6B3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76AD3" w:rsidP="00A76AD3">
                <w:r>
                  <w:t>Rey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352D1264C808B4CB496345030A1849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215C7EBB62F9B4C977FF40EE4396B3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4D4757739C98B40B1D51EC24414DA0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76AD3" w:rsidP="00A76AD3">
                <w:proofErr w:type="spellStart"/>
                <w:r w:rsidRPr="00A76AD3">
                  <w:rPr>
                    <w:b/>
                    <w:lang w:val="en-US"/>
                  </w:rPr>
                  <w:t>Gramatges</w:t>
                </w:r>
                <w:proofErr w:type="spellEnd"/>
                <w:r w:rsidRPr="00A76AD3">
                  <w:rPr>
                    <w:b/>
                    <w:lang w:val="en-US"/>
                  </w:rPr>
                  <w:t xml:space="preserve"> [Leyte Vidal], Harold (1918-2008)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242AE28AE8CF42B01B46B8862E1C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D94657C81FCAA4F855F79FC73C51D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808738884EABB4894A9728DB46D2A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AE9ED159622D4D9F6084615DA4ABC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AD3" w:rsidRDefault="00A76AD3" w:rsidP="007A0D55">
      <w:pPr>
        <w:spacing w:after="0" w:line="240" w:lineRule="auto"/>
      </w:pPr>
      <w:r>
        <w:separator/>
      </w:r>
    </w:p>
  </w:endnote>
  <w:endnote w:type="continuationSeparator" w:id="0">
    <w:p w:rsidR="00A76AD3" w:rsidRDefault="00A76A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AD3" w:rsidRDefault="00A76AD3" w:rsidP="007A0D55">
      <w:pPr>
        <w:spacing w:after="0" w:line="240" w:lineRule="auto"/>
      </w:pPr>
      <w:r>
        <w:separator/>
      </w:r>
    </w:p>
  </w:footnote>
  <w:footnote w:type="continuationSeparator" w:id="0">
    <w:p w:rsidR="00A76AD3" w:rsidRDefault="00A76A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D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AD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6A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6A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5C14735926E443A952FE7CD51C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01C36-25A1-8548-82F7-E78FCFEEC5C9}"/>
      </w:docPartPr>
      <w:docPartBody>
        <w:p w:rsidR="00000000" w:rsidRDefault="004E117A">
          <w:pPr>
            <w:pStyle w:val="AD5C14735926E443A952FE7CD51CF3C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9E20FD0FDFEA47B659E203BB78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98944-414F-D04A-B874-E6165EF79B15}"/>
      </w:docPartPr>
      <w:docPartBody>
        <w:p w:rsidR="00000000" w:rsidRDefault="004E117A">
          <w:pPr>
            <w:pStyle w:val="659E20FD0FDFEA47B659E203BB78AE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0473DD05FD88468FC728E07C6D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D7B7-F6EE-AF4D-8E11-7F490AD5AA32}"/>
      </w:docPartPr>
      <w:docPartBody>
        <w:p w:rsidR="00000000" w:rsidRDefault="004E117A">
          <w:pPr>
            <w:pStyle w:val="170473DD05FD88468FC728E07C6DC5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05827968CF93A4791C472B2108A6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178D-0526-E14E-94D8-1B6DF05850B7}"/>
      </w:docPartPr>
      <w:docPartBody>
        <w:p w:rsidR="00000000" w:rsidRDefault="004E117A">
          <w:pPr>
            <w:pStyle w:val="805827968CF93A4791C472B2108A6B3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352D1264C808B4CB496345030A1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6AC53-A79D-1140-8580-E4274848C62B}"/>
      </w:docPartPr>
      <w:docPartBody>
        <w:p w:rsidR="00000000" w:rsidRDefault="004E117A">
          <w:pPr>
            <w:pStyle w:val="F352D1264C808B4CB496345030A1849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215C7EBB62F9B4C977FF40EE4396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7F69-B8E8-B443-8AAF-4CCC6A05F421}"/>
      </w:docPartPr>
      <w:docPartBody>
        <w:p w:rsidR="00000000" w:rsidRDefault="004E117A">
          <w:pPr>
            <w:pStyle w:val="4215C7EBB62F9B4C977FF40EE4396B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D4757739C98B40B1D51EC24414D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8A1C1-C71B-2947-A6D6-3817EFF46294}"/>
      </w:docPartPr>
      <w:docPartBody>
        <w:p w:rsidR="00000000" w:rsidRDefault="004E117A">
          <w:pPr>
            <w:pStyle w:val="C4D4757739C98B40B1D51EC24414DA0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242AE28AE8CF42B01B46B8862E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00BD2-5421-E84A-B87A-2EDFA14032DE}"/>
      </w:docPartPr>
      <w:docPartBody>
        <w:p w:rsidR="00000000" w:rsidRDefault="004E117A">
          <w:pPr>
            <w:pStyle w:val="E6242AE28AE8CF42B01B46B8862E1C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94657C81FCAA4F855F79FC73C51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9947-738B-D04A-9DC3-A795B6BBCCCB}"/>
      </w:docPartPr>
      <w:docPartBody>
        <w:p w:rsidR="00000000" w:rsidRDefault="004E117A">
          <w:pPr>
            <w:pStyle w:val="6D94657C81FCAA4F855F79FC73C51D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08738884EABB4894A9728DB46D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F5BF-8E7B-4F48-B7E9-D3C43C237F13}"/>
      </w:docPartPr>
      <w:docPartBody>
        <w:p w:rsidR="00000000" w:rsidRDefault="004E117A">
          <w:pPr>
            <w:pStyle w:val="D808738884EABB4894A9728DB46D2A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AE9ED159622D4D9F6084615DA4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A0B6-E23E-7849-A1AB-0AC06DF49BDD}"/>
      </w:docPartPr>
      <w:docPartBody>
        <w:p w:rsidR="00000000" w:rsidRDefault="004E117A">
          <w:pPr>
            <w:pStyle w:val="02AE9ED159622D4D9F6084615DA4AB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C14735926E443A952FE7CD51CF3C0">
    <w:name w:val="AD5C14735926E443A952FE7CD51CF3C0"/>
  </w:style>
  <w:style w:type="paragraph" w:customStyle="1" w:styleId="659E20FD0FDFEA47B659E203BB78AE26">
    <w:name w:val="659E20FD0FDFEA47B659E203BB78AE26"/>
  </w:style>
  <w:style w:type="paragraph" w:customStyle="1" w:styleId="170473DD05FD88468FC728E07C6DC599">
    <w:name w:val="170473DD05FD88468FC728E07C6DC599"/>
  </w:style>
  <w:style w:type="paragraph" w:customStyle="1" w:styleId="805827968CF93A4791C472B2108A6B3C">
    <w:name w:val="805827968CF93A4791C472B2108A6B3C"/>
  </w:style>
  <w:style w:type="paragraph" w:customStyle="1" w:styleId="F352D1264C808B4CB496345030A18494">
    <w:name w:val="F352D1264C808B4CB496345030A18494"/>
  </w:style>
  <w:style w:type="paragraph" w:customStyle="1" w:styleId="4215C7EBB62F9B4C977FF40EE4396B34">
    <w:name w:val="4215C7EBB62F9B4C977FF40EE4396B34"/>
  </w:style>
  <w:style w:type="paragraph" w:customStyle="1" w:styleId="C4D4757739C98B40B1D51EC24414DA0A">
    <w:name w:val="C4D4757739C98B40B1D51EC24414DA0A"/>
  </w:style>
  <w:style w:type="paragraph" w:customStyle="1" w:styleId="E6242AE28AE8CF42B01B46B8862E1C84">
    <w:name w:val="E6242AE28AE8CF42B01B46B8862E1C84"/>
  </w:style>
  <w:style w:type="paragraph" w:customStyle="1" w:styleId="6D94657C81FCAA4F855F79FC73C51DF9">
    <w:name w:val="6D94657C81FCAA4F855F79FC73C51DF9"/>
  </w:style>
  <w:style w:type="paragraph" w:customStyle="1" w:styleId="D808738884EABB4894A9728DB46D2A70">
    <w:name w:val="D808738884EABB4894A9728DB46D2A70"/>
  </w:style>
  <w:style w:type="paragraph" w:customStyle="1" w:styleId="02AE9ED159622D4D9F6084615DA4ABC0">
    <w:name w:val="02AE9ED159622D4D9F6084615DA4AB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C14735926E443A952FE7CD51CF3C0">
    <w:name w:val="AD5C14735926E443A952FE7CD51CF3C0"/>
  </w:style>
  <w:style w:type="paragraph" w:customStyle="1" w:styleId="659E20FD0FDFEA47B659E203BB78AE26">
    <w:name w:val="659E20FD0FDFEA47B659E203BB78AE26"/>
  </w:style>
  <w:style w:type="paragraph" w:customStyle="1" w:styleId="170473DD05FD88468FC728E07C6DC599">
    <w:name w:val="170473DD05FD88468FC728E07C6DC599"/>
  </w:style>
  <w:style w:type="paragraph" w:customStyle="1" w:styleId="805827968CF93A4791C472B2108A6B3C">
    <w:name w:val="805827968CF93A4791C472B2108A6B3C"/>
  </w:style>
  <w:style w:type="paragraph" w:customStyle="1" w:styleId="F352D1264C808B4CB496345030A18494">
    <w:name w:val="F352D1264C808B4CB496345030A18494"/>
  </w:style>
  <w:style w:type="paragraph" w:customStyle="1" w:styleId="4215C7EBB62F9B4C977FF40EE4396B34">
    <w:name w:val="4215C7EBB62F9B4C977FF40EE4396B34"/>
  </w:style>
  <w:style w:type="paragraph" w:customStyle="1" w:styleId="C4D4757739C98B40B1D51EC24414DA0A">
    <w:name w:val="C4D4757739C98B40B1D51EC24414DA0A"/>
  </w:style>
  <w:style w:type="paragraph" w:customStyle="1" w:styleId="E6242AE28AE8CF42B01B46B8862E1C84">
    <w:name w:val="E6242AE28AE8CF42B01B46B8862E1C84"/>
  </w:style>
  <w:style w:type="paragraph" w:customStyle="1" w:styleId="6D94657C81FCAA4F855F79FC73C51DF9">
    <w:name w:val="6D94657C81FCAA4F855F79FC73C51DF9"/>
  </w:style>
  <w:style w:type="paragraph" w:customStyle="1" w:styleId="D808738884EABB4894A9728DB46D2A70">
    <w:name w:val="D808738884EABB4894A9728DB46D2A70"/>
  </w:style>
  <w:style w:type="paragraph" w:customStyle="1" w:styleId="02AE9ED159622D4D9F6084615DA4ABC0">
    <w:name w:val="02AE9ED159622D4D9F6084615DA4A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2015-01-14T21:05:00Z</dcterms:created>
  <dcterms:modified xsi:type="dcterms:W3CDTF">2015-01-14T21:06:00Z</dcterms:modified>
</cp:coreProperties>
</file>