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B62EE74D494E33915C43D2B062D0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CE45FB44AE4FC3B3D171BD0B73721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8192C" w:rsidP="00F8192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18AB8E2814476B882210E1B13D33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F48216440D4577B46CE3723ECEE67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8192C" w:rsidP="00F8192C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AD0B617EF4451851B3B31C8C772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5C6E964E146489C8E8D68382B341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256BCB7BE964333974AE3F270CBC61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8192C" w:rsidP="003F0D73">
                <w:pPr>
                  <w:rPr>
                    <w:b/>
                  </w:rPr>
                </w:pPr>
                <w:proofErr w:type="spellStart"/>
                <w:r w:rsidRPr="00F8192C">
                  <w:t>Bakusen</w:t>
                </w:r>
                <w:proofErr w:type="spellEnd"/>
                <w:r w:rsidRPr="00F8192C">
                  <w:t xml:space="preserve">, </w:t>
                </w:r>
                <w:proofErr w:type="spellStart"/>
                <w:r w:rsidRPr="00F8192C">
                  <w:t>Tsuchida</w:t>
                </w:r>
                <w:proofErr w:type="spellEnd"/>
                <w:r w:rsidRPr="00F8192C">
                  <w:t xml:space="preserve">  (</w:t>
                </w:r>
                <w:proofErr w:type="spellStart"/>
                <w:r w:rsidRPr="00F8192C">
                  <w:rPr>
                    <w:rFonts w:ascii="MS Gothic" w:eastAsia="MS Gothic" w:hAnsi="MS Gothic" w:cs="MS Gothic" w:hint="eastAsia"/>
                  </w:rPr>
                  <w:t>土田麦僊</w:t>
                </w:r>
                <w:proofErr w:type="spellEnd"/>
                <w:r w:rsidRPr="00F8192C">
                  <w:t xml:space="preserve">) (1887–1936) 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683D97D53324310BF508DA7B60D78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BF009A231294DBD8C8EF99DCF7936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8192C" w:rsidP="00E85A05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painter from the Kyoto Painting circle. He was also the leading founder of the Association for the Creation of National Painting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proofErr w:type="spellEnd"/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(1918–1928).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2806CEA46B4EE0BBF98EF61532D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8192C" w:rsidRDefault="00F8192C" w:rsidP="00F8192C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painter from the Kyoto Painting circle. He was also the leading founder of the Association for the Creation of National Painting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proofErr w:type="spellEnd"/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(1918–1928). </w:t>
                </w:r>
                <w:proofErr w:type="spellStart"/>
                <w:r>
                  <w:t>Bakusen</w:t>
                </w:r>
                <w:proofErr w:type="spellEnd"/>
                <w:r>
                  <w:t xml:space="preserve"> moved to Kyoto in 1903 to study at Suzuki </w:t>
                </w:r>
                <w:proofErr w:type="spellStart"/>
                <w:r>
                  <w:t>Shônen’s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proofErr w:type="spellEnd"/>
                <w:r>
                  <w:t>,</w:t>
                </w:r>
                <w:r>
                  <w:rPr>
                    <w:rFonts w:ascii="MS Gothic" w:eastAsia="MS Gothic" w:hAnsi="MS Gothic" w:cs="MS Gothic" w:hint="eastAsia"/>
                  </w:rPr>
                  <w:t xml:space="preserve">　</w:t>
                </w:r>
                <w:r>
                  <w:t xml:space="preserve">1848 – 1918) art school but later joined Takeuchi </w:t>
                </w:r>
                <w:proofErr w:type="spellStart"/>
                <w:r>
                  <w:t>Seihô’s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proofErr w:type="spellEnd"/>
                <w:r>
                  <w:t>, 1864 - 1942) school where he thrived under his tutelage and the nurturing environment. In the years following his graduation from Kyoto Municipal Painting College, where he studied from 1909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>
                  <w:t xml:space="preserve">1911, </w:t>
                </w:r>
                <w:proofErr w:type="spellStart"/>
                <w:r>
                  <w:t>Bakusen</w:t>
                </w:r>
                <w:proofErr w:type="spellEnd"/>
                <w:r>
                  <w:t xml:space="preserve"> produced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Gough, and Cezanne. </w:t>
                </w:r>
                <w:proofErr w:type="spellStart"/>
                <w:r>
                  <w:t>Bakusen</w:t>
                </w:r>
                <w:proofErr w:type="spellEnd"/>
                <w:r>
                  <w:t xml:space="preserve"> showed his work at government-sponsored </w:t>
                </w:r>
                <w:proofErr w:type="spellStart"/>
                <w:r>
                  <w:t>Bunten</w:t>
                </w:r>
                <w:proofErr w:type="spellEnd"/>
                <w:r>
                  <w:t xml:space="preserve"> and </w:t>
                </w:r>
                <w:proofErr w:type="spellStart"/>
                <w:r>
                  <w:t>Teiten</w:t>
                </w:r>
                <w:proofErr w:type="spellEnd"/>
                <w:r>
                  <w:t xml:space="preserve"> exhibitions, but his dissatisfaction with the former led to a hiatus during which he established the association and exhibited only at its exhibitions, the </w:t>
                </w:r>
                <w:proofErr w:type="spellStart"/>
                <w:r>
                  <w:t>Kokuten</w:t>
                </w:r>
                <w:proofErr w:type="spellEnd"/>
                <w:r>
                  <w:t xml:space="preserve">. </w:t>
                </w:r>
                <w:proofErr w:type="spellStart"/>
                <w:r>
                  <w:t>Bakusen’s</w:t>
                </w:r>
                <w:proofErr w:type="spellEnd"/>
                <w:r>
                  <w:t xml:space="preserve"> work comprises of figure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masterpieces. </w:t>
                </w:r>
              </w:p>
              <w:p w:rsidR="00F8192C" w:rsidRDefault="00F8192C" w:rsidP="00C27FAB"/>
              <w:p w:rsidR="00F8192C" w:rsidRDefault="00F8192C" w:rsidP="00F8192C">
                <w:pPr>
                  <w:pStyle w:val="Heading1"/>
                  <w:outlineLvl w:val="0"/>
                </w:pPr>
                <w:r>
                  <w:t>References and Further Reading</w:t>
                </w:r>
              </w:p>
              <w:p w:rsidR="00F8192C" w:rsidRPr="00F8192C" w:rsidRDefault="00F8192C" w:rsidP="00F8192C">
                <w:sdt>
                  <w:sdtPr>
                    <w:id w:val="-7231441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Ell95 \l 4105 </w:instrText>
                    </w:r>
                    <w:r>
                      <w:fldChar w:fldCharType="separate"/>
                    </w:r>
                    <w:r w:rsidRPr="00F8192C">
                      <w:rPr>
                        <w:noProof/>
                        <w:lang w:val="en-CA"/>
                      </w:rPr>
                      <w:t>(Conant)</w:t>
                    </w:r>
                    <w:r>
                      <w:fldChar w:fldCharType="end"/>
                    </w:r>
                  </w:sdtContent>
                </w:sdt>
              </w:p>
              <w:p w:rsidR="00F8192C" w:rsidRDefault="00F8192C" w:rsidP="00F8192C">
                <w:sdt>
                  <w:sdtPr>
                    <w:id w:val="2891727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Joh13 \l 4105 </w:instrText>
                    </w:r>
                    <w:r>
                      <w:fldChar w:fldCharType="separate"/>
                    </w:r>
                    <w:r w:rsidRPr="00F8192C">
                      <w:rPr>
                        <w:noProof/>
                        <w:lang w:val="en-CA"/>
                      </w:rPr>
                      <w:t>(Szostak)</w:t>
                    </w:r>
                    <w:r>
                      <w:fldChar w:fldCharType="end"/>
                    </w:r>
                  </w:sdtContent>
                </w:sdt>
              </w:p>
              <w:p w:rsidR="00F8192C" w:rsidRDefault="00F8192C" w:rsidP="00F8192C">
                <w:sdt>
                  <w:sdtPr>
                    <w:id w:val="7471499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Joh131 \l 4105 </w:instrText>
                    </w:r>
                    <w:r>
                      <w:fldChar w:fldCharType="separate"/>
                    </w:r>
                    <w:r w:rsidRPr="00F8192C">
                      <w:rPr>
                        <w:noProof/>
                        <w:lang w:val="en-CA"/>
                      </w:rPr>
                      <w:t>(Clark)</w:t>
                    </w:r>
                    <w:r>
                      <w:fldChar w:fldCharType="end"/>
                    </w:r>
                  </w:sdtContent>
                </w:sdt>
              </w:p>
              <w:p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D33CDC3D9E43B2ABA31A567CD9061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EB" w:rsidRDefault="00606BEB" w:rsidP="007A0D55">
      <w:pPr>
        <w:spacing w:after="0" w:line="240" w:lineRule="auto"/>
      </w:pPr>
      <w:r>
        <w:separator/>
      </w:r>
    </w:p>
  </w:endnote>
  <w:endnote w:type="continuationSeparator" w:id="0">
    <w:p w:rsidR="00606BEB" w:rsidRDefault="00606BE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EB" w:rsidRDefault="00606BEB" w:rsidP="007A0D55">
      <w:pPr>
        <w:spacing w:after="0" w:line="240" w:lineRule="auto"/>
      </w:pPr>
      <w:r>
        <w:separator/>
      </w:r>
    </w:p>
  </w:footnote>
  <w:footnote w:type="continuationSeparator" w:id="0">
    <w:p w:rsidR="00606BEB" w:rsidRDefault="00606BE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0D8B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BE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B62EE74D494E33915C43D2B062D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F04A-F51B-4C7E-9256-449DF637051E}"/>
      </w:docPartPr>
      <w:docPartBody>
        <w:p w:rsidR="00000000" w:rsidRDefault="007427B6">
          <w:pPr>
            <w:pStyle w:val="69B62EE74D494E33915C43D2B062D0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CE45FB44AE4FC3B3D171BD0B73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B2E3-D5F8-4056-8ACC-15D393044AB1}"/>
      </w:docPartPr>
      <w:docPartBody>
        <w:p w:rsidR="00000000" w:rsidRDefault="007427B6">
          <w:pPr>
            <w:pStyle w:val="6DCE45FB44AE4FC3B3D171BD0B7372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18AB8E2814476B882210E1B13D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C36B-6326-4CEE-A270-B539C75AE524}"/>
      </w:docPartPr>
      <w:docPartBody>
        <w:p w:rsidR="00000000" w:rsidRDefault="007427B6">
          <w:pPr>
            <w:pStyle w:val="D818AB8E2814476B882210E1B13D33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F48216440D4577B46CE3723ECE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847D-77EC-44B5-B32B-185A3A9FBE98}"/>
      </w:docPartPr>
      <w:docPartBody>
        <w:p w:rsidR="00000000" w:rsidRDefault="007427B6">
          <w:pPr>
            <w:pStyle w:val="3BF48216440D4577B46CE3723ECEE67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9EAD0B617EF4451851B3B31C8C7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52F90-E47B-45CF-9396-6D352CDEEA6D}"/>
      </w:docPartPr>
      <w:docPartBody>
        <w:p w:rsidR="00000000" w:rsidRDefault="007427B6">
          <w:pPr>
            <w:pStyle w:val="E9EAD0B617EF4451851B3B31C8C772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5C6E964E146489C8E8D68382B3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F71A-F0D9-40E6-8E3C-8C9C29BAC8C4}"/>
      </w:docPartPr>
      <w:docPartBody>
        <w:p w:rsidR="00000000" w:rsidRDefault="007427B6">
          <w:pPr>
            <w:pStyle w:val="9EE5C6E964E146489C8E8D68382B34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56BCB7BE964333974AE3F270CB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55DB-D092-4DEA-A810-28782AFD63AF}"/>
      </w:docPartPr>
      <w:docPartBody>
        <w:p w:rsidR="00000000" w:rsidRDefault="007427B6">
          <w:pPr>
            <w:pStyle w:val="4256BCB7BE964333974AE3F270CBC6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83D97D53324310BF508DA7B60D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2ECB2-B4F3-4A2B-AD61-37464BCAE140}"/>
      </w:docPartPr>
      <w:docPartBody>
        <w:p w:rsidR="00000000" w:rsidRDefault="007427B6">
          <w:pPr>
            <w:pStyle w:val="A683D97D53324310BF508DA7B60D78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F009A231294DBD8C8EF99DCF79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504B-1BC8-4909-AF52-22662C687689}"/>
      </w:docPartPr>
      <w:docPartBody>
        <w:p w:rsidR="00000000" w:rsidRDefault="007427B6">
          <w:pPr>
            <w:pStyle w:val="3BF009A231294DBD8C8EF99DCF7936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2806CEA46B4EE0BBF98EF61532D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35B39-D240-4CE5-9060-C0A3DB36C9EA}"/>
      </w:docPartPr>
      <w:docPartBody>
        <w:p w:rsidR="00000000" w:rsidRDefault="007427B6">
          <w:pPr>
            <w:pStyle w:val="662806CEA46B4EE0BBF98EF61532DE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6"/>
    <w:rsid w:val="007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Ell95</b:Tag>
    <b:SourceType>Book</b:SourceType>
    <b:Guid>{EAE35BF1-0D15-481E-95E3-A02130A1CABD}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Year>1995</b:Year>
    <b:City>St. Louis</b:City>
    <b:Publisher>St. Louis Art Museum</b:Publisher>
    <b:RefOrder>1</b:RefOrder>
  </b:Source>
  <b:Source>
    <b:Tag>Joh13</b:Tag>
    <b:SourceType>Book</b:SourceType>
    <b:Guid>{53B19771-E739-4412-9DBE-711A498A31BD}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Nihonga Collective in Early Twentieth Century Japan</b:Title>
    <b:Year>2013</b:Year>
    <b:City>Leiden</b:City>
    <b:Publisher>Brill</b:Publisher>
    <b:RefOrder>2</b:RefOrder>
  </b:Source>
  <b:Source>
    <b:Tag>Joh131</b:Tag>
    <b:SourceType>Book</b:SourceType>
    <b:Guid>{FDADC2D9-16E2-46E2-AD38-3A2D0B801CF7}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3</b:RefOrder>
  </b:Source>
</b:Sources>
</file>

<file path=customXml/itemProps1.xml><?xml version="1.0" encoding="utf-8"?>
<ds:datastoreItem xmlns:ds="http://schemas.openxmlformats.org/officeDocument/2006/customXml" ds:itemID="{02FD2BAA-A291-4C59-B78E-62836A88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2</cp:revision>
  <dcterms:created xsi:type="dcterms:W3CDTF">2014-05-02T20:39:00Z</dcterms:created>
  <dcterms:modified xsi:type="dcterms:W3CDTF">2014-05-02T20:44:00Z</dcterms:modified>
</cp:coreProperties>
</file>