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1"/>
        <w:gridCol w:w="1296"/>
        <w:gridCol w:w="2063"/>
        <w:gridCol w:w="2538"/>
        <w:gridCol w:w="262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91"/>
            <w:vMerge w:val="restart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About you</w:t>
            </w:r>
          </w:p>
        </w:tc>
        <w:tc>
          <w:tcPr>
            <w:tcW w:type="dxa" w:w="129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[Salutation]</w:t>
            </w:r>
          </w:p>
        </w:tc>
        <w:tc>
          <w:tcPr>
            <w:tcW w:type="dxa" w:w="2063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Jeremy</w:t>
            </w:r>
          </w:p>
        </w:tc>
        <w:tc>
          <w:tcPr>
            <w:tcW w:type="dxa" w:w="253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[Middle name]</w:t>
            </w:r>
          </w:p>
        </w:tc>
        <w:tc>
          <w:tcPr>
            <w:tcW w:type="dxa" w:w="262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Strachan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vMerge w:val="continue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[Enter your biography]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vMerge w:val="continue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[Enter the institution with which you are affiliated]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</w:pP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16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Your article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rFonts w:ascii="Courier"/>
                <w:b w:val="1"/>
                <w:bCs w:val="1"/>
                <w:sz w:val="24"/>
                <w:szCs w:val="24"/>
                <w:rtl w:val="0"/>
              </w:rPr>
              <w:t>Adaskin, Murray (1906-2002)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[Enter any </w:t>
            </w:r>
            <w:r>
              <w:rPr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variant forms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 of your headword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OPTIONAL]</w:t>
            </w:r>
          </w:p>
        </w:tc>
      </w:tr>
      <w:tr>
        <w:tblPrEx>
          <w:shd w:val="clear" w:color="auto" w:fill="auto"/>
        </w:tblPrEx>
        <w:trPr>
          <w:trHeight w:val="44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Born at Toronto, Ontario, Murray Adaskin was a violinist, composer, and academic whose music was widely performed in Canada. Adaskin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and balances conservatism and lyricality with atonal and folk elements. An expedition to Canada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arctic to record Inuit singing in 1965 proved influential to Adaskin, and resulted in several works, including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QALALA and NILAULA of the NORTH</w:t>
            </w:r>
            <w:r>
              <w:rPr>
                <w:sz w:val="24"/>
                <w:szCs w:val="24"/>
                <w:rtl w:val="0"/>
                <w:lang w:val="en-US"/>
              </w:rPr>
              <w:t xml:space="preserve">, (1969 for small orchestra),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RANKIN INLET</w:t>
            </w:r>
            <w:r>
              <w:rPr>
                <w:sz w:val="24"/>
                <w:szCs w:val="24"/>
                <w:rtl w:val="0"/>
                <w:lang w:val="it-IT"/>
              </w:rPr>
              <w:t xml:space="preserve"> (1978 for piano duo), and </w:t>
            </w:r>
            <w:r>
              <w:rPr>
                <w:i w:val="1"/>
                <w:iCs w:val="1"/>
                <w:sz w:val="24"/>
                <w:szCs w:val="24"/>
                <w:rtl w:val="0"/>
                <w:lang w:val="pt-PT"/>
              </w:rPr>
              <w:t>ESKIMO MELODIES</w:t>
            </w:r>
            <w:r>
              <w:rPr>
                <w:sz w:val="24"/>
                <w:szCs w:val="24"/>
                <w:rtl w:val="0"/>
                <w:lang w:val="en-US"/>
              </w:rPr>
              <w:t xml:space="preserve"> (1980 for piano). Adaskin wrote that he hoped his music would </w:t>
            </w: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someday be recognized for its Canadian flavour</w:t>
            </w:r>
            <w:r>
              <w:rPr>
                <w:sz w:val="24"/>
                <w:szCs w:val="24"/>
                <w:rtl w:val="0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 xml:space="preserve">and much of his programmatic oeuvre dedicates itself to regional and national topics. His chamber opera based on the Metis fur trader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GRANT, WARDEN of the PLAINS</w:t>
            </w:r>
            <w:r>
              <w:rPr>
                <w:sz w:val="24"/>
                <w:szCs w:val="24"/>
                <w:rtl w:val="0"/>
                <w:lang w:val="en-US"/>
              </w:rPr>
              <w:t xml:space="preserve"> was commissioned for Canada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centenary of 1967. Along with brothers John (1908-1964) and Harry (1901-1994), the Adaskins were significant influences on the cultivation of art music in Canada during the post-war period.   Adaskin died at Victoria, British Columbia in 2002.</w:t>
            </w:r>
          </w:p>
        </w:tc>
      </w:tr>
      <w:tr>
        <w:tblPrEx>
          <w:shd w:val="clear" w:color="auto" w:fill="auto"/>
        </w:tblPrEx>
        <w:trPr>
          <w:trHeight w:val="44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Born at Toronto, Ontario, Murray Adaskin was a violinist, composer, and academic whose music was widely performed in Canada. Adaskin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and balances conservatism and lyricality with atonal and folk elements. An expedition to Canada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arctic to record Inuit singing in 1965 proved influential to Adaskin, and resulted in several works, including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QALALA and NILAULA of the NORTH</w:t>
            </w:r>
            <w:r>
              <w:rPr>
                <w:sz w:val="24"/>
                <w:szCs w:val="24"/>
                <w:rtl w:val="0"/>
                <w:lang w:val="en-US"/>
              </w:rPr>
              <w:t xml:space="preserve">, (1969 for small orchestra),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RANKIN INLET</w:t>
            </w:r>
            <w:r>
              <w:rPr>
                <w:sz w:val="24"/>
                <w:szCs w:val="24"/>
                <w:rtl w:val="0"/>
                <w:lang w:val="it-IT"/>
              </w:rPr>
              <w:t xml:space="preserve"> (1978 for piano duo), and </w:t>
            </w:r>
            <w:r>
              <w:rPr>
                <w:i w:val="1"/>
                <w:iCs w:val="1"/>
                <w:sz w:val="24"/>
                <w:szCs w:val="24"/>
                <w:rtl w:val="0"/>
                <w:lang w:val="pt-PT"/>
              </w:rPr>
              <w:t>ESKIMO MELODIES</w:t>
            </w:r>
            <w:r>
              <w:rPr>
                <w:sz w:val="24"/>
                <w:szCs w:val="24"/>
                <w:rtl w:val="0"/>
                <w:lang w:val="en-US"/>
              </w:rPr>
              <w:t xml:space="preserve"> (1980 for piano). Adaskin wrote that he hoped his music would </w:t>
            </w: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someday be recognized for its Canadian flavour</w:t>
            </w:r>
            <w:r>
              <w:rPr>
                <w:sz w:val="24"/>
                <w:szCs w:val="24"/>
                <w:rtl w:val="0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 xml:space="preserve">and much of his programmatic oeuvre dedicates itself to regional and national topics. His chamber opera based on the Metis fur trader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GRANT, WARDEN of the PLAINS</w:t>
            </w:r>
            <w:r>
              <w:rPr>
                <w:sz w:val="24"/>
                <w:szCs w:val="24"/>
                <w:rtl w:val="0"/>
                <w:lang w:val="en-US"/>
              </w:rPr>
              <w:t xml:space="preserve"> was commissioned for Canada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centenary of 1967. Along with brothers John (1908-1964) and Harry (1901-1994), the Adaskins were significant influences on the cultivation of art music in Canada during the post-war period.   Adaskin died at Victoria, British Columbia in 2002.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rFonts w:ascii="Calibri"/>
                <w:b w:val="1"/>
                <w:bCs w:val="1"/>
                <w:sz w:val="24"/>
                <w:szCs w:val="24"/>
                <w:rtl w:val="0"/>
              </w:rPr>
              <w:t>Selected Works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 xml:space="preserve">SONATA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for Violin and </w:t>
            </w: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PIANO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, 1946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  <w:lang w:val="pt-PT"/>
              </w:rPr>
              <w:t xml:space="preserve">CONCERTO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for</w:t>
            </w: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 xml:space="preserve"> VIOLIN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and </w:t>
            </w: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ORCHESTRA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, 1956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ALGONQUIN SYMPHONY</w:t>
            </w:r>
            <w:r>
              <w:rPr>
                <w:i w:val="0"/>
                <w:iCs w:val="0"/>
                <w:caps w:val="0"/>
                <w:smallCaps w:val="0"/>
                <w:sz w:val="24"/>
                <w:szCs w:val="24"/>
                <w:rtl w:val="0"/>
              </w:rPr>
              <w:t>,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1957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SASKATECHWAN LEGEND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, 1959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GRANT, WARDEN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of the </w:t>
            </w: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PLAINS</w:t>
            </w:r>
            <w:r>
              <w:rPr>
                <w:i w:val="0"/>
                <w:iCs w:val="0"/>
                <w:caps w:val="0"/>
                <w:smallCaps w:val="0"/>
                <w:sz w:val="24"/>
                <w:szCs w:val="24"/>
                <w:rtl w:val="0"/>
              </w:rPr>
              <w:t>,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 xml:space="preserve"> 1967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OF MAN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and the</w:t>
            </w: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 xml:space="preserve"> UNIVERSE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, 1967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QALALA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and </w:t>
            </w: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NILAULA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of the </w:t>
            </w: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NORTH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, 1969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THERE</w:t>
            </w:r>
            <w:r>
              <w:rPr>
                <w:i w:val="1"/>
                <w:iCs w:val="1"/>
                <w:sz w:val="24"/>
                <w:szCs w:val="24"/>
                <w:rtl w:val="0"/>
                <w:lang w:val="nl-NL"/>
              </w:rPr>
              <w:t xml:space="preserve"> is </w:t>
            </w: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MY PEOPLE SLEEPING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, 1970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NOOTKA RITUAL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, 1974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</w:pP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  <w:lang w:val="pt-PT"/>
              </w:rPr>
              <w:t xml:space="preserve">DUO </w:t>
            </w:r>
            <w:r>
              <w:rPr>
                <w:i w:val="1"/>
                <w:iCs w:val="1"/>
                <w:sz w:val="24"/>
                <w:szCs w:val="24"/>
                <w:rtl w:val="0"/>
                <w:lang w:val="da-DK"/>
              </w:rPr>
              <w:t xml:space="preserve">for </w:t>
            </w: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VIOLA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and </w:t>
            </w:r>
            <w:r>
              <w:rPr>
                <w:i w:val="1"/>
                <w:iCs w:val="1"/>
                <w:caps w:val="0"/>
                <w:smallCaps w:val="0"/>
                <w:sz w:val="24"/>
                <w:szCs w:val="24"/>
                <w:rtl w:val="0"/>
              </w:rPr>
              <w:t>GUITAR</w:t>
            </w:r>
            <w:r>
              <w:rPr>
                <w:i w:val="0"/>
                <w:iCs w:val="0"/>
                <w:sz w:val="24"/>
                <w:szCs w:val="24"/>
                <w:rtl w:val="0"/>
              </w:rPr>
              <w:t>, 1996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de-DE"/>
              </w:rPr>
              <w:t>File: Adaskin.jpeg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fr-FR"/>
              </w:rPr>
              <w:t xml:space="preserve">Source: </w:t>
            </w:r>
            <w:hyperlink r:id="rId4" w:history="1">
              <w:r>
                <w:rPr>
                  <w:rStyle w:val="Hyperlink.0"/>
                  <w:rFonts w:ascii="Plantin MT Std" w:cs="Plantin MT Std" w:hAnsi="Plantin MT Std" w:eastAsia="Plantin MT Std"/>
                  <w:color w:val="0000ff"/>
                  <w:sz w:val="24"/>
                  <w:szCs w:val="24"/>
                  <w:u w:color="0000ff"/>
                  <w:rtl w:val="0"/>
                  <w:lang w:val="en-US"/>
                </w:rPr>
                <w:t>http://dev.musiccentre.ca/sites/www.musiccentre.ca/files/imagecache/showcase_image/resources/images/RSN_headshot2_62183_adaskin_img.jpg</w:t>
              </w:r>
            </w:hyperlink>
            <w:r>
              <w:rPr>
                <w:rFonts w:ascii="Plantin MT Std" w:cs="Plantin MT Std" w:hAnsi="Plantin MT Std" w:eastAsia="Plantin MT Std"/>
                <w:sz w:val="24"/>
                <w:szCs w:val="24"/>
              </w:rPr>
            </w:r>
          </w:p>
        </w:tc>
      </w:tr>
      <w:tr>
        <w:tblPrEx>
          <w:shd w:val="clear" w:color="auto" w:fill="auto"/>
        </w:tblPrEx>
        <w:trPr>
          <w:trHeight w:val="701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Plantin MT Std" w:cs="Plantin MT Std" w:hAnsi="Plantin MT Std" w:eastAsia="Plantin MT Std"/>
                <w:b w:val="1"/>
                <w:bCs w:val="1"/>
                <w:sz w:val="24"/>
                <w:szCs w:val="24"/>
              </w:rPr>
            </w:pPr>
            <w:r>
              <w:rPr>
                <w:rFonts w:ascii="Plantin MT Std" w:cs="Plantin MT Std" w:hAnsi="Plantin MT Std" w:eastAsia="Plantin MT Std"/>
                <w:b w:val="1"/>
                <w:bCs w:val="1"/>
                <w:sz w:val="24"/>
                <w:szCs w:val="24"/>
                <w:rtl w:val="0"/>
              </w:rPr>
              <w:t>Links</w:t>
            </w:r>
          </w:p>
          <w:p>
            <w:pPr>
              <w:pStyle w:val="Body"/>
              <w:spacing w:after="0" w:line="240" w:lineRule="auto"/>
              <w:rPr>
                <w:rFonts w:ascii="Plantin MT Std" w:cs="Plantin MT Std" w:hAnsi="Plantin MT Std" w:eastAsia="Plantin MT Std"/>
                <w:sz w:val="24"/>
                <w:szCs w:val="24"/>
              </w:rPr>
            </w:pP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de-DE"/>
              </w:rPr>
              <w:t>Adaskin</w:t>
            </w:r>
            <w:r>
              <w:rPr>
                <w:rFonts w:ascii="Plantin MT Std" w:cs="Plantin MT Std" w:hAnsi="Plantin MT Std" w:eastAsia="Plantin MT Std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en-US"/>
              </w:rPr>
              <w:t>s biography and link to his works, including archival recordings, through the Canadian Music Centre:</w:t>
            </w:r>
          </w:p>
          <w:p>
            <w:pPr>
              <w:pStyle w:val="Body"/>
              <w:spacing w:after="0" w:line="240" w:lineRule="auto"/>
              <w:rPr>
                <w:rFonts w:ascii="Plantin MT Std" w:cs="Plantin MT Std" w:hAnsi="Plantin MT Std" w:eastAsia="Plantin MT Std"/>
                <w:sz w:val="24"/>
                <w:szCs w:val="24"/>
              </w:rPr>
            </w:pPr>
            <w:hyperlink r:id="rId5" w:history="1">
              <w:r>
                <w:rPr>
                  <w:rStyle w:val="Hyperlink.0"/>
                  <w:rFonts w:ascii="Plantin MT Std" w:cs="Plantin MT Std" w:hAnsi="Plantin MT Std" w:eastAsia="Plantin MT Std"/>
                  <w:color w:val="0000ff"/>
                  <w:sz w:val="24"/>
                  <w:szCs w:val="24"/>
                  <w:u w:color="0000ff"/>
                  <w:rtl w:val="0"/>
                  <w:lang w:val="en-US"/>
                </w:rPr>
                <w:t>http://www.musiccentre.ca/influences/composer.cfm?authpeopleid=494&amp;themeid=2</w:t>
              </w:r>
            </w:hyperlink>
          </w:p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pStyle w:val="Body"/>
              <w:spacing w:after="0" w:line="240" w:lineRule="auto"/>
              <w:rPr>
                <w:rFonts w:ascii="Plantin MT Std" w:cs="Plantin MT Std" w:hAnsi="Plantin MT Std" w:eastAsia="Plantin MT Std"/>
                <w:sz w:val="24"/>
                <w:szCs w:val="24"/>
              </w:rPr>
            </w:pP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en-US"/>
              </w:rPr>
              <w:t>An annotated guide to Adaskin</w:t>
            </w:r>
            <w:r>
              <w:rPr>
                <w:rFonts w:ascii="Plantin MT Std" w:cs="Plantin MT Std" w:hAnsi="Plantin MT Std" w:eastAsia="Plantin MT Std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en-US"/>
              </w:rPr>
              <w:t>s complete catalogue of music, edited by Gordana Lazarevich and Robyn Cathcart:</w:t>
            </w:r>
          </w:p>
          <w:p>
            <w:pPr>
              <w:pStyle w:val="Body"/>
              <w:spacing w:after="0" w:line="240" w:lineRule="auto"/>
              <w:rPr>
                <w:rFonts w:ascii="Plantin MT Std" w:cs="Plantin MT Std" w:hAnsi="Plantin MT Std" w:eastAsia="Plantin MT Std"/>
                <w:sz w:val="24"/>
                <w:szCs w:val="24"/>
              </w:rPr>
            </w:pPr>
            <w:hyperlink r:id="rId6" w:history="1">
              <w:r>
                <w:rPr>
                  <w:rStyle w:val="Hyperlink.0"/>
                  <w:rFonts w:ascii="Plantin MT Std" w:cs="Plantin MT Std" w:hAnsi="Plantin MT Std" w:eastAsia="Plantin MT Std"/>
                  <w:color w:val="0000ff"/>
                  <w:sz w:val="24"/>
                  <w:szCs w:val="24"/>
                  <w:u w:color="0000ff"/>
                  <w:rtl w:val="0"/>
                  <w:lang w:val="en-US"/>
                </w:rPr>
                <w:t>http://epe.lac-bac.gc.ca/100/200/300/dolce_publications/murray_adaskin/Adaskin_catalogue_web.pdf</w:t>
              </w:r>
            </w:hyperlink>
          </w:p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pStyle w:val="Body"/>
              <w:spacing w:after="0" w:line="240" w:lineRule="auto"/>
              <w:rPr>
                <w:rFonts w:ascii="Plantin MT Std" w:cs="Plantin MT Std" w:hAnsi="Plantin MT Std" w:eastAsia="Plantin MT Std"/>
                <w:sz w:val="24"/>
                <w:szCs w:val="24"/>
              </w:rPr>
            </w:pP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de-DE"/>
              </w:rPr>
              <w:t>Adaskin</w:t>
            </w:r>
            <w:r>
              <w:rPr>
                <w:rFonts w:ascii="Plantin MT Std" w:cs="Plantin MT Std" w:hAnsi="Plantin MT Std" w:eastAsia="Plantin MT Std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en-US"/>
              </w:rPr>
              <w:t>s personal page on CBC Music:</w:t>
            </w:r>
          </w:p>
          <w:p>
            <w:pPr>
              <w:pStyle w:val="Body"/>
              <w:spacing w:after="0" w:line="240" w:lineRule="auto"/>
              <w:rPr>
                <w:rFonts w:ascii="Plantin MT Std" w:cs="Plantin MT Std" w:hAnsi="Plantin MT Std" w:eastAsia="Plantin MT Std"/>
                <w:sz w:val="24"/>
                <w:szCs w:val="24"/>
              </w:rPr>
            </w:pPr>
            <w:hyperlink r:id="rId7" w:anchor="/artists/Murray-Adaskin" w:history="1">
              <w:r>
                <w:rPr>
                  <w:rStyle w:val="Hyperlink.0"/>
                  <w:rFonts w:ascii="Plantin MT Std" w:cs="Plantin MT Std" w:hAnsi="Plantin MT Std" w:eastAsia="Plantin MT Std"/>
                  <w:color w:val="0000ff"/>
                  <w:sz w:val="24"/>
                  <w:szCs w:val="24"/>
                  <w:u w:color="0000ff"/>
                  <w:rtl w:val="0"/>
                  <w:lang w:val="en-US"/>
                </w:rPr>
                <w:t>http://music.cbc.ca/#/artists/Murray-Adaskin</w:t>
              </w:r>
            </w:hyperlink>
          </w:p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pStyle w:val="Body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pStyle w:val="Body"/>
              <w:spacing w:after="0" w:line="240" w:lineRule="auto"/>
              <w:rPr>
                <w:rFonts w:ascii="Plantin MT Std" w:cs="Plantin MT Std" w:hAnsi="Plantin MT Std" w:eastAsia="Plantin MT Std"/>
                <w:b w:val="1"/>
                <w:bCs w:val="1"/>
                <w:sz w:val="24"/>
                <w:szCs w:val="24"/>
              </w:rPr>
            </w:pPr>
            <w:r>
              <w:rPr>
                <w:rFonts w:ascii="Plantin MT Std" w:cs="Plantin MT Std" w:hAnsi="Plantin MT Std" w:eastAsia="Plantin MT Std"/>
                <w:b w:val="1"/>
                <w:bCs w:val="1"/>
                <w:sz w:val="24"/>
                <w:szCs w:val="24"/>
                <w:rtl w:val="0"/>
                <w:lang w:val="en-US"/>
              </w:rPr>
              <w:t>References</w:t>
            </w:r>
          </w:p>
          <w:p>
            <w:pPr>
              <w:pStyle w:val="Body"/>
              <w:spacing w:after="0" w:line="240" w:lineRule="auto"/>
              <w:ind w:left="720" w:hanging="720"/>
              <w:rPr>
                <w:rFonts w:ascii="Plantin MT Std" w:cs="Plantin MT Std" w:hAnsi="Plantin MT Std" w:eastAsia="Plantin MT Std"/>
                <w:sz w:val="24"/>
                <w:szCs w:val="24"/>
              </w:rPr>
            </w:pP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</w:rPr>
              <w:t xml:space="preserve">(1964) </w:t>
            </w:r>
            <w:r>
              <w:rPr>
                <w:rFonts w:ascii="Plantin MT Std" w:cs="Plantin MT Std" w:hAnsi="Plantin MT Std" w:eastAsia="Plantin MT Std"/>
                <w:i w:val="1"/>
                <w:iCs w:val="1"/>
                <w:sz w:val="24"/>
                <w:szCs w:val="24"/>
                <w:rtl w:val="0"/>
                <w:lang w:val="en-US"/>
              </w:rPr>
              <w:t>Thirty-Four Biographies of Canadian Composers</w:t>
            </w: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</w:rPr>
              <w:t>,</w:t>
            </w:r>
            <w:r>
              <w:rPr>
                <w:rFonts w:ascii="Plantin MT Std" w:cs="Plantin MT Std" w:hAnsi="Plantin MT Std" w:eastAsia="Plantin MT Std"/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en-US"/>
              </w:rPr>
              <w:t>Toronto: Canadian Broadcasting Corporation International Service. (A brief bilingual overview of Adaskin is included, along with a selected works list.)</w:t>
            </w:r>
          </w:p>
          <w:p>
            <w:pPr>
              <w:pStyle w:val="Body"/>
              <w:spacing w:after="0" w:line="240" w:lineRule="auto"/>
              <w:ind w:left="720" w:hanging="720"/>
              <w:rPr>
                <w:rFonts w:ascii="Plantin MT Std" w:cs="Plantin MT Std" w:hAnsi="Plantin MT Std" w:eastAsia="Plantin MT Std"/>
                <w:sz w:val="24"/>
                <w:szCs w:val="24"/>
              </w:rPr>
            </w:pP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en-US"/>
              </w:rPr>
              <w:t xml:space="preserve">Beckwith, J. and MacMillan, K. (eds.) (1975) </w:t>
            </w:r>
            <w:r>
              <w:rPr>
                <w:rFonts w:ascii="Plantin MT Std" w:cs="Plantin MT Std" w:hAnsi="Plantin MT Std" w:eastAsia="Plantin MT Std"/>
                <w:i w:val="1"/>
                <w:iCs w:val="1"/>
                <w:sz w:val="24"/>
                <w:szCs w:val="24"/>
                <w:rtl w:val="0"/>
                <w:lang w:val="en-US"/>
              </w:rPr>
              <w:t>Contemporary Canadian Composers</w:t>
            </w: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en-US"/>
              </w:rPr>
              <w:t>, Toronto: Oxford. (Summative entry on Adaskin by pianist William Aide, chronicling his life and work.)</w:t>
            </w:r>
          </w:p>
          <w:p>
            <w:pPr>
              <w:pStyle w:val="Body"/>
              <w:spacing w:after="0" w:line="240" w:lineRule="auto"/>
              <w:ind w:left="720" w:hanging="720"/>
            </w:pP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it-IT"/>
              </w:rPr>
              <w:t xml:space="preserve">Lazarevich, G. (1988) </w:t>
            </w:r>
            <w:r>
              <w:rPr>
                <w:rFonts w:ascii="Plantin MT Std" w:cs="Plantin MT Std" w:hAnsi="Plantin MT Std" w:eastAsia="Plantin MT Std"/>
                <w:i w:val="1"/>
                <w:iCs w:val="1"/>
                <w:sz w:val="24"/>
                <w:szCs w:val="24"/>
                <w:rtl w:val="0"/>
                <w:lang w:val="en-US"/>
              </w:rPr>
              <w:t>The Musical Worlds of Frances James and Murray Adaskin</w:t>
            </w: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en-US"/>
              </w:rPr>
              <w:t>, Toronto: University of Toronto Press. (Comprehensive monograph on Adaskin</w:t>
            </w:r>
            <w:r>
              <w:rPr>
                <w:rFonts w:ascii="Plantin MT Std" w:cs="Plantin MT Std" w:hAnsi="Plantin MT Std" w:eastAsia="Plantin MT Std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  <w:lang w:val="en-US"/>
              </w:rPr>
              <w:t>s life and music, with musical examples, in-depth biographical history, and broader discussion on the composer</w:t>
            </w:r>
            <w:r>
              <w:rPr>
                <w:rFonts w:ascii="Plantin MT Std" w:cs="Plantin MT Std" w:hAnsi="Plantin MT Std" w:eastAsia="Plantin MT Std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Plantin MT Std" w:cs="Plantin MT Std" w:hAnsi="Plantin MT Std" w:eastAsia="Plantin MT Std"/>
                <w:sz w:val="24"/>
                <w:szCs w:val="24"/>
                <w:rtl w:val="0"/>
              </w:rPr>
              <w:t>s career.</w:t>
            </w:r>
          </w:p>
        </w:tc>
      </w:tr>
    </w:tbl>
    <w:p>
      <w:pPr>
        <w:pStyle w:val="Body"/>
        <w:spacing w:line="240" w:lineRule="auto"/>
      </w:pPr>
      <w:r>
        <w:br w:type="textWrapping"/>
      </w:r>
      <w:r>
        <w:br w:type="page"/>
      </w:r>
    </w:p>
    <w:p>
      <w:pPr>
        <w:pStyle w:val="Body"/>
        <w:spacing w:line="240" w:lineRule="auto"/>
      </w:pP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Plantin MT St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rPr>
        <w:i w:val="1"/>
        <w:iCs w:val="1"/>
        <w:color w:val="7f7f7f"/>
        <w:u w:color="7f7f7f"/>
        <w:rtl w:val="0"/>
      </w:rPr>
    </w:pPr>
    <w:r>
      <w:rPr>
        <w:b w:val="1"/>
        <w:bCs w:val="1"/>
        <w:color w:val="7f7f7f"/>
        <w:u w:color="7f7f7f"/>
        <w:rtl w:val="0"/>
        <w:lang w:val="en-US"/>
      </w:rPr>
      <w:t>Taylor &amp; Francis</w:t>
    </w:r>
    <w:r>
      <w:rPr>
        <w:rFonts w:hAnsi="Calibri" w:hint="default"/>
        <w:color w:val="7f7f7f"/>
        <w:u w:color="7f7f7f"/>
        <w:rtl w:val="0"/>
        <w:lang w:val="en-US"/>
      </w:rPr>
      <w:t xml:space="preserve"> – </w:t>
    </w:r>
    <w:r>
      <w:rPr>
        <w:i w:val="1"/>
        <w:iCs w:val="1"/>
        <w:color w:val="7f7f7f"/>
        <w:u w:color="7f7f7f"/>
        <w:rtl w:val="0"/>
        <w:lang w:val="en-US"/>
      </w:rPr>
      <w:t>Encyclopedia of Modernism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  <w:u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dev.musiccentre.ca/sites/www.musiccentre.ca/files/imagecache/showcase_image/resources/images/RSN_headshot2_62183_adaskin_img.jpg" TargetMode="External"/><Relationship Id="rId5" Type="http://schemas.openxmlformats.org/officeDocument/2006/relationships/hyperlink" Target="http://www.musiccentre.ca/influences/composer.cfm?authpeopleid=494&amp;themeid=2" TargetMode="External"/><Relationship Id="rId6" Type="http://schemas.openxmlformats.org/officeDocument/2006/relationships/hyperlink" Target="http://epe.lac-bac.gc.ca/100/200/300/dolce_publications/murray_adaskin/Adaskin_catalogue_web.pdf" TargetMode="External"/><Relationship Id="rId7" Type="http://schemas.openxmlformats.org/officeDocument/2006/relationships/hyperlink" Target="http://music.cbc.ca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