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C5D5D0" w14:textId="404C82D8" w:rsidR="007A1713" w:rsidRPr="00236384" w:rsidRDefault="009B423C" w:rsidP="007A1713">
      <w:pPr>
        <w:shd w:val="clear" w:color="auto" w:fill="FFFFFF"/>
        <w:rPr>
          <w:rFonts w:ascii="Garamond" w:hAnsi="Garamond" w:cs="Arial"/>
          <w:color w:val="222222"/>
          <w:lang w:eastAsia="zh-CN"/>
        </w:rPr>
      </w:pPr>
      <w:r w:rsidRPr="006334F6">
        <w:rPr>
          <w:rFonts w:ascii="Garamond" w:hAnsi="Garamond" w:cs="Arial"/>
          <w:color w:val="222222"/>
          <w:lang w:val="en-GB" w:eastAsia="zh-CN"/>
        </w:rPr>
        <w:t>Fassbinder</w:t>
      </w:r>
      <w:r>
        <w:rPr>
          <w:rFonts w:ascii="Garamond" w:hAnsi="Garamond" w:cs="Arial"/>
          <w:color w:val="222222"/>
          <w:lang w:val="en-GB" w:eastAsia="zh-CN"/>
        </w:rPr>
        <w:t>,</w:t>
      </w:r>
      <w:r w:rsidRPr="009B423C">
        <w:rPr>
          <w:rFonts w:ascii="Garamond" w:hAnsi="Garamond" w:cs="Arial"/>
          <w:color w:val="222222"/>
          <w:lang w:val="en-GB" w:eastAsia="zh-CN"/>
        </w:rPr>
        <w:t xml:space="preserve"> </w:t>
      </w:r>
      <w:r w:rsidRPr="006334F6">
        <w:rPr>
          <w:rFonts w:ascii="Garamond" w:hAnsi="Garamond" w:cs="Arial"/>
          <w:color w:val="222222"/>
          <w:lang w:val="en-GB" w:eastAsia="zh-CN"/>
        </w:rPr>
        <w:t xml:space="preserve">Rainer Werner </w:t>
      </w:r>
      <w:r w:rsidR="007A1713" w:rsidRPr="00236384">
        <w:rPr>
          <w:rFonts w:ascii="Garamond" w:hAnsi="Garamond" w:cs="Arial"/>
          <w:b/>
          <w:bCs/>
          <w:color w:val="222222"/>
          <w:lang w:eastAsia="zh-CN"/>
        </w:rPr>
        <w:t>(</w:t>
      </w:r>
      <w:r w:rsidR="007A1713">
        <w:rPr>
          <w:rFonts w:ascii="Garamond" w:hAnsi="Garamond" w:cs="Arial"/>
          <w:b/>
          <w:bCs/>
          <w:color w:val="222222"/>
          <w:lang w:eastAsia="zh-CN"/>
        </w:rPr>
        <w:t xml:space="preserve">31 May </w:t>
      </w:r>
      <w:r w:rsidR="007A1713" w:rsidRPr="00236384">
        <w:rPr>
          <w:rFonts w:ascii="Garamond" w:hAnsi="Garamond" w:cs="Arial"/>
          <w:b/>
          <w:bCs/>
          <w:color w:val="222222"/>
          <w:lang w:eastAsia="zh-CN"/>
        </w:rPr>
        <w:t>1945</w:t>
      </w:r>
      <w:r w:rsidR="007A1713">
        <w:rPr>
          <w:rFonts w:ascii="Garamond" w:hAnsi="Garamond" w:cs="Arial"/>
          <w:b/>
          <w:bCs/>
          <w:color w:val="222222"/>
          <w:lang w:eastAsia="zh-CN"/>
        </w:rPr>
        <w:t xml:space="preserve"> – 10 June </w:t>
      </w:r>
      <w:r w:rsidR="007A1713" w:rsidRPr="00236384">
        <w:rPr>
          <w:rFonts w:ascii="Garamond" w:hAnsi="Garamond" w:cs="Arial"/>
          <w:b/>
          <w:bCs/>
          <w:color w:val="222222"/>
          <w:lang w:eastAsia="zh-CN"/>
        </w:rPr>
        <w:t>1982)</w:t>
      </w:r>
    </w:p>
    <w:p w14:paraId="2AA873D1" w14:textId="77777777" w:rsidR="007A1713" w:rsidRPr="00236384" w:rsidRDefault="007A1713" w:rsidP="007A1713">
      <w:pPr>
        <w:shd w:val="clear" w:color="auto" w:fill="FFFFFF"/>
        <w:rPr>
          <w:rFonts w:ascii="Garamond" w:hAnsi="Garamond" w:cs="Arial"/>
          <w:color w:val="222222"/>
          <w:lang w:eastAsia="zh-CN"/>
        </w:rPr>
      </w:pPr>
      <w:r w:rsidRPr="00236384">
        <w:rPr>
          <w:rFonts w:ascii="Garamond" w:hAnsi="Garamond" w:cs="Arial"/>
          <w:b/>
          <w:bCs/>
          <w:color w:val="222222"/>
          <w:lang w:eastAsia="zh-CN"/>
        </w:rPr>
        <w:t> </w:t>
      </w:r>
    </w:p>
    <w:p w14:paraId="1B6FD818" w14:textId="77777777" w:rsidR="007A1713" w:rsidRPr="006334F6" w:rsidRDefault="007A1713" w:rsidP="007A1713">
      <w:pPr>
        <w:shd w:val="clear" w:color="auto" w:fill="FFFFFF"/>
        <w:ind w:firstLine="720"/>
        <w:rPr>
          <w:rFonts w:ascii="Garamond" w:hAnsi="Garamond" w:cs="Arial"/>
          <w:color w:val="222222"/>
          <w:lang w:val="en-GB" w:eastAsia="zh-CN"/>
        </w:rPr>
      </w:pPr>
      <w:r w:rsidRPr="006334F6">
        <w:rPr>
          <w:rFonts w:ascii="Garamond" w:hAnsi="Garamond" w:cs="Arial"/>
          <w:color w:val="222222"/>
          <w:lang w:val="en-GB" w:eastAsia="zh-CN"/>
        </w:rPr>
        <w:t xml:space="preserve">Rainer Werner Fassbinder was one of the most provocative and prolific figures of the New German Cinema. He wrote, directed, and acted in dozens of films, and stage and radio plays. He was also a founding member of the </w:t>
      </w:r>
      <w:proofErr w:type="spellStart"/>
      <w:r w:rsidRPr="006334F6">
        <w:rPr>
          <w:rFonts w:ascii="Garamond" w:hAnsi="Garamond" w:cs="Arial"/>
          <w:color w:val="222222"/>
          <w:lang w:val="en-GB" w:eastAsia="zh-CN"/>
        </w:rPr>
        <w:t>Filmverlag</w:t>
      </w:r>
      <w:proofErr w:type="spellEnd"/>
      <w:r w:rsidRPr="006334F6">
        <w:rPr>
          <w:rFonts w:ascii="Garamond" w:hAnsi="Garamond" w:cs="Arial"/>
          <w:color w:val="222222"/>
          <w:lang w:val="en-GB" w:eastAsia="zh-CN"/>
        </w:rPr>
        <w:t xml:space="preserve"> der </w:t>
      </w:r>
      <w:proofErr w:type="spellStart"/>
      <w:r w:rsidRPr="006334F6">
        <w:rPr>
          <w:rFonts w:ascii="Garamond" w:hAnsi="Garamond" w:cs="Arial"/>
          <w:color w:val="222222"/>
          <w:lang w:val="en-GB" w:eastAsia="zh-CN"/>
        </w:rPr>
        <w:t>Autoren</w:t>
      </w:r>
      <w:proofErr w:type="spellEnd"/>
      <w:r w:rsidRPr="006334F6">
        <w:rPr>
          <w:rFonts w:ascii="Garamond" w:hAnsi="Garamond" w:cs="Arial"/>
          <w:color w:val="222222"/>
          <w:lang w:val="en-GB" w:eastAsia="zh-CN"/>
        </w:rPr>
        <w:t>, established in 1971 in Munich to finance and distribute work by independent directors frustrated by the state subsidy system. </w:t>
      </w:r>
    </w:p>
    <w:p w14:paraId="2CC1C8EB" w14:textId="77777777" w:rsidR="007A1713" w:rsidRPr="006334F6" w:rsidRDefault="007A1713" w:rsidP="007A1713">
      <w:pPr>
        <w:shd w:val="clear" w:color="auto" w:fill="FFFFFF"/>
        <w:ind w:firstLine="720"/>
        <w:rPr>
          <w:rFonts w:ascii="Garamond" w:hAnsi="Garamond" w:cs="Arial"/>
          <w:color w:val="222222"/>
          <w:lang w:val="en-GB" w:eastAsia="zh-CN"/>
        </w:rPr>
      </w:pPr>
      <w:r w:rsidRPr="006334F6">
        <w:rPr>
          <w:rFonts w:ascii="Garamond" w:hAnsi="Garamond" w:cs="Arial"/>
          <w:color w:val="222222"/>
          <w:lang w:val="en-GB" w:eastAsia="zh-CN"/>
        </w:rPr>
        <w:t xml:space="preserve">Fassbinder was born in Bavaria in May </w:t>
      </w:r>
      <w:proofErr w:type="gramStart"/>
      <w:r w:rsidRPr="006334F6">
        <w:rPr>
          <w:rFonts w:ascii="Garamond" w:hAnsi="Garamond" w:cs="Arial"/>
          <w:color w:val="222222"/>
          <w:lang w:val="en-GB" w:eastAsia="zh-CN"/>
        </w:rPr>
        <w:t>1945,</w:t>
      </w:r>
      <w:proofErr w:type="gramEnd"/>
      <w:r w:rsidRPr="006334F6">
        <w:rPr>
          <w:rFonts w:ascii="Garamond" w:hAnsi="Garamond" w:cs="Arial"/>
          <w:color w:val="222222"/>
          <w:lang w:val="en-GB" w:eastAsia="zh-CN"/>
        </w:rPr>
        <w:t xml:space="preserve"> just weeks after American troops occupied his small town. His parents separated when he was still a child, and his mother, a translator, often sent young Fassbinder to the cinema. He later claimed to have regularly watched three or four films per day. The cinephilia that he developed, and particularly his affection for Hollywood, would profoundly shape his work. However, Fassbinder began his formal training in the theat</w:t>
      </w:r>
      <w:r>
        <w:rPr>
          <w:rFonts w:ascii="Garamond" w:hAnsi="Garamond" w:cs="Arial"/>
          <w:color w:val="222222"/>
          <w:lang w:val="en-GB" w:eastAsia="zh-CN"/>
        </w:rPr>
        <w:t>re</w:t>
      </w:r>
      <w:r w:rsidRPr="006334F6">
        <w:rPr>
          <w:rFonts w:ascii="Garamond" w:hAnsi="Garamond" w:cs="Arial"/>
          <w:color w:val="222222"/>
          <w:lang w:val="en-GB" w:eastAsia="zh-CN"/>
        </w:rPr>
        <w:t>.</w:t>
      </w:r>
    </w:p>
    <w:p w14:paraId="21459BB1" w14:textId="77777777" w:rsidR="007A1713" w:rsidRPr="006334F6" w:rsidRDefault="007A1713" w:rsidP="007A1713">
      <w:pPr>
        <w:shd w:val="clear" w:color="auto" w:fill="FFFFFF"/>
        <w:ind w:firstLine="720"/>
        <w:rPr>
          <w:rFonts w:ascii="Garamond" w:hAnsi="Garamond" w:cs="Arial"/>
          <w:color w:val="222222"/>
          <w:lang w:val="en-GB" w:eastAsia="zh-CN"/>
        </w:rPr>
      </w:pPr>
      <w:r w:rsidRPr="006334F6">
        <w:rPr>
          <w:rFonts w:ascii="Garamond" w:hAnsi="Garamond" w:cs="Arial"/>
          <w:color w:val="222222"/>
          <w:lang w:val="en-GB" w:eastAsia="zh-CN"/>
        </w:rPr>
        <w:t xml:space="preserve">In 1963, he started studying acting in Munich. At the </w:t>
      </w:r>
      <w:proofErr w:type="spellStart"/>
      <w:r w:rsidRPr="006334F6">
        <w:rPr>
          <w:rFonts w:ascii="Garamond" w:hAnsi="Garamond" w:cs="Arial"/>
          <w:color w:val="222222"/>
          <w:lang w:val="en-GB" w:eastAsia="zh-CN"/>
        </w:rPr>
        <w:t>Friedl</w:t>
      </w:r>
      <w:proofErr w:type="spellEnd"/>
      <w:r w:rsidRPr="006334F6">
        <w:rPr>
          <w:rFonts w:ascii="Garamond" w:hAnsi="Garamond" w:cs="Arial"/>
          <w:color w:val="222222"/>
          <w:lang w:val="en-GB" w:eastAsia="zh-CN"/>
        </w:rPr>
        <w:t xml:space="preserve">-Leonard </w:t>
      </w:r>
      <w:r>
        <w:rPr>
          <w:rFonts w:ascii="Garamond" w:hAnsi="Garamond" w:cs="Arial"/>
          <w:color w:val="222222"/>
          <w:lang w:val="en-GB" w:eastAsia="zh-CN"/>
        </w:rPr>
        <w:t>S</w:t>
      </w:r>
      <w:r w:rsidRPr="006334F6">
        <w:rPr>
          <w:rFonts w:ascii="Garamond" w:hAnsi="Garamond" w:cs="Arial"/>
          <w:color w:val="222222"/>
          <w:lang w:val="en-GB" w:eastAsia="zh-CN"/>
        </w:rPr>
        <w:t xml:space="preserve">tudio, he met Hanna </w:t>
      </w:r>
      <w:proofErr w:type="spellStart"/>
      <w:r w:rsidRPr="006334F6">
        <w:rPr>
          <w:rFonts w:ascii="Garamond" w:hAnsi="Garamond" w:cs="Arial"/>
          <w:color w:val="222222"/>
          <w:lang w:val="en-GB" w:eastAsia="zh-CN"/>
        </w:rPr>
        <w:t>Schygulla</w:t>
      </w:r>
      <w:proofErr w:type="spellEnd"/>
      <w:r w:rsidRPr="006334F6">
        <w:rPr>
          <w:rFonts w:ascii="Garamond" w:hAnsi="Garamond" w:cs="Arial"/>
          <w:color w:val="222222"/>
          <w:lang w:val="en-GB" w:eastAsia="zh-CN"/>
        </w:rPr>
        <w:t>, who would become a key member of his troupe, and shot his first 8 mm films. After being rejected by the Berlin Film School, Fassbinder joined the Munich Action Theat</w:t>
      </w:r>
      <w:r>
        <w:rPr>
          <w:rFonts w:ascii="Garamond" w:hAnsi="Garamond" w:cs="Arial"/>
          <w:color w:val="222222"/>
          <w:lang w:val="en-GB" w:eastAsia="zh-CN"/>
        </w:rPr>
        <w:t>re</w:t>
      </w:r>
      <w:r w:rsidRPr="006334F6">
        <w:rPr>
          <w:rFonts w:ascii="Garamond" w:hAnsi="Garamond" w:cs="Arial"/>
          <w:color w:val="222222"/>
          <w:lang w:val="en-GB" w:eastAsia="zh-CN"/>
        </w:rPr>
        <w:t>; he soon became its director and renamed it the </w:t>
      </w:r>
      <w:r w:rsidRPr="006334F6">
        <w:rPr>
          <w:rFonts w:ascii="Garamond" w:hAnsi="Garamond" w:cs="Arial"/>
          <w:i/>
          <w:iCs/>
          <w:color w:val="222222"/>
          <w:lang w:val="en-GB" w:eastAsia="zh-CN"/>
        </w:rPr>
        <w:t>Anti Theat</w:t>
      </w:r>
      <w:r>
        <w:rPr>
          <w:rFonts w:ascii="Garamond" w:hAnsi="Garamond" w:cs="Arial"/>
          <w:i/>
          <w:iCs/>
          <w:color w:val="222222"/>
          <w:lang w:val="en-GB" w:eastAsia="zh-CN"/>
        </w:rPr>
        <w:t>re</w:t>
      </w:r>
      <w:r w:rsidRPr="006334F6">
        <w:rPr>
          <w:rFonts w:ascii="Garamond" w:hAnsi="Garamond" w:cs="Arial"/>
          <w:color w:val="222222"/>
          <w:lang w:val="en-GB" w:eastAsia="zh-CN"/>
        </w:rPr>
        <w:t>. There, he began working with actors who would form the core of his company. In 1968 he wrote and directed his first play, </w:t>
      </w:r>
      <w:proofErr w:type="spellStart"/>
      <w:r w:rsidRPr="006334F6">
        <w:rPr>
          <w:rFonts w:ascii="Garamond" w:hAnsi="Garamond" w:cs="Arial"/>
          <w:i/>
          <w:iCs/>
          <w:color w:val="222222"/>
          <w:lang w:val="en-GB" w:eastAsia="zh-CN"/>
        </w:rPr>
        <w:t>Katzelmacher</w:t>
      </w:r>
      <w:proofErr w:type="spellEnd"/>
      <w:r w:rsidRPr="006334F6">
        <w:rPr>
          <w:rFonts w:ascii="Garamond" w:hAnsi="Garamond" w:cs="Arial"/>
          <w:color w:val="222222"/>
          <w:lang w:val="en-GB" w:eastAsia="zh-CN"/>
        </w:rPr>
        <w:t>, which he adapted into his first feature the following year.</w:t>
      </w:r>
    </w:p>
    <w:p w14:paraId="0672913F" w14:textId="7D1F4CCE" w:rsidR="007A1713" w:rsidRPr="006334F6" w:rsidRDefault="007A1713" w:rsidP="007A1713">
      <w:pPr>
        <w:shd w:val="clear" w:color="auto" w:fill="FFFFFF"/>
        <w:ind w:firstLine="720"/>
        <w:rPr>
          <w:rFonts w:ascii="Garamond" w:hAnsi="Garamond" w:cs="Arial"/>
          <w:color w:val="222222"/>
          <w:lang w:val="en-GB" w:eastAsia="zh-CN"/>
        </w:rPr>
      </w:pPr>
      <w:r w:rsidRPr="006334F6">
        <w:rPr>
          <w:rFonts w:ascii="Garamond" w:hAnsi="Garamond" w:cs="Arial"/>
          <w:color w:val="222222"/>
          <w:lang w:val="en-GB" w:eastAsia="zh-CN"/>
        </w:rPr>
        <w:t xml:space="preserve">Scholars tend to break </w:t>
      </w:r>
      <w:r>
        <w:rPr>
          <w:rFonts w:ascii="Garamond" w:hAnsi="Garamond" w:cs="Arial"/>
          <w:color w:val="222222"/>
          <w:lang w:val="en-GB" w:eastAsia="zh-CN"/>
        </w:rPr>
        <w:t>Fassbinder’s</w:t>
      </w:r>
      <w:r w:rsidRPr="006334F6">
        <w:rPr>
          <w:rFonts w:ascii="Garamond" w:hAnsi="Garamond" w:cs="Arial"/>
          <w:color w:val="222222"/>
          <w:lang w:val="en-GB" w:eastAsia="zh-CN"/>
        </w:rPr>
        <w:t xml:space="preserve"> filmmaking career into three distinct phases. The ten or so films that he made between 1969 and 1971 built directly upon his work in the Anti-Theat</w:t>
      </w:r>
      <w:r>
        <w:rPr>
          <w:rFonts w:ascii="Garamond" w:hAnsi="Garamond" w:cs="Arial"/>
          <w:color w:val="222222"/>
          <w:lang w:val="en-GB" w:eastAsia="zh-CN"/>
        </w:rPr>
        <w:t>re</w:t>
      </w:r>
      <w:r w:rsidRPr="006334F6">
        <w:rPr>
          <w:rFonts w:ascii="Garamond" w:hAnsi="Garamond" w:cs="Arial"/>
          <w:color w:val="222222"/>
          <w:lang w:val="en-GB" w:eastAsia="zh-CN"/>
        </w:rPr>
        <w:t xml:space="preserve">, using static camera and self-consciously non-naturalistic dialogue; they clearly reflect the influences of </w:t>
      </w:r>
      <w:proofErr w:type="spellStart"/>
      <w:r w:rsidRPr="006334F6">
        <w:rPr>
          <w:rFonts w:ascii="Garamond" w:hAnsi="Garamond" w:cs="Arial"/>
          <w:color w:val="222222"/>
          <w:lang w:val="en-GB" w:eastAsia="zh-CN"/>
        </w:rPr>
        <w:t>Bertolt</w:t>
      </w:r>
      <w:proofErr w:type="spellEnd"/>
      <w:r w:rsidRPr="006334F6">
        <w:rPr>
          <w:rFonts w:ascii="Garamond" w:hAnsi="Garamond" w:cs="Arial"/>
          <w:color w:val="222222"/>
          <w:lang w:val="en-GB" w:eastAsia="zh-CN"/>
        </w:rPr>
        <w:t xml:space="preserve"> Brecht</w:t>
      </w:r>
      <w:r>
        <w:rPr>
          <w:rFonts w:ascii="Garamond" w:hAnsi="Garamond" w:cs="Arial"/>
          <w:color w:val="222222"/>
          <w:lang w:val="en-GB" w:eastAsia="zh-CN"/>
        </w:rPr>
        <w:t xml:space="preserve"> and</w:t>
      </w:r>
      <w:r w:rsidRPr="006334F6">
        <w:rPr>
          <w:rFonts w:ascii="Garamond" w:hAnsi="Garamond" w:cs="Arial"/>
          <w:color w:val="222222"/>
          <w:lang w:val="en-GB" w:eastAsia="zh-CN"/>
        </w:rPr>
        <w:t xml:space="preserve"> </w:t>
      </w:r>
      <w:r w:rsidR="007333F2" w:rsidRPr="006334F6">
        <w:rPr>
          <w:rFonts w:ascii="Garamond" w:hAnsi="Garamond" w:cs="Arial"/>
          <w:color w:val="222222"/>
          <w:lang w:val="en-GB" w:eastAsia="zh-CN"/>
        </w:rPr>
        <w:t>Jean</w:t>
      </w:r>
      <w:r w:rsidR="007333F2">
        <w:rPr>
          <w:rFonts w:ascii="Garamond" w:hAnsi="Garamond" w:cs="Arial"/>
          <w:color w:val="222222"/>
          <w:lang w:val="en-GB" w:eastAsia="zh-CN"/>
        </w:rPr>
        <w:t>-</w:t>
      </w:r>
      <w:r w:rsidRPr="006334F6">
        <w:rPr>
          <w:rFonts w:ascii="Garamond" w:hAnsi="Garamond" w:cs="Arial"/>
          <w:color w:val="222222"/>
          <w:lang w:val="en-GB" w:eastAsia="zh-CN"/>
        </w:rPr>
        <w:t xml:space="preserve">Luc Godard. Starting around 1971, however, Fassbinder shifted toward the aesthetic that made him internationally famous: critical melodrama. His encounter with the  “women’s films” that German émigré Douglas </w:t>
      </w:r>
      <w:proofErr w:type="spellStart"/>
      <w:r w:rsidRPr="006334F6">
        <w:rPr>
          <w:rFonts w:ascii="Garamond" w:hAnsi="Garamond" w:cs="Arial"/>
          <w:color w:val="222222"/>
          <w:lang w:val="en-GB" w:eastAsia="zh-CN"/>
        </w:rPr>
        <w:t>Sirk</w:t>
      </w:r>
      <w:proofErr w:type="spellEnd"/>
      <w:r w:rsidRPr="006334F6">
        <w:rPr>
          <w:rFonts w:ascii="Garamond" w:hAnsi="Garamond" w:cs="Arial"/>
          <w:color w:val="222222"/>
          <w:lang w:val="en-GB" w:eastAsia="zh-CN"/>
        </w:rPr>
        <w:t xml:space="preserve"> directed for Universal Studios in the 1950s were one major inspiration for this change of course.</w:t>
      </w:r>
    </w:p>
    <w:p w14:paraId="743ADD59" w14:textId="6F962D96" w:rsidR="007A1713" w:rsidRPr="006334F6" w:rsidRDefault="007A1713" w:rsidP="007A1713">
      <w:pPr>
        <w:shd w:val="clear" w:color="auto" w:fill="FFFFFF"/>
        <w:ind w:firstLine="720"/>
        <w:rPr>
          <w:rFonts w:ascii="Garamond" w:hAnsi="Garamond" w:cs="Arial"/>
          <w:color w:val="222222"/>
          <w:lang w:val="en-GB" w:eastAsia="zh-CN"/>
        </w:rPr>
      </w:pPr>
      <w:r w:rsidRPr="006334F6">
        <w:rPr>
          <w:rFonts w:ascii="Garamond" w:hAnsi="Garamond" w:cs="Arial"/>
          <w:color w:val="222222"/>
          <w:lang w:val="en-GB" w:eastAsia="zh-CN"/>
        </w:rPr>
        <w:t>In an appreciation that he published in the journal </w:t>
      </w:r>
      <w:proofErr w:type="spellStart"/>
      <w:r w:rsidRPr="006334F6">
        <w:rPr>
          <w:rFonts w:ascii="Garamond" w:hAnsi="Garamond" w:cs="Arial"/>
          <w:i/>
          <w:iCs/>
          <w:color w:val="222222"/>
          <w:lang w:val="en-GB" w:eastAsia="zh-CN"/>
        </w:rPr>
        <w:t>Fernsehen</w:t>
      </w:r>
      <w:proofErr w:type="spellEnd"/>
      <w:r w:rsidRPr="006334F6">
        <w:rPr>
          <w:rFonts w:ascii="Garamond" w:hAnsi="Garamond" w:cs="Arial"/>
          <w:i/>
          <w:iCs/>
          <w:color w:val="222222"/>
          <w:lang w:val="en-GB" w:eastAsia="zh-CN"/>
        </w:rPr>
        <w:t xml:space="preserve"> und Film </w:t>
      </w:r>
      <w:r w:rsidRPr="006334F6">
        <w:rPr>
          <w:rFonts w:ascii="Garamond" w:hAnsi="Garamond" w:cs="Arial"/>
          <w:color w:val="222222"/>
          <w:lang w:val="en-GB" w:eastAsia="zh-CN"/>
        </w:rPr>
        <w:t xml:space="preserve">in 1971, Fassbinder praised </w:t>
      </w:r>
      <w:proofErr w:type="spellStart"/>
      <w:r w:rsidRPr="006334F6">
        <w:rPr>
          <w:rFonts w:ascii="Garamond" w:hAnsi="Garamond" w:cs="Arial"/>
          <w:color w:val="222222"/>
          <w:lang w:val="en-GB" w:eastAsia="zh-CN"/>
        </w:rPr>
        <w:t>Sirk</w:t>
      </w:r>
      <w:proofErr w:type="spellEnd"/>
      <w:r w:rsidRPr="006334F6">
        <w:rPr>
          <w:rFonts w:ascii="Garamond" w:hAnsi="Garamond" w:cs="Arial"/>
          <w:color w:val="222222"/>
          <w:lang w:val="en-GB" w:eastAsia="zh-CN"/>
        </w:rPr>
        <w:t xml:space="preserve"> for using a popular genre to communicate social criticism. In his “victim cycle,” Fassbinder borrowed heavily from the conventions of Hollywood melodramas, but focused on working class characters, abused or exploited because of their race, gender, or sexual orientation. </w:t>
      </w:r>
      <w:r w:rsidR="00303888">
        <w:rPr>
          <w:rFonts w:ascii="Garamond" w:hAnsi="Garamond" w:cs="Arial"/>
          <w:color w:val="222222"/>
          <w:lang w:val="en-GB" w:eastAsia="zh-CN"/>
        </w:rPr>
        <w:t xml:space="preserve">In </w:t>
      </w:r>
      <w:r>
        <w:rPr>
          <w:rFonts w:ascii="Garamond" w:hAnsi="Garamond" w:cs="Arial"/>
          <w:i/>
          <w:color w:val="222222"/>
          <w:lang w:val="en-GB" w:eastAsia="zh-CN"/>
        </w:rPr>
        <w:t xml:space="preserve">Ali: Angst Essen </w:t>
      </w:r>
      <w:proofErr w:type="spellStart"/>
      <w:r>
        <w:rPr>
          <w:rFonts w:ascii="Garamond" w:hAnsi="Garamond" w:cs="Arial"/>
          <w:i/>
          <w:color w:val="222222"/>
          <w:lang w:val="en-GB" w:eastAsia="zh-CN"/>
        </w:rPr>
        <w:t>Seele</w:t>
      </w:r>
      <w:proofErr w:type="spellEnd"/>
      <w:r>
        <w:rPr>
          <w:rFonts w:ascii="Garamond" w:hAnsi="Garamond" w:cs="Arial"/>
          <w:i/>
          <w:color w:val="222222"/>
          <w:lang w:val="en-GB" w:eastAsia="zh-CN"/>
        </w:rPr>
        <w:t xml:space="preserve"> Auf</w:t>
      </w:r>
      <w:r>
        <w:rPr>
          <w:rFonts w:ascii="Garamond" w:hAnsi="Garamond" w:cs="Arial"/>
          <w:color w:val="222222"/>
          <w:lang w:val="en-GB" w:eastAsia="zh-CN"/>
        </w:rPr>
        <w:t xml:space="preserve"> (</w:t>
      </w:r>
      <w:r w:rsidRPr="006334F6">
        <w:rPr>
          <w:rFonts w:ascii="Garamond" w:hAnsi="Garamond" w:cs="Arial"/>
          <w:i/>
          <w:iCs/>
          <w:color w:val="222222"/>
          <w:lang w:val="en-GB" w:eastAsia="zh-CN"/>
        </w:rPr>
        <w:t>Ali: Fear Eats the Soul</w:t>
      </w:r>
      <w:r w:rsidR="00FD0691">
        <w:rPr>
          <w:rFonts w:ascii="Garamond" w:hAnsi="Garamond" w:cs="Arial"/>
          <w:color w:val="222222"/>
          <w:lang w:val="en-GB" w:eastAsia="zh-CN"/>
        </w:rPr>
        <w:t xml:space="preserve">, </w:t>
      </w:r>
      <w:r w:rsidRPr="006334F6">
        <w:rPr>
          <w:rFonts w:ascii="Garamond" w:hAnsi="Garamond" w:cs="Arial"/>
          <w:color w:val="222222"/>
          <w:lang w:val="en-GB" w:eastAsia="zh-CN"/>
        </w:rPr>
        <w:t xml:space="preserve">1974) he made in homage to </w:t>
      </w:r>
      <w:proofErr w:type="spellStart"/>
      <w:r w:rsidRPr="006334F6">
        <w:rPr>
          <w:rFonts w:ascii="Garamond" w:hAnsi="Garamond" w:cs="Arial"/>
          <w:color w:val="222222"/>
          <w:lang w:val="en-GB" w:eastAsia="zh-CN"/>
        </w:rPr>
        <w:t>Sirk’s</w:t>
      </w:r>
      <w:proofErr w:type="spellEnd"/>
      <w:r w:rsidRPr="006334F6">
        <w:rPr>
          <w:rFonts w:ascii="Garamond" w:hAnsi="Garamond" w:cs="Arial"/>
          <w:color w:val="222222"/>
          <w:lang w:val="en-GB" w:eastAsia="zh-CN"/>
        </w:rPr>
        <w:t> </w:t>
      </w:r>
      <w:r w:rsidRPr="006334F6">
        <w:rPr>
          <w:rFonts w:ascii="Garamond" w:hAnsi="Garamond" w:cs="Arial"/>
          <w:i/>
          <w:iCs/>
          <w:color w:val="222222"/>
          <w:lang w:val="en-GB" w:eastAsia="zh-CN"/>
        </w:rPr>
        <w:t>All That Heaven Allows</w:t>
      </w:r>
      <w:r w:rsidRPr="006334F6">
        <w:rPr>
          <w:rFonts w:ascii="Garamond" w:hAnsi="Garamond" w:cs="Arial"/>
          <w:color w:val="222222"/>
          <w:lang w:val="en-GB" w:eastAsia="zh-CN"/>
        </w:rPr>
        <w:t xml:space="preserve">. Fassbinder also praised </w:t>
      </w:r>
      <w:proofErr w:type="spellStart"/>
      <w:r w:rsidRPr="006334F6">
        <w:rPr>
          <w:rFonts w:ascii="Garamond" w:hAnsi="Garamond" w:cs="Arial"/>
          <w:color w:val="222222"/>
          <w:lang w:val="en-GB" w:eastAsia="zh-CN"/>
        </w:rPr>
        <w:t>Sirk</w:t>
      </w:r>
      <w:proofErr w:type="spellEnd"/>
      <w:r w:rsidRPr="006334F6">
        <w:rPr>
          <w:rFonts w:ascii="Garamond" w:hAnsi="Garamond" w:cs="Arial"/>
          <w:color w:val="222222"/>
          <w:lang w:val="en-GB" w:eastAsia="zh-CN"/>
        </w:rPr>
        <w:t xml:space="preserve"> for his portrayals of women. “Women think in </w:t>
      </w:r>
      <w:proofErr w:type="spellStart"/>
      <w:r w:rsidRPr="006334F6">
        <w:rPr>
          <w:rFonts w:ascii="Garamond" w:hAnsi="Garamond" w:cs="Arial"/>
          <w:color w:val="222222"/>
          <w:lang w:val="en-GB" w:eastAsia="zh-CN"/>
        </w:rPr>
        <w:t>Sirk’s</w:t>
      </w:r>
      <w:proofErr w:type="spellEnd"/>
      <w:r w:rsidRPr="006334F6">
        <w:rPr>
          <w:rFonts w:ascii="Garamond" w:hAnsi="Garamond" w:cs="Arial"/>
          <w:color w:val="222222"/>
          <w:lang w:val="en-GB" w:eastAsia="zh-CN"/>
        </w:rPr>
        <w:t xml:space="preserve"> films. </w:t>
      </w:r>
      <w:proofErr w:type="gramStart"/>
      <w:r w:rsidRPr="006334F6">
        <w:rPr>
          <w:rFonts w:ascii="Garamond" w:hAnsi="Garamond" w:cs="Arial"/>
          <w:color w:val="222222"/>
          <w:lang w:val="en-GB" w:eastAsia="zh-CN"/>
        </w:rPr>
        <w:t>Something which</w:t>
      </w:r>
      <w:proofErr w:type="gramEnd"/>
      <w:r w:rsidRPr="006334F6">
        <w:rPr>
          <w:rFonts w:ascii="Garamond" w:hAnsi="Garamond" w:cs="Arial"/>
          <w:color w:val="222222"/>
          <w:lang w:val="en-GB" w:eastAsia="zh-CN"/>
        </w:rPr>
        <w:t xml:space="preserve"> has never struck me with other directors”</w:t>
      </w:r>
      <w:r w:rsidR="004D31D0">
        <w:rPr>
          <w:rFonts w:ascii="Garamond" w:hAnsi="Garamond" w:cs="Arial"/>
          <w:color w:val="222222"/>
          <w:lang w:val="en-GB" w:eastAsia="zh-CN"/>
        </w:rPr>
        <w:t xml:space="preserve"> (Fassbinder 1975)</w:t>
      </w:r>
      <w:r w:rsidR="0033601E">
        <w:rPr>
          <w:rFonts w:ascii="Garamond" w:hAnsi="Garamond" w:cs="Arial"/>
          <w:color w:val="222222"/>
          <w:lang w:val="en-GB" w:eastAsia="zh-CN"/>
        </w:rPr>
        <w:t>.</w:t>
      </w:r>
    </w:p>
    <w:p w14:paraId="114A99C5" w14:textId="4DFDD111" w:rsidR="007A1713" w:rsidRPr="006334F6" w:rsidRDefault="007A1713" w:rsidP="007A1713">
      <w:pPr>
        <w:shd w:val="clear" w:color="auto" w:fill="FFFFFF"/>
        <w:ind w:firstLine="720"/>
        <w:rPr>
          <w:rFonts w:ascii="Garamond" w:hAnsi="Garamond" w:cs="Arial"/>
          <w:color w:val="222222"/>
          <w:lang w:val="en-GB" w:eastAsia="zh-CN"/>
        </w:rPr>
      </w:pPr>
      <w:r w:rsidRPr="006334F6">
        <w:rPr>
          <w:rFonts w:ascii="Garamond" w:hAnsi="Garamond" w:cs="Arial"/>
          <w:color w:val="222222"/>
          <w:lang w:val="en-GB" w:eastAsia="zh-CN"/>
        </w:rPr>
        <w:t>During the final phase of his career, Fassbinder experimented with both form and subject matter. He contributed a deliberately shocking, autobiographical segment to the omnibus documentary film, </w:t>
      </w:r>
      <w:r>
        <w:rPr>
          <w:rFonts w:ascii="Garamond" w:hAnsi="Garamond" w:cs="Arial"/>
          <w:i/>
          <w:color w:val="222222"/>
          <w:lang w:val="en-GB" w:eastAsia="zh-CN"/>
        </w:rPr>
        <w:t xml:space="preserve">Deutschland </w:t>
      </w:r>
      <w:proofErr w:type="spellStart"/>
      <w:r>
        <w:rPr>
          <w:rFonts w:ascii="Garamond" w:hAnsi="Garamond" w:cs="Arial"/>
          <w:i/>
          <w:color w:val="222222"/>
          <w:lang w:val="en-GB" w:eastAsia="zh-CN"/>
        </w:rPr>
        <w:t>im</w:t>
      </w:r>
      <w:proofErr w:type="spellEnd"/>
      <w:r>
        <w:rPr>
          <w:rFonts w:ascii="Garamond" w:hAnsi="Garamond" w:cs="Arial"/>
          <w:i/>
          <w:color w:val="222222"/>
          <w:lang w:val="en-GB" w:eastAsia="zh-CN"/>
        </w:rPr>
        <w:t xml:space="preserve"> </w:t>
      </w:r>
      <w:proofErr w:type="spellStart"/>
      <w:r>
        <w:rPr>
          <w:rFonts w:ascii="Garamond" w:hAnsi="Garamond" w:cs="Arial"/>
          <w:i/>
          <w:color w:val="222222"/>
          <w:lang w:val="en-GB" w:eastAsia="zh-CN"/>
        </w:rPr>
        <w:t>Herbst</w:t>
      </w:r>
      <w:proofErr w:type="spellEnd"/>
      <w:r>
        <w:rPr>
          <w:rFonts w:ascii="Garamond" w:hAnsi="Garamond" w:cs="Arial"/>
          <w:i/>
          <w:color w:val="222222"/>
          <w:lang w:val="en-GB" w:eastAsia="zh-CN"/>
        </w:rPr>
        <w:t xml:space="preserve"> </w:t>
      </w:r>
      <w:r>
        <w:rPr>
          <w:rFonts w:ascii="Garamond" w:hAnsi="Garamond" w:cs="Arial"/>
          <w:color w:val="222222"/>
          <w:lang w:val="en-GB" w:eastAsia="zh-CN"/>
        </w:rPr>
        <w:t>(</w:t>
      </w:r>
      <w:r w:rsidRPr="006334F6">
        <w:rPr>
          <w:rFonts w:ascii="Garamond" w:hAnsi="Garamond" w:cs="Arial"/>
          <w:i/>
          <w:iCs/>
          <w:color w:val="222222"/>
          <w:lang w:val="en-GB" w:eastAsia="zh-CN"/>
        </w:rPr>
        <w:t>Germany in Autumn</w:t>
      </w:r>
      <w:r w:rsidR="00AF5F07">
        <w:rPr>
          <w:rFonts w:ascii="Garamond" w:hAnsi="Garamond" w:cs="Arial"/>
          <w:iCs/>
          <w:color w:val="222222"/>
          <w:lang w:val="en-GB" w:eastAsia="zh-CN"/>
        </w:rPr>
        <w:t xml:space="preserve">, </w:t>
      </w:r>
      <w:r w:rsidRPr="006334F6">
        <w:rPr>
          <w:rFonts w:ascii="Garamond" w:hAnsi="Garamond" w:cs="Arial"/>
          <w:color w:val="222222"/>
          <w:lang w:val="en-GB" w:eastAsia="zh-CN"/>
        </w:rPr>
        <w:t>1977).  His</w:t>
      </w:r>
      <w:r>
        <w:rPr>
          <w:rFonts w:ascii="Garamond" w:hAnsi="Garamond" w:cs="Arial"/>
          <w:color w:val="222222"/>
          <w:lang w:val="en-GB" w:eastAsia="zh-CN"/>
        </w:rPr>
        <w:t xml:space="preserve"> </w:t>
      </w:r>
      <w:r>
        <w:rPr>
          <w:rFonts w:ascii="Garamond" w:hAnsi="Garamond" w:cs="Arial"/>
          <w:i/>
          <w:color w:val="222222"/>
          <w:lang w:val="en-GB" w:eastAsia="zh-CN"/>
        </w:rPr>
        <w:t xml:space="preserve">BRD </w:t>
      </w:r>
      <w:proofErr w:type="spellStart"/>
      <w:r>
        <w:rPr>
          <w:rFonts w:ascii="Garamond" w:hAnsi="Garamond" w:cs="Arial"/>
          <w:i/>
          <w:color w:val="222222"/>
          <w:lang w:val="en-GB" w:eastAsia="zh-CN"/>
        </w:rPr>
        <w:t>Trilogie</w:t>
      </w:r>
      <w:proofErr w:type="spellEnd"/>
      <w:r w:rsidRPr="006334F6">
        <w:rPr>
          <w:rFonts w:ascii="Garamond" w:hAnsi="Garamond" w:cs="Arial"/>
          <w:color w:val="222222"/>
          <w:lang w:val="en-GB" w:eastAsia="zh-CN"/>
        </w:rPr>
        <w:t> </w:t>
      </w:r>
      <w:r>
        <w:rPr>
          <w:rFonts w:ascii="Garamond" w:hAnsi="Garamond" w:cs="Arial"/>
          <w:color w:val="222222"/>
          <w:lang w:val="en-GB" w:eastAsia="zh-CN"/>
        </w:rPr>
        <w:t>(</w:t>
      </w:r>
      <w:r w:rsidRPr="006334F6">
        <w:rPr>
          <w:rFonts w:ascii="Garamond" w:hAnsi="Garamond" w:cs="Arial"/>
          <w:i/>
          <w:iCs/>
          <w:color w:val="222222"/>
          <w:lang w:val="en-GB" w:eastAsia="zh-CN"/>
        </w:rPr>
        <w:t>BRD Trilogy</w:t>
      </w:r>
      <w:r w:rsidR="0029307C">
        <w:rPr>
          <w:rFonts w:ascii="Garamond" w:hAnsi="Garamond" w:cs="Arial"/>
          <w:iCs/>
          <w:color w:val="222222"/>
          <w:lang w:val="en-GB" w:eastAsia="zh-CN"/>
        </w:rPr>
        <w:t xml:space="preserve">, </w:t>
      </w:r>
      <w:r w:rsidRPr="006334F6">
        <w:rPr>
          <w:rFonts w:ascii="Garamond" w:hAnsi="Garamond" w:cs="Arial"/>
          <w:color w:val="222222"/>
          <w:lang w:val="en-GB" w:eastAsia="zh-CN"/>
        </w:rPr>
        <w:t xml:space="preserve">1979-82), exploring the landscape of post-fascist Germany through three female protagonists, reflected </w:t>
      </w:r>
      <w:proofErr w:type="spellStart"/>
      <w:r w:rsidRPr="006334F6">
        <w:rPr>
          <w:rFonts w:ascii="Garamond" w:hAnsi="Garamond" w:cs="Arial"/>
          <w:color w:val="222222"/>
          <w:lang w:val="en-GB" w:eastAsia="zh-CN"/>
        </w:rPr>
        <w:t>Sirk’s</w:t>
      </w:r>
      <w:proofErr w:type="spellEnd"/>
      <w:r w:rsidRPr="006334F6">
        <w:rPr>
          <w:rFonts w:ascii="Garamond" w:hAnsi="Garamond" w:cs="Arial"/>
          <w:color w:val="222222"/>
          <w:lang w:val="en-GB" w:eastAsia="zh-CN"/>
        </w:rPr>
        <w:t xml:space="preserve"> continued influence. His thirteen-plus-hour TV adaptation of Alfred </w:t>
      </w:r>
      <w:proofErr w:type="spellStart"/>
      <w:r w:rsidRPr="006334F6">
        <w:rPr>
          <w:rFonts w:ascii="Garamond" w:hAnsi="Garamond" w:cs="Arial"/>
          <w:color w:val="222222"/>
          <w:lang w:val="en-GB" w:eastAsia="zh-CN"/>
        </w:rPr>
        <w:t>Döblin’s</w:t>
      </w:r>
      <w:proofErr w:type="spellEnd"/>
      <w:r w:rsidRPr="006334F6">
        <w:rPr>
          <w:rFonts w:ascii="Garamond" w:hAnsi="Garamond" w:cs="Arial"/>
          <w:color w:val="222222"/>
          <w:lang w:val="en-GB" w:eastAsia="zh-CN"/>
        </w:rPr>
        <w:t xml:space="preserve"> modernist epic, </w:t>
      </w:r>
      <w:r w:rsidRPr="006334F6">
        <w:rPr>
          <w:rFonts w:ascii="Garamond" w:hAnsi="Garamond" w:cs="Arial"/>
          <w:i/>
          <w:iCs/>
          <w:color w:val="222222"/>
          <w:lang w:val="en-GB" w:eastAsia="zh-CN"/>
        </w:rPr>
        <w:t xml:space="preserve">Berlin </w:t>
      </w:r>
      <w:proofErr w:type="spellStart"/>
      <w:r w:rsidRPr="006334F6">
        <w:rPr>
          <w:rFonts w:ascii="Garamond" w:hAnsi="Garamond" w:cs="Arial"/>
          <w:i/>
          <w:iCs/>
          <w:color w:val="222222"/>
          <w:lang w:val="en-GB" w:eastAsia="zh-CN"/>
        </w:rPr>
        <w:t>Alexanderplatz</w:t>
      </w:r>
      <w:proofErr w:type="spellEnd"/>
      <w:r w:rsidRPr="006334F6">
        <w:rPr>
          <w:rFonts w:ascii="Garamond" w:hAnsi="Garamond" w:cs="Arial"/>
          <w:color w:val="222222"/>
          <w:lang w:val="en-GB" w:eastAsia="zh-CN"/>
        </w:rPr>
        <w:t>, was more idiosyncratic in both form and content.  When he died of a drug overdose in 1982, Fassbinder was working on the script for a film about Rosa Luxemburg. Many scholars</w:t>
      </w:r>
      <w:r>
        <w:rPr>
          <w:rFonts w:ascii="Garamond" w:hAnsi="Garamond" w:cs="Arial"/>
          <w:color w:val="222222"/>
          <w:lang w:val="en-GB" w:eastAsia="zh-CN"/>
        </w:rPr>
        <w:t xml:space="preserve"> have</w:t>
      </w:r>
      <w:r w:rsidRPr="006334F6">
        <w:rPr>
          <w:rFonts w:ascii="Garamond" w:hAnsi="Garamond" w:cs="Arial"/>
          <w:color w:val="222222"/>
          <w:lang w:val="en-GB" w:eastAsia="zh-CN"/>
        </w:rPr>
        <w:t xml:space="preserve"> date</w:t>
      </w:r>
      <w:r>
        <w:rPr>
          <w:rFonts w:ascii="Garamond" w:hAnsi="Garamond" w:cs="Arial"/>
          <w:color w:val="222222"/>
          <w:lang w:val="en-GB" w:eastAsia="zh-CN"/>
        </w:rPr>
        <w:t>d</w:t>
      </w:r>
      <w:r w:rsidRPr="006334F6">
        <w:rPr>
          <w:rFonts w:ascii="Garamond" w:hAnsi="Garamond" w:cs="Arial"/>
          <w:color w:val="222222"/>
          <w:lang w:val="en-GB" w:eastAsia="zh-CN"/>
        </w:rPr>
        <w:t xml:space="preserve"> the end of the New German Cinema to his death</w:t>
      </w:r>
      <w:r w:rsidR="0033601E">
        <w:rPr>
          <w:rFonts w:ascii="Garamond" w:hAnsi="Garamond" w:cs="Arial"/>
          <w:color w:val="222222"/>
          <w:lang w:val="en-GB" w:eastAsia="zh-CN"/>
        </w:rPr>
        <w:t xml:space="preserve"> (e.g., Corrigan 1994)</w:t>
      </w:r>
      <w:r w:rsidRPr="006334F6">
        <w:rPr>
          <w:rFonts w:ascii="Garamond" w:hAnsi="Garamond" w:cs="Arial"/>
          <w:color w:val="222222"/>
          <w:lang w:val="en-GB" w:eastAsia="zh-CN"/>
        </w:rPr>
        <w:t>.</w:t>
      </w:r>
    </w:p>
    <w:p w14:paraId="75F9C68C" w14:textId="77777777" w:rsidR="007A1713" w:rsidRPr="00236384" w:rsidRDefault="007A1713" w:rsidP="007A1713">
      <w:pPr>
        <w:shd w:val="clear" w:color="auto" w:fill="FFFFFF"/>
        <w:ind w:firstLine="720"/>
        <w:rPr>
          <w:rFonts w:ascii="Garamond" w:hAnsi="Garamond" w:cs="Arial"/>
          <w:color w:val="222222"/>
          <w:lang w:eastAsia="zh-CN"/>
        </w:rPr>
      </w:pPr>
      <w:r w:rsidRPr="00236384">
        <w:rPr>
          <w:rFonts w:ascii="Garamond" w:hAnsi="Garamond" w:cs="Arial"/>
          <w:color w:val="222222"/>
          <w:lang w:eastAsia="zh-CN"/>
        </w:rPr>
        <w:t> </w:t>
      </w:r>
    </w:p>
    <w:p w14:paraId="0A42DA9B" w14:textId="77777777" w:rsidR="007A1713" w:rsidRPr="00236384" w:rsidRDefault="007A1713" w:rsidP="007A1713">
      <w:pPr>
        <w:shd w:val="clear" w:color="auto" w:fill="FFFFFF"/>
        <w:rPr>
          <w:rFonts w:ascii="Garamond" w:hAnsi="Garamond" w:cs="Arial"/>
          <w:color w:val="222222"/>
          <w:lang w:eastAsia="zh-CN"/>
        </w:rPr>
      </w:pPr>
      <w:r w:rsidRPr="00236384">
        <w:rPr>
          <w:rFonts w:ascii="Garamond" w:hAnsi="Garamond" w:cs="Arial"/>
          <w:b/>
          <w:bCs/>
          <w:color w:val="222222"/>
          <w:lang w:eastAsia="zh-CN"/>
        </w:rPr>
        <w:t> </w:t>
      </w:r>
    </w:p>
    <w:p w14:paraId="41C91598" w14:textId="77777777" w:rsidR="007A1713" w:rsidRDefault="007A1713" w:rsidP="007A1713">
      <w:pPr>
        <w:shd w:val="clear" w:color="auto" w:fill="FFFFFF"/>
        <w:rPr>
          <w:rFonts w:ascii="Garamond" w:hAnsi="Garamond" w:cs="Arial"/>
          <w:b/>
          <w:bCs/>
          <w:color w:val="222222"/>
          <w:lang w:eastAsia="zh-CN"/>
        </w:rPr>
      </w:pPr>
      <w:r w:rsidRPr="00236384">
        <w:rPr>
          <w:rFonts w:ascii="Garamond" w:hAnsi="Garamond" w:cs="Arial"/>
          <w:b/>
          <w:bCs/>
          <w:color w:val="222222"/>
          <w:lang w:eastAsia="zh-CN"/>
        </w:rPr>
        <w:t>References and Further Read</w:t>
      </w:r>
      <w:r>
        <w:rPr>
          <w:rFonts w:ascii="Garamond" w:hAnsi="Garamond" w:cs="Arial"/>
          <w:b/>
          <w:bCs/>
          <w:color w:val="222222"/>
          <w:lang w:eastAsia="zh-CN"/>
        </w:rPr>
        <w:t>i</w:t>
      </w:r>
      <w:r w:rsidRPr="00236384">
        <w:rPr>
          <w:rFonts w:ascii="Garamond" w:hAnsi="Garamond" w:cs="Arial"/>
          <w:b/>
          <w:bCs/>
          <w:color w:val="222222"/>
          <w:lang w:eastAsia="zh-CN"/>
        </w:rPr>
        <w:t>ng</w:t>
      </w:r>
    </w:p>
    <w:p w14:paraId="5A4E4547" w14:textId="77777777" w:rsidR="007A1713" w:rsidRPr="00236384" w:rsidRDefault="007A1713" w:rsidP="007A1713">
      <w:pPr>
        <w:shd w:val="clear" w:color="auto" w:fill="FFFFFF"/>
        <w:rPr>
          <w:rFonts w:ascii="Garamond" w:hAnsi="Garamond" w:cs="Arial"/>
          <w:color w:val="222222"/>
          <w:lang w:eastAsia="zh-CN"/>
        </w:rPr>
      </w:pPr>
    </w:p>
    <w:p w14:paraId="663E3C3F" w14:textId="5DE78DF3" w:rsidR="0033601E" w:rsidRDefault="00E620C7" w:rsidP="007A1713">
      <w:pPr>
        <w:shd w:val="clear" w:color="auto" w:fill="FFFFFF"/>
      </w:pPr>
      <w:r>
        <w:lastRenderedPageBreak/>
        <w:t>Corrigan, T. (1994)</w:t>
      </w:r>
      <w:r w:rsidR="0033601E">
        <w:t xml:space="preserve"> </w:t>
      </w:r>
      <w:r w:rsidR="0033601E">
        <w:rPr>
          <w:i/>
        </w:rPr>
        <w:t>New German Cinema: The Displaced Image</w:t>
      </w:r>
      <w:r w:rsidR="0033601E">
        <w:t xml:space="preserve">, </w:t>
      </w:r>
      <w:r w:rsidR="00E56122">
        <w:t xml:space="preserve">Bloomington: </w:t>
      </w:r>
      <w:r w:rsidR="0033601E">
        <w:t xml:space="preserve">Indiana University Press, xvii. </w:t>
      </w:r>
    </w:p>
    <w:p w14:paraId="40D9530D" w14:textId="77777777" w:rsidR="0033601E" w:rsidRDefault="0033601E" w:rsidP="007A1713">
      <w:pPr>
        <w:shd w:val="clear" w:color="auto" w:fill="FFFFFF"/>
      </w:pPr>
    </w:p>
    <w:p w14:paraId="19B39BEA" w14:textId="46D16C8A" w:rsidR="00DE5B9F" w:rsidRDefault="007A1713" w:rsidP="007A1713">
      <w:pPr>
        <w:shd w:val="clear" w:color="auto" w:fill="FFFFFF"/>
        <w:rPr>
          <w:rFonts w:ascii="Garamond" w:hAnsi="Garamond" w:cs="Arial"/>
          <w:color w:val="222222"/>
          <w:lang w:eastAsia="zh-CN"/>
        </w:rPr>
      </w:pPr>
      <w:proofErr w:type="spellStart"/>
      <w:r w:rsidRPr="00236384">
        <w:rPr>
          <w:rFonts w:ascii="Garamond" w:hAnsi="Garamond" w:cs="Arial"/>
          <w:color w:val="222222"/>
          <w:lang w:eastAsia="zh-CN"/>
        </w:rPr>
        <w:t>Elsaesser</w:t>
      </w:r>
      <w:proofErr w:type="spellEnd"/>
      <w:r w:rsidRPr="00236384">
        <w:rPr>
          <w:rFonts w:ascii="Garamond" w:hAnsi="Garamond" w:cs="Arial"/>
          <w:color w:val="222222"/>
          <w:lang w:eastAsia="zh-CN"/>
        </w:rPr>
        <w:t>,</w:t>
      </w:r>
      <w:r>
        <w:rPr>
          <w:rFonts w:ascii="Garamond" w:hAnsi="Garamond" w:cs="Arial"/>
          <w:color w:val="222222"/>
          <w:lang w:eastAsia="zh-CN"/>
        </w:rPr>
        <w:t xml:space="preserve"> T. (1996)</w:t>
      </w:r>
      <w:r w:rsidRPr="00236384">
        <w:rPr>
          <w:rFonts w:ascii="Garamond" w:hAnsi="Garamond" w:cs="Arial"/>
          <w:color w:val="222222"/>
          <w:lang w:eastAsia="zh-CN"/>
        </w:rPr>
        <w:t> </w:t>
      </w:r>
      <w:r w:rsidRPr="00236384">
        <w:rPr>
          <w:rFonts w:ascii="Garamond" w:hAnsi="Garamond" w:cs="Arial"/>
          <w:i/>
          <w:iCs/>
          <w:color w:val="222222"/>
          <w:lang w:eastAsia="zh-CN"/>
        </w:rPr>
        <w:t>Fassbinder’s Germany: History, Identity, Subject</w:t>
      </w:r>
      <w:r>
        <w:rPr>
          <w:rFonts w:ascii="Garamond" w:hAnsi="Garamond" w:cs="Arial"/>
          <w:i/>
          <w:iCs/>
          <w:color w:val="222222"/>
          <w:lang w:eastAsia="zh-CN"/>
        </w:rPr>
        <w:t>,</w:t>
      </w:r>
      <w:r w:rsidRPr="00236384">
        <w:rPr>
          <w:rFonts w:ascii="Garamond" w:hAnsi="Garamond" w:cs="Arial"/>
          <w:color w:val="222222"/>
          <w:lang w:eastAsia="zh-CN"/>
        </w:rPr>
        <w:t> </w:t>
      </w:r>
      <w:r w:rsidR="00DC55AE">
        <w:rPr>
          <w:rFonts w:ascii="Garamond" w:hAnsi="Garamond" w:cs="Arial"/>
          <w:color w:val="222222"/>
          <w:lang w:eastAsia="zh-CN"/>
        </w:rPr>
        <w:t xml:space="preserve">Amsterdam: </w:t>
      </w:r>
      <w:r w:rsidRPr="00236384">
        <w:rPr>
          <w:rFonts w:ascii="Garamond" w:hAnsi="Garamond" w:cs="Arial"/>
          <w:color w:val="222222"/>
          <w:lang w:eastAsia="zh-CN"/>
        </w:rPr>
        <w:t>University of Amsterdam Press.</w:t>
      </w:r>
      <w:r>
        <w:rPr>
          <w:rFonts w:ascii="Garamond" w:hAnsi="Garamond" w:cs="Arial"/>
          <w:color w:val="222222"/>
          <w:lang w:eastAsia="zh-CN"/>
        </w:rPr>
        <w:t xml:space="preserve"> </w:t>
      </w:r>
    </w:p>
    <w:p w14:paraId="018650E2" w14:textId="77777777" w:rsidR="00DE5B9F" w:rsidRDefault="00DE5B9F" w:rsidP="007A1713">
      <w:pPr>
        <w:shd w:val="clear" w:color="auto" w:fill="FFFFFF"/>
        <w:rPr>
          <w:rFonts w:ascii="Garamond" w:hAnsi="Garamond" w:cs="Arial"/>
          <w:color w:val="222222"/>
          <w:lang w:eastAsia="zh-CN"/>
        </w:rPr>
      </w:pPr>
    </w:p>
    <w:p w14:paraId="07C4A590" w14:textId="1D4A4621" w:rsidR="007A1713" w:rsidDel="00FF5DBF" w:rsidRDefault="00DE5B9F" w:rsidP="007A1713">
      <w:pPr>
        <w:shd w:val="clear" w:color="auto" w:fill="FFFFFF"/>
        <w:rPr>
          <w:rFonts w:ascii="Garamond" w:hAnsi="Garamond" w:cs="Arial"/>
          <w:color w:val="222222"/>
          <w:lang w:eastAsia="zh-CN"/>
        </w:rPr>
      </w:pPr>
      <w:r>
        <w:t xml:space="preserve">Fassbinder, R.W. (1975) “Six Films By Douglas </w:t>
      </w:r>
      <w:proofErr w:type="spellStart"/>
      <w:r>
        <w:t>Sirk</w:t>
      </w:r>
      <w:proofErr w:type="spellEnd"/>
      <w:r>
        <w:t xml:space="preserve">,” </w:t>
      </w:r>
      <w:r>
        <w:rPr>
          <w:i/>
        </w:rPr>
        <w:t>New Left Review</w:t>
      </w:r>
      <w:r>
        <w:t xml:space="preserve"> I: 91.</w:t>
      </w:r>
    </w:p>
    <w:p w14:paraId="1E1046F4" w14:textId="77777777" w:rsidR="007A1713" w:rsidRDefault="007A1713" w:rsidP="007A1713">
      <w:pPr>
        <w:shd w:val="clear" w:color="auto" w:fill="FFFFFF"/>
        <w:rPr>
          <w:rFonts w:ascii="Garamond" w:hAnsi="Garamond" w:cs="Arial"/>
          <w:color w:val="222222"/>
          <w:lang w:eastAsia="zh-CN"/>
        </w:rPr>
      </w:pPr>
    </w:p>
    <w:p w14:paraId="717EB69C" w14:textId="212689D3" w:rsidR="007A1713" w:rsidRDefault="007A1713" w:rsidP="007A1713">
      <w:pPr>
        <w:shd w:val="clear" w:color="auto" w:fill="FFFFFF"/>
        <w:rPr>
          <w:rFonts w:ascii="Garamond" w:hAnsi="Garamond" w:cs="Arial"/>
          <w:color w:val="222222"/>
          <w:lang w:eastAsia="zh-CN"/>
        </w:rPr>
      </w:pPr>
      <w:proofErr w:type="spellStart"/>
      <w:r>
        <w:rPr>
          <w:rFonts w:ascii="Garamond" w:hAnsi="Garamond" w:cs="Arial"/>
          <w:color w:val="222222"/>
          <w:lang w:eastAsia="zh-CN"/>
        </w:rPr>
        <w:t>Peucker</w:t>
      </w:r>
      <w:proofErr w:type="spellEnd"/>
      <w:r>
        <w:rPr>
          <w:rFonts w:ascii="Garamond" w:hAnsi="Garamond" w:cs="Arial"/>
          <w:color w:val="222222"/>
          <w:lang w:eastAsia="zh-CN"/>
        </w:rPr>
        <w:t xml:space="preserve">, </w:t>
      </w:r>
      <w:r w:rsidR="00123D60">
        <w:rPr>
          <w:rFonts w:ascii="Garamond" w:hAnsi="Garamond" w:cs="Arial"/>
          <w:color w:val="222222"/>
          <w:lang w:eastAsia="zh-CN"/>
        </w:rPr>
        <w:t xml:space="preserve">B. </w:t>
      </w:r>
      <w:r>
        <w:rPr>
          <w:rFonts w:ascii="Garamond" w:hAnsi="Garamond" w:cs="Arial"/>
          <w:color w:val="222222"/>
          <w:lang w:eastAsia="zh-CN"/>
        </w:rPr>
        <w:t>(ed</w:t>
      </w:r>
      <w:r w:rsidR="00123D60">
        <w:rPr>
          <w:rFonts w:ascii="Garamond" w:hAnsi="Garamond" w:cs="Arial"/>
          <w:color w:val="222222"/>
          <w:lang w:eastAsia="zh-CN"/>
        </w:rPr>
        <w:t>.</w:t>
      </w:r>
      <w:r>
        <w:rPr>
          <w:rFonts w:ascii="Garamond" w:hAnsi="Garamond" w:cs="Arial"/>
          <w:color w:val="222222"/>
          <w:lang w:eastAsia="zh-CN"/>
        </w:rPr>
        <w:t xml:space="preserve">) (2012) </w:t>
      </w:r>
      <w:r>
        <w:rPr>
          <w:rFonts w:ascii="Garamond" w:hAnsi="Garamond" w:cs="Arial"/>
          <w:i/>
          <w:color w:val="222222"/>
          <w:lang w:eastAsia="zh-CN"/>
        </w:rPr>
        <w:t>A Companion to Rainer Werner Fassbinder</w:t>
      </w:r>
      <w:r>
        <w:rPr>
          <w:rFonts w:ascii="Garamond" w:hAnsi="Garamond" w:cs="Arial"/>
          <w:color w:val="222222"/>
          <w:lang w:eastAsia="zh-CN"/>
        </w:rPr>
        <w:t xml:space="preserve">, </w:t>
      </w:r>
      <w:r w:rsidR="00695528">
        <w:rPr>
          <w:rFonts w:ascii="Garamond" w:hAnsi="Garamond" w:cs="Arial"/>
          <w:color w:val="222222"/>
          <w:lang w:eastAsia="zh-CN"/>
        </w:rPr>
        <w:t xml:space="preserve">Malden: </w:t>
      </w:r>
      <w:r>
        <w:rPr>
          <w:rFonts w:ascii="Garamond" w:hAnsi="Garamond" w:cs="Arial"/>
          <w:color w:val="222222"/>
          <w:lang w:eastAsia="zh-CN"/>
        </w:rPr>
        <w:t xml:space="preserve">Wiley-Blackwell. </w:t>
      </w:r>
    </w:p>
    <w:p w14:paraId="253072D0" w14:textId="77777777" w:rsidR="007A1713" w:rsidRDefault="007A1713" w:rsidP="007A1713">
      <w:pPr>
        <w:shd w:val="clear" w:color="auto" w:fill="FFFFFF"/>
        <w:rPr>
          <w:rFonts w:ascii="Garamond" w:hAnsi="Garamond" w:cs="Arial"/>
          <w:color w:val="222222"/>
          <w:lang w:eastAsia="zh-CN"/>
        </w:rPr>
      </w:pPr>
    </w:p>
    <w:p w14:paraId="5A105AD8" w14:textId="3FD7FD7F" w:rsidR="00DE5B9F" w:rsidRDefault="007A1713" w:rsidP="007A1713">
      <w:pPr>
        <w:shd w:val="clear" w:color="auto" w:fill="FFFFFF"/>
        <w:rPr>
          <w:rFonts w:ascii="Garamond" w:hAnsi="Garamond" w:cs="Arial"/>
          <w:color w:val="222222"/>
          <w:lang w:eastAsia="zh-CN"/>
        </w:rPr>
      </w:pPr>
      <w:proofErr w:type="spellStart"/>
      <w:r>
        <w:rPr>
          <w:rFonts w:ascii="Garamond" w:hAnsi="Garamond" w:cs="Arial"/>
          <w:color w:val="222222"/>
          <w:lang w:eastAsia="zh-CN"/>
        </w:rPr>
        <w:t>Töteberg</w:t>
      </w:r>
      <w:proofErr w:type="spellEnd"/>
      <w:r>
        <w:rPr>
          <w:rFonts w:ascii="Garamond" w:hAnsi="Garamond" w:cs="Arial"/>
          <w:color w:val="222222"/>
          <w:lang w:eastAsia="zh-CN"/>
        </w:rPr>
        <w:t xml:space="preserve">, </w:t>
      </w:r>
      <w:r w:rsidR="00123D60">
        <w:rPr>
          <w:rFonts w:ascii="Garamond" w:hAnsi="Garamond" w:cs="Arial"/>
          <w:color w:val="222222"/>
          <w:lang w:eastAsia="zh-CN"/>
        </w:rPr>
        <w:t xml:space="preserve">M. </w:t>
      </w:r>
      <w:r>
        <w:rPr>
          <w:rFonts w:ascii="Garamond" w:hAnsi="Garamond" w:cs="Arial"/>
          <w:color w:val="222222"/>
          <w:lang w:eastAsia="zh-CN"/>
        </w:rPr>
        <w:t xml:space="preserve">(1992) </w:t>
      </w:r>
      <w:r>
        <w:rPr>
          <w:rFonts w:ascii="Garamond" w:hAnsi="Garamond" w:cs="Arial"/>
          <w:i/>
          <w:color w:val="222222"/>
          <w:lang w:eastAsia="zh-CN"/>
        </w:rPr>
        <w:t xml:space="preserve">Anarchy of the </w:t>
      </w:r>
      <w:r w:rsidRPr="00314937">
        <w:rPr>
          <w:rFonts w:ascii="Garamond" w:hAnsi="Garamond" w:cs="Arial"/>
          <w:i/>
          <w:color w:val="222222"/>
          <w:lang w:eastAsia="zh-CN"/>
        </w:rPr>
        <w:t>Imagination</w:t>
      </w:r>
      <w:r w:rsidRPr="00314937">
        <w:rPr>
          <w:rFonts w:ascii="Garamond" w:hAnsi="Garamond" w:cs="Arial"/>
          <w:color w:val="222222"/>
          <w:lang w:eastAsia="zh-CN"/>
        </w:rPr>
        <w:t xml:space="preserve">, </w:t>
      </w:r>
      <w:r w:rsidR="00314937" w:rsidRPr="00B9319B">
        <w:rPr>
          <w:rFonts w:ascii="Garamond" w:eastAsia="Times New Roman" w:hAnsi="Garamond" w:cs="Times New Roman"/>
        </w:rPr>
        <w:t>Baltimore</w:t>
      </w:r>
      <w:r w:rsidR="00314937" w:rsidRPr="00314937">
        <w:rPr>
          <w:rFonts w:ascii="Garamond" w:hAnsi="Garamond" w:cs="Arial"/>
          <w:color w:val="222222"/>
          <w:lang w:eastAsia="zh-CN"/>
        </w:rPr>
        <w:t xml:space="preserve">: </w:t>
      </w:r>
      <w:r w:rsidRPr="00314937">
        <w:rPr>
          <w:rFonts w:ascii="Garamond" w:hAnsi="Garamond" w:cs="Arial"/>
          <w:color w:val="222222"/>
          <w:lang w:eastAsia="zh-CN"/>
        </w:rPr>
        <w:t>Johns</w:t>
      </w:r>
      <w:r>
        <w:rPr>
          <w:rFonts w:ascii="Garamond" w:hAnsi="Garamond" w:cs="Arial"/>
          <w:color w:val="222222"/>
          <w:lang w:eastAsia="zh-CN"/>
        </w:rPr>
        <w:t xml:space="preserve"> Hopkins University Press. </w:t>
      </w:r>
    </w:p>
    <w:p w14:paraId="4EB15E05" w14:textId="0AAB4913" w:rsidR="007A1713" w:rsidRPr="00FF5DBF" w:rsidRDefault="007A1713" w:rsidP="007A1713">
      <w:pPr>
        <w:shd w:val="clear" w:color="auto" w:fill="FFFFFF"/>
        <w:rPr>
          <w:rFonts w:ascii="Garamond" w:hAnsi="Garamond" w:cs="Arial"/>
          <w:color w:val="222222"/>
          <w:lang w:eastAsia="zh-CN"/>
        </w:rPr>
      </w:pPr>
    </w:p>
    <w:p w14:paraId="0570B219" w14:textId="77777777" w:rsidR="007A1713" w:rsidRDefault="007A1713" w:rsidP="007A1713">
      <w:pPr>
        <w:shd w:val="clear" w:color="auto" w:fill="FFFFFF"/>
        <w:rPr>
          <w:rFonts w:ascii="Garamond" w:hAnsi="Garamond" w:cs="Arial"/>
          <w:color w:val="222222"/>
          <w:lang w:eastAsia="zh-CN"/>
        </w:rPr>
      </w:pPr>
    </w:p>
    <w:p w14:paraId="4F6D191C" w14:textId="77777777" w:rsidR="007A1713" w:rsidRDefault="007A1713" w:rsidP="007A1713">
      <w:pPr>
        <w:shd w:val="clear" w:color="auto" w:fill="FFFFFF"/>
        <w:rPr>
          <w:rFonts w:ascii="Garamond" w:hAnsi="Garamond" w:cs="Arial"/>
          <w:color w:val="222222"/>
          <w:lang w:eastAsia="zh-CN"/>
        </w:rPr>
      </w:pPr>
      <w:r>
        <w:rPr>
          <w:rFonts w:ascii="Garamond" w:hAnsi="Garamond" w:cs="Arial"/>
          <w:color w:val="222222"/>
          <w:lang w:eastAsia="zh-CN"/>
        </w:rPr>
        <w:t>List of works:</w:t>
      </w:r>
    </w:p>
    <w:p w14:paraId="27693192" w14:textId="77777777" w:rsidR="007A1713" w:rsidRDefault="007A1713" w:rsidP="007A1713">
      <w:pPr>
        <w:shd w:val="clear" w:color="auto" w:fill="FFFFFF"/>
        <w:rPr>
          <w:rFonts w:ascii="Garamond" w:hAnsi="Garamond" w:cs="Arial"/>
          <w:color w:val="222222"/>
          <w:lang w:eastAsia="zh-CN"/>
        </w:rPr>
      </w:pPr>
      <w:proofErr w:type="spellStart"/>
      <w:r>
        <w:rPr>
          <w:rFonts w:ascii="Garamond" w:hAnsi="Garamond" w:cs="Arial"/>
          <w:i/>
          <w:color w:val="222222"/>
          <w:lang w:eastAsia="zh-CN"/>
        </w:rPr>
        <w:t>Liebe</w:t>
      </w:r>
      <w:proofErr w:type="spellEnd"/>
      <w:r>
        <w:rPr>
          <w:rFonts w:ascii="Garamond" w:hAnsi="Garamond" w:cs="Arial"/>
          <w:i/>
          <w:color w:val="222222"/>
          <w:lang w:eastAsia="zh-CN"/>
        </w:rPr>
        <w:t xml:space="preserve"> </w:t>
      </w:r>
      <w:proofErr w:type="spellStart"/>
      <w:proofErr w:type="gramStart"/>
      <w:r>
        <w:rPr>
          <w:rFonts w:ascii="Garamond" w:hAnsi="Garamond" w:cs="Arial"/>
          <w:i/>
          <w:color w:val="222222"/>
          <w:lang w:eastAsia="zh-CN"/>
        </w:rPr>
        <w:t>ist</w:t>
      </w:r>
      <w:proofErr w:type="spellEnd"/>
      <w:proofErr w:type="gramEnd"/>
      <w:r>
        <w:rPr>
          <w:rFonts w:ascii="Garamond" w:hAnsi="Garamond" w:cs="Arial"/>
          <w:i/>
          <w:color w:val="222222"/>
          <w:lang w:eastAsia="zh-CN"/>
        </w:rPr>
        <w:t xml:space="preserve"> </w:t>
      </w:r>
      <w:proofErr w:type="spellStart"/>
      <w:r>
        <w:rPr>
          <w:rFonts w:ascii="Garamond" w:hAnsi="Garamond" w:cs="Arial"/>
          <w:i/>
          <w:color w:val="222222"/>
          <w:lang w:eastAsia="zh-CN"/>
        </w:rPr>
        <w:t>kälter</w:t>
      </w:r>
      <w:proofErr w:type="spellEnd"/>
      <w:r>
        <w:rPr>
          <w:rFonts w:ascii="Garamond" w:hAnsi="Garamond" w:cs="Arial"/>
          <w:i/>
          <w:color w:val="222222"/>
          <w:lang w:eastAsia="zh-CN"/>
        </w:rPr>
        <w:t xml:space="preserve"> </w:t>
      </w:r>
      <w:proofErr w:type="spellStart"/>
      <w:r>
        <w:rPr>
          <w:rFonts w:ascii="Garamond" w:hAnsi="Garamond" w:cs="Arial"/>
          <w:i/>
          <w:color w:val="222222"/>
          <w:lang w:eastAsia="zh-CN"/>
        </w:rPr>
        <w:t>als</w:t>
      </w:r>
      <w:proofErr w:type="spellEnd"/>
      <w:r>
        <w:rPr>
          <w:rFonts w:ascii="Garamond" w:hAnsi="Garamond" w:cs="Arial"/>
          <w:i/>
          <w:color w:val="222222"/>
          <w:lang w:eastAsia="zh-CN"/>
        </w:rPr>
        <w:t xml:space="preserve"> der </w:t>
      </w:r>
      <w:proofErr w:type="spellStart"/>
      <w:r>
        <w:rPr>
          <w:rFonts w:ascii="Garamond" w:hAnsi="Garamond" w:cs="Arial"/>
          <w:i/>
          <w:color w:val="222222"/>
          <w:lang w:eastAsia="zh-CN"/>
        </w:rPr>
        <w:t>Tod</w:t>
      </w:r>
      <w:proofErr w:type="spellEnd"/>
      <w:r>
        <w:rPr>
          <w:rFonts w:ascii="Garamond" w:hAnsi="Garamond" w:cs="Arial"/>
          <w:color w:val="222222"/>
          <w:lang w:eastAsia="zh-CN"/>
        </w:rPr>
        <w:t xml:space="preserve"> (</w:t>
      </w:r>
      <w:r>
        <w:rPr>
          <w:rFonts w:ascii="Garamond" w:hAnsi="Garamond" w:cs="Arial"/>
          <w:i/>
          <w:color w:val="222222"/>
          <w:lang w:eastAsia="zh-CN"/>
        </w:rPr>
        <w:t>Love is Colder Than Death</w:t>
      </w:r>
      <w:r>
        <w:rPr>
          <w:rFonts w:ascii="Garamond" w:hAnsi="Garamond" w:cs="Arial"/>
          <w:color w:val="222222"/>
          <w:lang w:eastAsia="zh-CN"/>
        </w:rPr>
        <w:t>) (1969)</w:t>
      </w:r>
    </w:p>
    <w:p w14:paraId="099F852F" w14:textId="77777777" w:rsidR="007A1713" w:rsidRDefault="007A1713" w:rsidP="007A1713">
      <w:pPr>
        <w:shd w:val="clear" w:color="auto" w:fill="FFFFFF"/>
        <w:rPr>
          <w:rFonts w:ascii="Garamond" w:hAnsi="Garamond" w:cs="Arial"/>
          <w:color w:val="222222"/>
          <w:lang w:eastAsia="zh-CN"/>
        </w:rPr>
      </w:pPr>
      <w:proofErr w:type="spellStart"/>
      <w:r>
        <w:rPr>
          <w:rFonts w:ascii="Garamond" w:hAnsi="Garamond" w:cs="Arial"/>
          <w:i/>
          <w:color w:val="222222"/>
          <w:lang w:eastAsia="zh-CN"/>
        </w:rPr>
        <w:t>Katzelmacher</w:t>
      </w:r>
      <w:proofErr w:type="spellEnd"/>
      <w:r>
        <w:rPr>
          <w:rFonts w:ascii="Garamond" w:hAnsi="Garamond" w:cs="Arial"/>
          <w:color w:val="222222"/>
          <w:lang w:eastAsia="zh-CN"/>
        </w:rPr>
        <w:t xml:space="preserve"> (1969)</w:t>
      </w:r>
    </w:p>
    <w:p w14:paraId="47C51911" w14:textId="77777777" w:rsidR="007A1713" w:rsidRDefault="007A1713" w:rsidP="007A1713">
      <w:pPr>
        <w:shd w:val="clear" w:color="auto" w:fill="FFFFFF"/>
        <w:rPr>
          <w:rFonts w:ascii="Garamond" w:hAnsi="Garamond" w:cs="Arial"/>
          <w:color w:val="222222"/>
          <w:lang w:eastAsia="zh-CN"/>
        </w:rPr>
      </w:pPr>
      <w:proofErr w:type="spellStart"/>
      <w:r>
        <w:rPr>
          <w:rFonts w:ascii="Garamond" w:hAnsi="Garamond" w:cs="Arial"/>
          <w:i/>
          <w:color w:val="222222"/>
          <w:lang w:eastAsia="zh-CN"/>
        </w:rPr>
        <w:t>Händler</w:t>
      </w:r>
      <w:proofErr w:type="spellEnd"/>
      <w:r>
        <w:rPr>
          <w:rFonts w:ascii="Garamond" w:hAnsi="Garamond" w:cs="Arial"/>
          <w:i/>
          <w:color w:val="222222"/>
          <w:lang w:eastAsia="zh-CN"/>
        </w:rPr>
        <w:t xml:space="preserve"> der </w:t>
      </w:r>
      <w:proofErr w:type="spellStart"/>
      <w:r>
        <w:rPr>
          <w:rFonts w:ascii="Garamond" w:hAnsi="Garamond" w:cs="Arial"/>
          <w:i/>
          <w:color w:val="222222"/>
          <w:lang w:eastAsia="zh-CN"/>
        </w:rPr>
        <w:t>vier</w:t>
      </w:r>
      <w:proofErr w:type="spellEnd"/>
      <w:r>
        <w:rPr>
          <w:rFonts w:ascii="Garamond" w:hAnsi="Garamond" w:cs="Arial"/>
          <w:i/>
          <w:color w:val="222222"/>
          <w:lang w:eastAsia="zh-CN"/>
        </w:rPr>
        <w:t xml:space="preserve"> </w:t>
      </w:r>
      <w:proofErr w:type="spellStart"/>
      <w:r>
        <w:rPr>
          <w:rFonts w:ascii="Garamond" w:hAnsi="Garamond" w:cs="Arial"/>
          <w:i/>
          <w:color w:val="222222"/>
          <w:lang w:eastAsia="zh-CN"/>
        </w:rPr>
        <w:t>Jahreszeiten</w:t>
      </w:r>
      <w:proofErr w:type="spellEnd"/>
      <w:r>
        <w:rPr>
          <w:rFonts w:ascii="Garamond" w:hAnsi="Garamond" w:cs="Arial"/>
          <w:color w:val="222222"/>
          <w:lang w:eastAsia="zh-CN"/>
        </w:rPr>
        <w:t xml:space="preserve"> (</w:t>
      </w:r>
      <w:r>
        <w:rPr>
          <w:rFonts w:ascii="Garamond" w:hAnsi="Garamond" w:cs="Arial"/>
          <w:i/>
          <w:color w:val="222222"/>
          <w:lang w:eastAsia="zh-CN"/>
        </w:rPr>
        <w:t>Merchant of the Four Seasons</w:t>
      </w:r>
      <w:r>
        <w:rPr>
          <w:rFonts w:ascii="Garamond" w:hAnsi="Garamond" w:cs="Arial"/>
          <w:color w:val="222222"/>
          <w:lang w:eastAsia="zh-CN"/>
        </w:rPr>
        <w:t>) (1971)</w:t>
      </w:r>
    </w:p>
    <w:p w14:paraId="6F5F7578" w14:textId="77777777" w:rsidR="007A1713" w:rsidRDefault="007A1713" w:rsidP="007A1713">
      <w:pPr>
        <w:shd w:val="clear" w:color="auto" w:fill="FFFFFF"/>
        <w:rPr>
          <w:rFonts w:ascii="Garamond" w:hAnsi="Garamond" w:cs="Arial"/>
          <w:color w:val="222222"/>
          <w:lang w:eastAsia="zh-CN"/>
        </w:rPr>
      </w:pPr>
      <w:r>
        <w:rPr>
          <w:rFonts w:ascii="Garamond" w:hAnsi="Garamond" w:cs="Arial"/>
          <w:i/>
          <w:color w:val="222222"/>
          <w:lang w:eastAsia="zh-CN"/>
        </w:rPr>
        <w:t xml:space="preserve">Die </w:t>
      </w:r>
      <w:proofErr w:type="spellStart"/>
      <w:r>
        <w:rPr>
          <w:rFonts w:ascii="Garamond" w:hAnsi="Garamond" w:cs="Arial"/>
          <w:i/>
          <w:color w:val="222222"/>
          <w:lang w:eastAsia="zh-CN"/>
        </w:rPr>
        <w:t>bitteren</w:t>
      </w:r>
      <w:proofErr w:type="spellEnd"/>
      <w:r>
        <w:rPr>
          <w:rFonts w:ascii="Garamond" w:hAnsi="Garamond" w:cs="Arial"/>
          <w:i/>
          <w:color w:val="222222"/>
          <w:lang w:eastAsia="zh-CN"/>
        </w:rPr>
        <w:t xml:space="preserve"> </w:t>
      </w:r>
      <w:proofErr w:type="spellStart"/>
      <w:r>
        <w:rPr>
          <w:rFonts w:ascii="Garamond" w:hAnsi="Garamond" w:cs="Arial"/>
          <w:i/>
          <w:color w:val="222222"/>
          <w:lang w:eastAsia="zh-CN"/>
        </w:rPr>
        <w:t>Tränen</w:t>
      </w:r>
      <w:proofErr w:type="spellEnd"/>
      <w:r>
        <w:rPr>
          <w:rFonts w:ascii="Garamond" w:hAnsi="Garamond" w:cs="Arial"/>
          <w:i/>
          <w:color w:val="222222"/>
          <w:lang w:eastAsia="zh-CN"/>
        </w:rPr>
        <w:t xml:space="preserve"> der Petra von Kant </w:t>
      </w:r>
      <w:r>
        <w:rPr>
          <w:rFonts w:ascii="Garamond" w:hAnsi="Garamond" w:cs="Arial"/>
          <w:color w:val="222222"/>
          <w:lang w:eastAsia="zh-CN"/>
        </w:rPr>
        <w:t>(</w:t>
      </w:r>
      <w:r>
        <w:rPr>
          <w:rFonts w:ascii="Garamond" w:hAnsi="Garamond" w:cs="Arial"/>
          <w:i/>
          <w:color w:val="222222"/>
          <w:lang w:eastAsia="zh-CN"/>
        </w:rPr>
        <w:t>The Bitter Tears of Petra von Kant</w:t>
      </w:r>
      <w:r>
        <w:rPr>
          <w:rFonts w:ascii="Garamond" w:hAnsi="Garamond" w:cs="Arial"/>
          <w:color w:val="222222"/>
          <w:lang w:eastAsia="zh-CN"/>
        </w:rPr>
        <w:t>) (1972)</w:t>
      </w:r>
    </w:p>
    <w:p w14:paraId="3C2A63B2" w14:textId="77777777" w:rsidR="007A1713" w:rsidRDefault="007A1713" w:rsidP="007A1713">
      <w:pPr>
        <w:shd w:val="clear" w:color="auto" w:fill="FFFFFF"/>
        <w:rPr>
          <w:rFonts w:ascii="Garamond" w:hAnsi="Garamond" w:cs="Arial"/>
          <w:color w:val="222222"/>
          <w:lang w:eastAsia="zh-CN"/>
        </w:rPr>
      </w:pPr>
      <w:r>
        <w:rPr>
          <w:rFonts w:ascii="Garamond" w:hAnsi="Garamond" w:cs="Arial"/>
          <w:i/>
          <w:color w:val="222222"/>
          <w:lang w:eastAsia="zh-CN"/>
        </w:rPr>
        <w:t xml:space="preserve">Ali: Angst Essen </w:t>
      </w:r>
      <w:proofErr w:type="spellStart"/>
      <w:r>
        <w:rPr>
          <w:rFonts w:ascii="Garamond" w:hAnsi="Garamond" w:cs="Arial"/>
          <w:i/>
          <w:color w:val="222222"/>
          <w:lang w:eastAsia="zh-CN"/>
        </w:rPr>
        <w:t>Seele</w:t>
      </w:r>
      <w:proofErr w:type="spellEnd"/>
      <w:r>
        <w:rPr>
          <w:rFonts w:ascii="Garamond" w:hAnsi="Garamond" w:cs="Arial"/>
          <w:i/>
          <w:color w:val="222222"/>
          <w:lang w:eastAsia="zh-CN"/>
        </w:rPr>
        <w:t xml:space="preserve"> Auf</w:t>
      </w:r>
      <w:r>
        <w:rPr>
          <w:rFonts w:ascii="Garamond" w:hAnsi="Garamond" w:cs="Arial"/>
          <w:color w:val="222222"/>
          <w:lang w:eastAsia="zh-CN"/>
        </w:rPr>
        <w:t xml:space="preserve">  (</w:t>
      </w:r>
      <w:r>
        <w:rPr>
          <w:rFonts w:ascii="Garamond" w:hAnsi="Garamond" w:cs="Arial"/>
          <w:i/>
          <w:color w:val="222222"/>
          <w:lang w:eastAsia="zh-CN"/>
        </w:rPr>
        <w:t>Ali: Fear Eats the Soul</w:t>
      </w:r>
      <w:r>
        <w:rPr>
          <w:rFonts w:ascii="Garamond" w:hAnsi="Garamond" w:cs="Arial"/>
          <w:color w:val="222222"/>
          <w:lang w:eastAsia="zh-CN"/>
        </w:rPr>
        <w:t>) (1974)</w:t>
      </w:r>
    </w:p>
    <w:p w14:paraId="413F7B1B" w14:textId="77777777" w:rsidR="007A1713" w:rsidRDefault="007A1713" w:rsidP="007A1713">
      <w:pPr>
        <w:shd w:val="clear" w:color="auto" w:fill="FFFFFF"/>
        <w:rPr>
          <w:rFonts w:ascii="Garamond" w:hAnsi="Garamond" w:cs="Arial"/>
          <w:color w:val="222222"/>
          <w:lang w:eastAsia="zh-CN"/>
        </w:rPr>
      </w:pPr>
      <w:r>
        <w:rPr>
          <w:rFonts w:ascii="Garamond" w:hAnsi="Garamond" w:cs="Arial"/>
          <w:i/>
          <w:color w:val="222222"/>
          <w:lang w:eastAsia="zh-CN"/>
        </w:rPr>
        <w:t xml:space="preserve">Martha </w:t>
      </w:r>
      <w:r>
        <w:rPr>
          <w:rFonts w:ascii="Garamond" w:hAnsi="Garamond" w:cs="Arial"/>
          <w:color w:val="222222"/>
          <w:lang w:eastAsia="zh-CN"/>
        </w:rPr>
        <w:t>(1974)</w:t>
      </w:r>
    </w:p>
    <w:p w14:paraId="3B6293AD" w14:textId="77777777" w:rsidR="007A1713" w:rsidRPr="00E52D4E" w:rsidRDefault="007A1713" w:rsidP="007A1713">
      <w:pPr>
        <w:shd w:val="clear" w:color="auto" w:fill="FFFFFF"/>
        <w:rPr>
          <w:rFonts w:ascii="Garamond" w:hAnsi="Garamond" w:cs="Arial"/>
          <w:color w:val="222222"/>
          <w:lang w:eastAsia="zh-CN"/>
        </w:rPr>
      </w:pPr>
      <w:r>
        <w:rPr>
          <w:rFonts w:ascii="Garamond" w:hAnsi="Garamond" w:cs="Arial"/>
          <w:i/>
          <w:color w:val="222222"/>
          <w:lang w:eastAsia="zh-CN"/>
        </w:rPr>
        <w:t xml:space="preserve">In </w:t>
      </w:r>
      <w:proofErr w:type="spellStart"/>
      <w:r>
        <w:rPr>
          <w:rFonts w:ascii="Garamond" w:hAnsi="Garamond" w:cs="Arial"/>
          <w:i/>
          <w:color w:val="222222"/>
          <w:lang w:eastAsia="zh-CN"/>
        </w:rPr>
        <w:t>einem</w:t>
      </w:r>
      <w:proofErr w:type="spellEnd"/>
      <w:r>
        <w:rPr>
          <w:rFonts w:ascii="Garamond" w:hAnsi="Garamond" w:cs="Arial"/>
          <w:i/>
          <w:color w:val="222222"/>
          <w:lang w:eastAsia="zh-CN"/>
        </w:rPr>
        <w:t xml:space="preserve"> </w:t>
      </w:r>
      <w:proofErr w:type="spellStart"/>
      <w:r>
        <w:rPr>
          <w:rFonts w:ascii="Garamond" w:hAnsi="Garamond" w:cs="Arial"/>
          <w:i/>
          <w:color w:val="222222"/>
          <w:lang w:eastAsia="zh-CN"/>
        </w:rPr>
        <w:t>Jahr</w:t>
      </w:r>
      <w:proofErr w:type="spellEnd"/>
      <w:r>
        <w:rPr>
          <w:rFonts w:ascii="Garamond" w:hAnsi="Garamond" w:cs="Arial"/>
          <w:i/>
          <w:color w:val="222222"/>
          <w:lang w:eastAsia="zh-CN"/>
        </w:rPr>
        <w:t xml:space="preserve"> </w:t>
      </w:r>
      <w:proofErr w:type="spellStart"/>
      <w:r>
        <w:rPr>
          <w:rFonts w:ascii="Garamond" w:hAnsi="Garamond" w:cs="Arial"/>
          <w:i/>
          <w:color w:val="222222"/>
          <w:lang w:eastAsia="zh-CN"/>
        </w:rPr>
        <w:t>mit</w:t>
      </w:r>
      <w:proofErr w:type="spellEnd"/>
      <w:r>
        <w:rPr>
          <w:rFonts w:ascii="Garamond" w:hAnsi="Garamond" w:cs="Arial"/>
          <w:i/>
          <w:color w:val="222222"/>
          <w:lang w:eastAsia="zh-CN"/>
        </w:rPr>
        <w:t xml:space="preserve"> </w:t>
      </w:r>
      <w:proofErr w:type="spellStart"/>
      <w:r>
        <w:rPr>
          <w:rFonts w:ascii="Garamond" w:hAnsi="Garamond" w:cs="Arial"/>
          <w:i/>
          <w:color w:val="222222"/>
          <w:lang w:eastAsia="zh-CN"/>
        </w:rPr>
        <w:t>dreizehn</w:t>
      </w:r>
      <w:proofErr w:type="spellEnd"/>
      <w:r>
        <w:rPr>
          <w:rFonts w:ascii="Garamond" w:hAnsi="Garamond" w:cs="Arial"/>
          <w:i/>
          <w:color w:val="222222"/>
          <w:lang w:eastAsia="zh-CN"/>
        </w:rPr>
        <w:t xml:space="preserve"> </w:t>
      </w:r>
      <w:proofErr w:type="spellStart"/>
      <w:r>
        <w:rPr>
          <w:rFonts w:ascii="Garamond" w:hAnsi="Garamond" w:cs="Arial"/>
          <w:i/>
          <w:color w:val="222222"/>
          <w:lang w:eastAsia="zh-CN"/>
        </w:rPr>
        <w:t>Monden</w:t>
      </w:r>
      <w:proofErr w:type="spellEnd"/>
      <w:r>
        <w:rPr>
          <w:rFonts w:ascii="Garamond" w:hAnsi="Garamond" w:cs="Arial"/>
          <w:color w:val="222222"/>
          <w:lang w:eastAsia="zh-CN"/>
        </w:rPr>
        <w:t xml:space="preserve"> (</w:t>
      </w:r>
      <w:r>
        <w:rPr>
          <w:rFonts w:ascii="Garamond" w:hAnsi="Garamond" w:cs="Arial"/>
          <w:i/>
          <w:color w:val="222222"/>
          <w:lang w:eastAsia="zh-CN"/>
        </w:rPr>
        <w:t>In a Year with Thirteen Moons</w:t>
      </w:r>
      <w:r>
        <w:rPr>
          <w:rFonts w:ascii="Garamond" w:hAnsi="Garamond" w:cs="Arial"/>
          <w:color w:val="222222"/>
          <w:lang w:eastAsia="zh-CN"/>
        </w:rPr>
        <w:t>) (1978)</w:t>
      </w:r>
    </w:p>
    <w:p w14:paraId="4FC817A8" w14:textId="77777777" w:rsidR="007A1713" w:rsidRDefault="007A1713" w:rsidP="007A1713">
      <w:pPr>
        <w:shd w:val="clear" w:color="auto" w:fill="FFFFFF"/>
        <w:rPr>
          <w:rFonts w:ascii="Garamond" w:hAnsi="Garamond" w:cs="Arial"/>
          <w:color w:val="222222"/>
          <w:lang w:eastAsia="zh-CN"/>
        </w:rPr>
      </w:pPr>
      <w:r>
        <w:rPr>
          <w:rFonts w:ascii="Garamond" w:hAnsi="Garamond" w:cs="Arial"/>
          <w:i/>
          <w:color w:val="222222"/>
          <w:lang w:eastAsia="zh-CN"/>
        </w:rPr>
        <w:t xml:space="preserve">Die </w:t>
      </w:r>
      <w:proofErr w:type="spellStart"/>
      <w:r>
        <w:rPr>
          <w:rFonts w:ascii="Garamond" w:hAnsi="Garamond" w:cs="Arial"/>
          <w:i/>
          <w:color w:val="222222"/>
          <w:lang w:eastAsia="zh-CN"/>
        </w:rPr>
        <w:t>Ehe</w:t>
      </w:r>
      <w:proofErr w:type="spellEnd"/>
      <w:r>
        <w:rPr>
          <w:rFonts w:ascii="Garamond" w:hAnsi="Garamond" w:cs="Arial"/>
          <w:i/>
          <w:color w:val="222222"/>
          <w:lang w:eastAsia="zh-CN"/>
        </w:rPr>
        <w:t xml:space="preserve"> der Maria Braun</w:t>
      </w:r>
      <w:r>
        <w:rPr>
          <w:rFonts w:ascii="Garamond" w:hAnsi="Garamond" w:cs="Arial"/>
          <w:color w:val="222222"/>
          <w:lang w:eastAsia="zh-CN"/>
        </w:rPr>
        <w:t xml:space="preserve"> (</w:t>
      </w:r>
      <w:r>
        <w:rPr>
          <w:rFonts w:ascii="Garamond" w:hAnsi="Garamond" w:cs="Arial"/>
          <w:i/>
          <w:color w:val="222222"/>
          <w:lang w:eastAsia="zh-CN"/>
        </w:rPr>
        <w:t>The Marriage of Maria Braun</w:t>
      </w:r>
      <w:r>
        <w:rPr>
          <w:rFonts w:ascii="Garamond" w:hAnsi="Garamond" w:cs="Arial"/>
          <w:color w:val="222222"/>
          <w:lang w:eastAsia="zh-CN"/>
        </w:rPr>
        <w:t>) (1979)</w:t>
      </w:r>
    </w:p>
    <w:p w14:paraId="4A4070A1" w14:textId="77777777" w:rsidR="007A1713" w:rsidRDefault="007A1713" w:rsidP="007A1713">
      <w:pPr>
        <w:shd w:val="clear" w:color="auto" w:fill="FFFFFF"/>
        <w:rPr>
          <w:rFonts w:ascii="Garamond" w:hAnsi="Garamond" w:cs="Arial"/>
          <w:color w:val="222222"/>
          <w:lang w:eastAsia="zh-CN"/>
        </w:rPr>
      </w:pPr>
      <w:r>
        <w:rPr>
          <w:rFonts w:ascii="Garamond" w:hAnsi="Garamond" w:cs="Arial"/>
          <w:i/>
          <w:color w:val="222222"/>
          <w:lang w:eastAsia="zh-CN"/>
        </w:rPr>
        <w:t xml:space="preserve">Berlin </w:t>
      </w:r>
      <w:proofErr w:type="spellStart"/>
      <w:r>
        <w:rPr>
          <w:rFonts w:ascii="Garamond" w:hAnsi="Garamond" w:cs="Arial"/>
          <w:i/>
          <w:color w:val="222222"/>
          <w:lang w:eastAsia="zh-CN"/>
        </w:rPr>
        <w:t>Alexanderplatz</w:t>
      </w:r>
      <w:proofErr w:type="spellEnd"/>
      <w:r>
        <w:rPr>
          <w:rFonts w:ascii="Garamond" w:hAnsi="Garamond" w:cs="Arial"/>
          <w:color w:val="222222"/>
          <w:lang w:eastAsia="zh-CN"/>
        </w:rPr>
        <w:t xml:space="preserve"> (1980)</w:t>
      </w:r>
    </w:p>
    <w:p w14:paraId="252DC035" w14:textId="77777777" w:rsidR="007A1713" w:rsidRDefault="007A1713" w:rsidP="007A1713">
      <w:pPr>
        <w:shd w:val="clear" w:color="auto" w:fill="FFFFFF"/>
        <w:rPr>
          <w:rFonts w:ascii="Garamond" w:hAnsi="Garamond" w:cs="Arial"/>
          <w:color w:val="222222"/>
          <w:lang w:eastAsia="zh-CN"/>
        </w:rPr>
      </w:pPr>
      <w:r>
        <w:rPr>
          <w:rFonts w:ascii="Garamond" w:hAnsi="Garamond" w:cs="Arial"/>
          <w:i/>
          <w:color w:val="222222"/>
          <w:lang w:eastAsia="zh-CN"/>
        </w:rPr>
        <w:t>Lola</w:t>
      </w:r>
      <w:r>
        <w:rPr>
          <w:rFonts w:ascii="Garamond" w:hAnsi="Garamond" w:cs="Arial"/>
          <w:color w:val="222222"/>
          <w:lang w:eastAsia="zh-CN"/>
        </w:rPr>
        <w:t xml:space="preserve"> (1981)</w:t>
      </w:r>
    </w:p>
    <w:p w14:paraId="6733846C" w14:textId="77777777" w:rsidR="007A1713" w:rsidRPr="00A813EE" w:rsidRDefault="007A1713" w:rsidP="007A1713">
      <w:pPr>
        <w:shd w:val="clear" w:color="auto" w:fill="FFFFFF"/>
        <w:rPr>
          <w:rFonts w:ascii="Garamond" w:hAnsi="Garamond" w:cs="Arial"/>
          <w:color w:val="222222"/>
          <w:lang w:eastAsia="zh-CN"/>
        </w:rPr>
      </w:pPr>
      <w:proofErr w:type="spellStart"/>
      <w:r>
        <w:rPr>
          <w:rFonts w:ascii="Garamond" w:hAnsi="Garamond" w:cs="Arial"/>
          <w:i/>
          <w:color w:val="222222"/>
          <w:lang w:eastAsia="zh-CN"/>
        </w:rPr>
        <w:t>Veronika</w:t>
      </w:r>
      <w:proofErr w:type="spellEnd"/>
      <w:r>
        <w:rPr>
          <w:rFonts w:ascii="Garamond" w:hAnsi="Garamond" w:cs="Arial"/>
          <w:i/>
          <w:color w:val="222222"/>
          <w:lang w:eastAsia="zh-CN"/>
        </w:rPr>
        <w:t xml:space="preserve"> Voss</w:t>
      </w:r>
      <w:r>
        <w:rPr>
          <w:rFonts w:ascii="Garamond" w:hAnsi="Garamond" w:cs="Arial"/>
          <w:color w:val="222222"/>
          <w:lang w:eastAsia="zh-CN"/>
        </w:rPr>
        <w:t xml:space="preserve"> (1982)</w:t>
      </w:r>
    </w:p>
    <w:p w14:paraId="3E6C14E7" w14:textId="77777777" w:rsidR="007A1713" w:rsidRPr="00B723E5" w:rsidRDefault="007A1713" w:rsidP="007A1713">
      <w:pPr>
        <w:shd w:val="clear" w:color="auto" w:fill="FFFFFF"/>
        <w:rPr>
          <w:rFonts w:ascii="Garamond" w:hAnsi="Garamond" w:cs="Arial"/>
          <w:color w:val="222222"/>
          <w:lang w:eastAsia="zh-CN"/>
        </w:rPr>
      </w:pPr>
    </w:p>
    <w:p w14:paraId="536AAA73" w14:textId="77777777" w:rsidR="007A1713" w:rsidRDefault="007A1713" w:rsidP="007A1713">
      <w:pPr>
        <w:shd w:val="clear" w:color="auto" w:fill="FFFFFF"/>
        <w:rPr>
          <w:rFonts w:ascii="Garamond" w:hAnsi="Garamond" w:cs="Arial"/>
          <w:color w:val="222222"/>
          <w:lang w:eastAsia="zh-CN"/>
        </w:rPr>
      </w:pPr>
    </w:p>
    <w:p w14:paraId="3E19D106" w14:textId="77777777" w:rsidR="007A1713" w:rsidRDefault="007A1713" w:rsidP="007A1713">
      <w:pPr>
        <w:shd w:val="clear" w:color="auto" w:fill="FFFFFF"/>
        <w:rPr>
          <w:rFonts w:ascii="Garamond" w:hAnsi="Garamond" w:cs="Arial"/>
          <w:color w:val="222222"/>
          <w:lang w:eastAsia="zh-CN"/>
        </w:rPr>
      </w:pPr>
      <w:proofErr w:type="spellStart"/>
      <w:r>
        <w:rPr>
          <w:rFonts w:ascii="Garamond" w:hAnsi="Garamond" w:cs="Arial"/>
          <w:color w:val="222222"/>
          <w:lang w:eastAsia="zh-CN"/>
        </w:rPr>
        <w:t>Paratextual</w:t>
      </w:r>
      <w:proofErr w:type="spellEnd"/>
      <w:r>
        <w:rPr>
          <w:rFonts w:ascii="Garamond" w:hAnsi="Garamond" w:cs="Arial"/>
          <w:color w:val="222222"/>
          <w:lang w:eastAsia="zh-CN"/>
        </w:rPr>
        <w:t xml:space="preserve"> materials:</w:t>
      </w:r>
    </w:p>
    <w:p w14:paraId="7F74A573" w14:textId="77777777" w:rsidR="007A1713" w:rsidRDefault="007A1713" w:rsidP="007A1713">
      <w:pPr>
        <w:shd w:val="clear" w:color="auto" w:fill="FFFFFF"/>
        <w:rPr>
          <w:rFonts w:ascii="Garamond" w:hAnsi="Garamond" w:cs="Arial"/>
          <w:color w:val="222222"/>
          <w:lang w:eastAsia="zh-CN"/>
        </w:rPr>
      </w:pPr>
    </w:p>
    <w:p w14:paraId="38FC178D" w14:textId="77777777" w:rsidR="007A1713" w:rsidRDefault="007A1713" w:rsidP="007A1713">
      <w:pPr>
        <w:shd w:val="clear" w:color="auto" w:fill="FFFFFF"/>
        <w:rPr>
          <w:rFonts w:ascii="Garamond" w:hAnsi="Garamond" w:cs="Arial"/>
          <w:color w:val="222222"/>
          <w:lang w:eastAsia="zh-CN"/>
        </w:rPr>
      </w:pPr>
      <w:r>
        <w:rPr>
          <w:rFonts w:ascii="Garamond" w:hAnsi="Garamond" w:cs="Arial"/>
          <w:color w:val="222222"/>
          <w:lang w:eastAsia="zh-CN"/>
        </w:rPr>
        <w:t xml:space="preserve">German language TV documentary on Fassbinder: “Deutsche </w:t>
      </w:r>
      <w:proofErr w:type="spellStart"/>
      <w:r>
        <w:rPr>
          <w:rFonts w:ascii="Garamond" w:hAnsi="Garamond" w:cs="Arial"/>
          <w:color w:val="222222"/>
          <w:lang w:eastAsia="zh-CN"/>
        </w:rPr>
        <w:t>Lebensläufe</w:t>
      </w:r>
      <w:proofErr w:type="spellEnd"/>
      <w:r>
        <w:rPr>
          <w:rFonts w:ascii="Garamond" w:hAnsi="Garamond" w:cs="Arial"/>
          <w:color w:val="222222"/>
          <w:lang w:eastAsia="zh-CN"/>
        </w:rPr>
        <w:t>: Fassbinder”</w:t>
      </w:r>
    </w:p>
    <w:p w14:paraId="3A204FEB" w14:textId="77777777" w:rsidR="007A1713" w:rsidRDefault="007A1713" w:rsidP="007A1713">
      <w:pPr>
        <w:shd w:val="clear" w:color="auto" w:fill="FFFFFF"/>
        <w:rPr>
          <w:rFonts w:ascii="Garamond" w:hAnsi="Garamond" w:cs="Arial"/>
          <w:color w:val="222222"/>
          <w:lang w:eastAsia="zh-CN"/>
        </w:rPr>
      </w:pPr>
      <w:r>
        <w:rPr>
          <w:rFonts w:ascii="Garamond" w:hAnsi="Garamond" w:cs="Arial"/>
          <w:color w:val="222222"/>
          <w:lang w:eastAsia="zh-CN"/>
        </w:rPr>
        <w:t>[</w:t>
      </w:r>
      <w:r w:rsidRPr="00E52D4E">
        <w:rPr>
          <w:rFonts w:ascii="Garamond" w:hAnsi="Garamond" w:cs="Arial"/>
          <w:color w:val="222222"/>
          <w:lang w:eastAsia="zh-CN"/>
        </w:rPr>
        <w:t>https://www.youtube.com/watch?v=6134P1LmHcU</w:t>
      </w:r>
      <w:r>
        <w:rPr>
          <w:rFonts w:ascii="Garamond" w:hAnsi="Garamond" w:cs="Arial"/>
          <w:color w:val="222222"/>
          <w:lang w:eastAsia="zh-CN"/>
        </w:rPr>
        <w:t>]</w:t>
      </w:r>
    </w:p>
    <w:p w14:paraId="04A6C018" w14:textId="77777777" w:rsidR="007A1713" w:rsidRDefault="007A1713" w:rsidP="007A1713">
      <w:pPr>
        <w:shd w:val="clear" w:color="auto" w:fill="FFFFFF"/>
        <w:rPr>
          <w:rFonts w:ascii="Garamond" w:hAnsi="Garamond" w:cs="Arial"/>
          <w:color w:val="222222"/>
          <w:lang w:eastAsia="zh-CN"/>
        </w:rPr>
      </w:pPr>
    </w:p>
    <w:p w14:paraId="0C240468" w14:textId="77777777" w:rsidR="007A1713" w:rsidRDefault="007A1713" w:rsidP="007A1713">
      <w:pPr>
        <w:shd w:val="clear" w:color="auto" w:fill="FFFFFF"/>
        <w:rPr>
          <w:rFonts w:ascii="Garamond" w:hAnsi="Garamond" w:cs="Arial"/>
          <w:color w:val="222222"/>
          <w:lang w:eastAsia="zh-CN"/>
        </w:rPr>
      </w:pPr>
      <w:bookmarkStart w:id="0" w:name="_GoBack"/>
      <w:bookmarkEnd w:id="0"/>
      <w:r>
        <w:rPr>
          <w:rFonts w:ascii="Garamond" w:hAnsi="Garamond" w:cs="Arial"/>
          <w:color w:val="222222"/>
          <w:lang w:eastAsia="zh-CN"/>
        </w:rPr>
        <w:t xml:space="preserve">Moira </w:t>
      </w:r>
      <w:proofErr w:type="spellStart"/>
      <w:r>
        <w:rPr>
          <w:rFonts w:ascii="Garamond" w:hAnsi="Garamond" w:cs="Arial"/>
          <w:color w:val="222222"/>
          <w:lang w:eastAsia="zh-CN"/>
        </w:rPr>
        <w:t>Weigel</w:t>
      </w:r>
      <w:proofErr w:type="spellEnd"/>
    </w:p>
    <w:p w14:paraId="5CC9B949" w14:textId="77777777" w:rsidR="007A1713" w:rsidRPr="00236384" w:rsidRDefault="007A1713" w:rsidP="007A1713">
      <w:pPr>
        <w:shd w:val="clear" w:color="auto" w:fill="FFFFFF"/>
        <w:rPr>
          <w:rFonts w:ascii="Garamond" w:hAnsi="Garamond" w:cs="Arial"/>
          <w:color w:val="222222"/>
          <w:lang w:eastAsia="zh-CN"/>
        </w:rPr>
      </w:pPr>
      <w:r>
        <w:rPr>
          <w:rFonts w:ascii="Garamond" w:hAnsi="Garamond" w:cs="Arial"/>
          <w:color w:val="222222"/>
          <w:lang w:eastAsia="zh-CN"/>
        </w:rPr>
        <w:t>Yale University</w:t>
      </w:r>
    </w:p>
    <w:p w14:paraId="41D60581" w14:textId="77777777" w:rsidR="007A1713" w:rsidRPr="00236384" w:rsidRDefault="007A1713" w:rsidP="007A1713">
      <w:pPr>
        <w:rPr>
          <w:rFonts w:ascii="Garamond" w:hAnsi="Garamond"/>
        </w:rPr>
      </w:pPr>
    </w:p>
    <w:p w14:paraId="4A9DF37D" w14:textId="77777777" w:rsidR="00AE2ADE" w:rsidRDefault="009B423C"/>
    <w:sectPr w:rsidR="00AE2ADE" w:rsidSect="00EA459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A544E5" w14:textId="77777777" w:rsidR="006103D8" w:rsidRDefault="00314937">
      <w:r>
        <w:separator/>
      </w:r>
    </w:p>
  </w:endnote>
  <w:endnote w:type="continuationSeparator" w:id="0">
    <w:p w14:paraId="1DD398B5" w14:textId="77777777" w:rsidR="006103D8" w:rsidRDefault="003149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92E325" w14:textId="77777777" w:rsidR="006103D8" w:rsidRDefault="00314937">
      <w:r>
        <w:separator/>
      </w:r>
    </w:p>
  </w:footnote>
  <w:footnote w:type="continuationSeparator" w:id="0">
    <w:p w14:paraId="52CCC910" w14:textId="77777777" w:rsidR="006103D8" w:rsidRDefault="003149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713"/>
    <w:rsid w:val="00123D60"/>
    <w:rsid w:val="00157213"/>
    <w:rsid w:val="0024095D"/>
    <w:rsid w:val="0029307C"/>
    <w:rsid w:val="00303888"/>
    <w:rsid w:val="00314937"/>
    <w:rsid w:val="0033601E"/>
    <w:rsid w:val="004D31D0"/>
    <w:rsid w:val="006103D8"/>
    <w:rsid w:val="00695528"/>
    <w:rsid w:val="007333F2"/>
    <w:rsid w:val="007A1713"/>
    <w:rsid w:val="009B423C"/>
    <w:rsid w:val="00A13757"/>
    <w:rsid w:val="00AF5F07"/>
    <w:rsid w:val="00B9319B"/>
    <w:rsid w:val="00DC55AE"/>
    <w:rsid w:val="00DE5B9F"/>
    <w:rsid w:val="00E56122"/>
    <w:rsid w:val="00E620C7"/>
    <w:rsid w:val="00FD069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4780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A1713"/>
    <w:rPr>
      <w:sz w:val="18"/>
      <w:szCs w:val="18"/>
    </w:rPr>
  </w:style>
  <w:style w:type="paragraph" w:styleId="CommentText">
    <w:name w:val="annotation text"/>
    <w:basedOn w:val="Normal"/>
    <w:link w:val="CommentTextChar"/>
    <w:uiPriority w:val="99"/>
    <w:semiHidden/>
    <w:unhideWhenUsed/>
    <w:rsid w:val="007A1713"/>
  </w:style>
  <w:style w:type="character" w:customStyle="1" w:styleId="CommentTextChar">
    <w:name w:val="Comment Text Char"/>
    <w:basedOn w:val="DefaultParagraphFont"/>
    <w:link w:val="CommentText"/>
    <w:uiPriority w:val="99"/>
    <w:semiHidden/>
    <w:rsid w:val="007A1713"/>
    <w:rPr>
      <w:rFonts w:eastAsiaTheme="minorEastAsia"/>
    </w:rPr>
  </w:style>
  <w:style w:type="paragraph" w:styleId="FootnoteText">
    <w:name w:val="footnote text"/>
    <w:basedOn w:val="Normal"/>
    <w:link w:val="FootnoteTextChar"/>
    <w:uiPriority w:val="99"/>
    <w:unhideWhenUsed/>
    <w:rsid w:val="007A1713"/>
  </w:style>
  <w:style w:type="character" w:customStyle="1" w:styleId="FootnoteTextChar">
    <w:name w:val="Footnote Text Char"/>
    <w:basedOn w:val="DefaultParagraphFont"/>
    <w:link w:val="FootnoteText"/>
    <w:uiPriority w:val="99"/>
    <w:rsid w:val="007A1713"/>
    <w:rPr>
      <w:rFonts w:eastAsiaTheme="minorEastAsia"/>
    </w:rPr>
  </w:style>
  <w:style w:type="character" w:styleId="FootnoteReference">
    <w:name w:val="footnote reference"/>
    <w:basedOn w:val="DefaultParagraphFont"/>
    <w:uiPriority w:val="99"/>
    <w:semiHidden/>
    <w:unhideWhenUsed/>
    <w:rsid w:val="007A1713"/>
    <w:rPr>
      <w:vertAlign w:val="superscript"/>
    </w:rPr>
  </w:style>
  <w:style w:type="paragraph" w:styleId="BalloonText">
    <w:name w:val="Balloon Text"/>
    <w:basedOn w:val="Normal"/>
    <w:link w:val="BalloonTextChar"/>
    <w:uiPriority w:val="99"/>
    <w:semiHidden/>
    <w:unhideWhenUsed/>
    <w:rsid w:val="007A1713"/>
    <w:rPr>
      <w:rFonts w:ascii="Lucida Grande" w:hAnsi="Lucida Grande"/>
      <w:sz w:val="18"/>
      <w:szCs w:val="18"/>
    </w:rPr>
  </w:style>
  <w:style w:type="character" w:customStyle="1" w:styleId="BalloonTextChar">
    <w:name w:val="Balloon Text Char"/>
    <w:basedOn w:val="DefaultParagraphFont"/>
    <w:link w:val="BalloonText"/>
    <w:uiPriority w:val="99"/>
    <w:semiHidden/>
    <w:rsid w:val="007A1713"/>
    <w:rPr>
      <w:rFonts w:ascii="Lucida Grande" w:eastAsiaTheme="minorEastAsia"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A1713"/>
    <w:rPr>
      <w:sz w:val="18"/>
      <w:szCs w:val="18"/>
    </w:rPr>
  </w:style>
  <w:style w:type="paragraph" w:styleId="CommentText">
    <w:name w:val="annotation text"/>
    <w:basedOn w:val="Normal"/>
    <w:link w:val="CommentTextChar"/>
    <w:uiPriority w:val="99"/>
    <w:semiHidden/>
    <w:unhideWhenUsed/>
    <w:rsid w:val="007A1713"/>
  </w:style>
  <w:style w:type="character" w:customStyle="1" w:styleId="CommentTextChar">
    <w:name w:val="Comment Text Char"/>
    <w:basedOn w:val="DefaultParagraphFont"/>
    <w:link w:val="CommentText"/>
    <w:uiPriority w:val="99"/>
    <w:semiHidden/>
    <w:rsid w:val="007A1713"/>
    <w:rPr>
      <w:rFonts w:eastAsiaTheme="minorEastAsia"/>
    </w:rPr>
  </w:style>
  <w:style w:type="paragraph" w:styleId="FootnoteText">
    <w:name w:val="footnote text"/>
    <w:basedOn w:val="Normal"/>
    <w:link w:val="FootnoteTextChar"/>
    <w:uiPriority w:val="99"/>
    <w:unhideWhenUsed/>
    <w:rsid w:val="007A1713"/>
  </w:style>
  <w:style w:type="character" w:customStyle="1" w:styleId="FootnoteTextChar">
    <w:name w:val="Footnote Text Char"/>
    <w:basedOn w:val="DefaultParagraphFont"/>
    <w:link w:val="FootnoteText"/>
    <w:uiPriority w:val="99"/>
    <w:rsid w:val="007A1713"/>
    <w:rPr>
      <w:rFonts w:eastAsiaTheme="minorEastAsia"/>
    </w:rPr>
  </w:style>
  <w:style w:type="character" w:styleId="FootnoteReference">
    <w:name w:val="footnote reference"/>
    <w:basedOn w:val="DefaultParagraphFont"/>
    <w:uiPriority w:val="99"/>
    <w:semiHidden/>
    <w:unhideWhenUsed/>
    <w:rsid w:val="007A1713"/>
    <w:rPr>
      <w:vertAlign w:val="superscript"/>
    </w:rPr>
  </w:style>
  <w:style w:type="paragraph" w:styleId="BalloonText">
    <w:name w:val="Balloon Text"/>
    <w:basedOn w:val="Normal"/>
    <w:link w:val="BalloonTextChar"/>
    <w:uiPriority w:val="99"/>
    <w:semiHidden/>
    <w:unhideWhenUsed/>
    <w:rsid w:val="007A1713"/>
    <w:rPr>
      <w:rFonts w:ascii="Lucida Grande" w:hAnsi="Lucida Grande"/>
      <w:sz w:val="18"/>
      <w:szCs w:val="18"/>
    </w:rPr>
  </w:style>
  <w:style w:type="character" w:customStyle="1" w:styleId="BalloonTextChar">
    <w:name w:val="Balloon Text Char"/>
    <w:basedOn w:val="DefaultParagraphFont"/>
    <w:link w:val="BalloonText"/>
    <w:uiPriority w:val="99"/>
    <w:semiHidden/>
    <w:rsid w:val="007A1713"/>
    <w:rPr>
      <w:rFonts w:ascii="Lucida Grande" w:eastAsiaTheme="minorEastAsia"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700</Words>
  <Characters>3992</Characters>
  <Application>Microsoft Macintosh Word</Application>
  <DocSecurity>0</DocSecurity>
  <Lines>33</Lines>
  <Paragraphs>9</Paragraphs>
  <ScaleCrop>false</ScaleCrop>
  <Company>Yale University</Company>
  <LinksUpToDate>false</LinksUpToDate>
  <CharactersWithSpaces>4683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 Weigel</dc:creator>
  <cp:keywords/>
  <cp:lastModifiedBy>Rahul Sapra</cp:lastModifiedBy>
  <cp:revision>2</cp:revision>
  <dcterms:created xsi:type="dcterms:W3CDTF">2014-04-25T18:22:00Z</dcterms:created>
  <dcterms:modified xsi:type="dcterms:W3CDTF">2014-04-25T18:22:00Z</dcterms:modified>
</cp:coreProperties>
</file>