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4CADCBA7F14DB5BC6D10E0AD143C0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151B43C6D574F1EB0FE0A74881F720D"/>
            </w:placeholder>
            <w:text/>
          </w:sdtPr>
          <w:sdtEndPr/>
          <w:sdtContent>
            <w:tc>
              <w:tcPr>
                <w:tcW w:w="2073" w:type="dxa"/>
              </w:tcPr>
              <w:p w:rsidR="00B574C9" w:rsidRDefault="003F5561" w:rsidP="003F5561">
                <w:r>
                  <w:t>Ivan</w:t>
                </w:r>
              </w:p>
            </w:tc>
          </w:sdtContent>
        </w:sdt>
        <w:sdt>
          <w:sdtPr>
            <w:alias w:val="Middle name"/>
            <w:tag w:val="authorMiddleName"/>
            <w:id w:val="-2076034781"/>
            <w:placeholder>
              <w:docPart w:val="941E90FC7B944CA1899D0C839ABAC5D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D81E992FB314BB59EEB88F20BCE5138"/>
            </w:placeholder>
            <w:text/>
          </w:sdtPr>
          <w:sdtEndPr/>
          <w:sdtContent>
            <w:tc>
              <w:tcPr>
                <w:tcW w:w="2642" w:type="dxa"/>
              </w:tcPr>
              <w:p w:rsidR="00B574C9" w:rsidRDefault="003F5561" w:rsidP="003F5561">
                <w:r>
                  <w:t>Eubanks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D600612BBC443E1AD936AE0B508358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83098D2C8D374E9DA4DFFD8605C24019"/>
            </w:placeholder>
            <w:text/>
          </w:sdtPr>
          <w:sdtContent>
            <w:tc>
              <w:tcPr>
                <w:tcW w:w="8525" w:type="dxa"/>
                <w:gridSpan w:val="4"/>
              </w:tcPr>
              <w:p w:rsidR="00B574C9" w:rsidRDefault="0086230E" w:rsidP="0086230E">
                <w:r w:rsidRPr="0086230E">
                  <w:rPr>
                    <w:lang w:val="en-US"/>
                  </w:rPr>
                  <w:t>New Economic School, Moscow, Russia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1A582DD028F4C2DBEC42C0118B975F4"/>
            </w:placeholder>
            <w:text/>
          </w:sdtPr>
          <w:sdtContent>
            <w:tc>
              <w:tcPr>
                <w:tcW w:w="9016" w:type="dxa"/>
                <w:tcMar>
                  <w:top w:w="113" w:type="dxa"/>
                  <w:bottom w:w="113" w:type="dxa"/>
                </w:tcMar>
              </w:tcPr>
              <w:p w:rsidR="003F0D73" w:rsidRPr="00FB589A" w:rsidRDefault="003F5561" w:rsidP="003F5561">
                <w:pPr>
                  <w:rPr>
                    <w:b/>
                  </w:rPr>
                </w:pPr>
                <w:proofErr w:type="spellStart"/>
                <w:r w:rsidRPr="003F5561">
                  <w:t>Vertov</w:t>
                </w:r>
                <w:proofErr w:type="spellEnd"/>
                <w:r w:rsidRPr="003F5561">
                  <w:t xml:space="preserve">, </w:t>
                </w:r>
                <w:proofErr w:type="spellStart"/>
                <w:r w:rsidRPr="003F5561">
                  <w:t>Dziga</w:t>
                </w:r>
                <w:proofErr w:type="spellEnd"/>
                <w:r>
                  <w:t xml:space="preserve"> (1896-1954)</w:t>
                </w:r>
              </w:p>
            </w:tc>
          </w:sdtContent>
        </w:sdt>
      </w:tr>
      <w:tr w:rsidR="00464699" w:rsidTr="007821B0">
        <w:sdt>
          <w:sdtPr>
            <w:alias w:val="Variant headwords"/>
            <w:tag w:val="variantHeadwords"/>
            <w:id w:val="173464402"/>
            <w:placeholder>
              <w:docPart w:val="B724151530C44406B53D8A5702D78CCA"/>
            </w:placeholder>
          </w:sdtPr>
          <w:sdtEndPr/>
          <w:sdtContent>
            <w:tc>
              <w:tcPr>
                <w:tcW w:w="9016" w:type="dxa"/>
                <w:tcMar>
                  <w:top w:w="113" w:type="dxa"/>
                  <w:bottom w:w="113" w:type="dxa"/>
                </w:tcMar>
              </w:tcPr>
              <w:p w:rsidR="00464699" w:rsidRDefault="003F5561" w:rsidP="003F5561">
                <w:r w:rsidRPr="0042627E">
                  <w:t>Derived from the sound of a working film-reel and the word ‘</w:t>
                </w:r>
                <w:bookmarkStart w:id="0" w:name="_GoBack"/>
                <w:bookmarkEnd w:id="0"/>
                <w:proofErr w:type="spellStart"/>
                <w:r w:rsidRPr="0042627E">
                  <w:t>vertet´sia</w:t>
                </w:r>
                <w:proofErr w:type="spellEnd"/>
                <w:r w:rsidRPr="0042627E">
                  <w:t xml:space="preserve">’ (to spin), </w:t>
                </w:r>
                <w:proofErr w:type="spellStart"/>
                <w:r w:rsidRPr="0042627E">
                  <w:t>Dziga</w:t>
                </w:r>
                <w:proofErr w:type="spellEnd"/>
                <w:r w:rsidRPr="0042627E">
                  <w:t xml:space="preserve"> </w:t>
                </w:r>
                <w:proofErr w:type="spellStart"/>
                <w:r w:rsidRPr="0042627E">
                  <w:t>Vertov</w:t>
                </w:r>
                <w:proofErr w:type="spellEnd"/>
                <w:r w:rsidRPr="0042627E">
                  <w:t xml:space="preserve"> is the pseudonym of David (aka Denis) Kaufman, a Soviet documentarian and prominent avant-garde d</w:t>
                </w:r>
                <w:r>
                  <w:t xml:space="preserve">irector. </w:t>
                </w:r>
                <w:r w:rsidRPr="0042627E">
                  <w:t xml:space="preserve">Like his Futurist and Constructivist associates, </w:t>
                </w:r>
                <w:proofErr w:type="spellStart"/>
                <w:r w:rsidRPr="0042627E">
                  <w:t>Vertov</w:t>
                </w:r>
                <w:proofErr w:type="spellEnd"/>
                <w:r w:rsidRPr="0042627E">
                  <w:t xml:space="preserve"> believed machines would liberate people from their physical and cognitive limitations. Viewing cinema as a hybrid human-mechanical mode of perception, he asserted that it could transcend subjectivity and unveil aspects of reality not otherwise accessible, because the camera’s ability to </w:t>
                </w:r>
                <w:r>
                  <w:t>show us ‘life caught unawares’ (</w:t>
                </w:r>
                <w:r>
                  <w:rPr>
                    <w:i/>
                  </w:rPr>
                  <w:t>Kino-Eye</w:t>
                </w:r>
                <w:r>
                  <w:t>, 41)</w:t>
                </w:r>
                <w:r w:rsidRPr="0042627E">
                  <w:t xml:space="preserve"> helped the edited film </w:t>
                </w:r>
                <w:r>
                  <w:t xml:space="preserve">product to ‘show and elucidate life as it </w:t>
                </w:r>
                <w:r w:rsidRPr="0042627E">
                  <w:t xml:space="preserve">is’ </w:t>
                </w:r>
                <w:r w:rsidRPr="00634E38">
                  <w:t>(</w:t>
                </w:r>
                <w:r>
                  <w:rPr>
                    <w:i/>
                  </w:rPr>
                  <w:t>Kino-Eye</w:t>
                </w:r>
                <w:r w:rsidRPr="00634E38">
                  <w:t>, 47)</w:t>
                </w:r>
                <w:r>
                  <w:t>.</w:t>
                </w:r>
              </w:p>
            </w:tc>
          </w:sdtContent>
        </w:sdt>
      </w:tr>
      <w:tr w:rsidR="00E85A05" w:rsidTr="003F0D73">
        <w:sdt>
          <w:sdtPr>
            <w:alias w:val="Abstract"/>
            <w:tag w:val="abstract"/>
            <w:id w:val="-635871867"/>
            <w:placeholder>
              <w:docPart w:val="92C14FA984E641CAA4AD2992EE0EC900"/>
            </w:placeholder>
          </w:sdtPr>
          <w:sdtEndPr/>
          <w:sdtContent>
            <w:tc>
              <w:tcPr>
                <w:tcW w:w="9016" w:type="dxa"/>
                <w:tcMar>
                  <w:top w:w="113" w:type="dxa"/>
                  <w:bottom w:w="113" w:type="dxa"/>
                </w:tcMar>
              </w:tcPr>
              <w:p w:rsidR="003F5561" w:rsidRDefault="003F5561" w:rsidP="003F5561">
                <w:r w:rsidRPr="0042627E">
                  <w:t>Derived from the sound of a working film-reel and the word ‘</w:t>
                </w:r>
                <w:proofErr w:type="spellStart"/>
                <w:r w:rsidRPr="0042627E">
                  <w:t>vertet´sia</w:t>
                </w:r>
                <w:proofErr w:type="spellEnd"/>
                <w:r w:rsidRPr="0042627E">
                  <w:t xml:space="preserve">’ (to spin), </w:t>
                </w:r>
                <w:proofErr w:type="spellStart"/>
                <w:r w:rsidRPr="0042627E">
                  <w:t>Dziga</w:t>
                </w:r>
                <w:proofErr w:type="spellEnd"/>
                <w:r w:rsidRPr="0042627E">
                  <w:t xml:space="preserve"> </w:t>
                </w:r>
                <w:proofErr w:type="spellStart"/>
                <w:r w:rsidRPr="0042627E">
                  <w:t>Vertov</w:t>
                </w:r>
                <w:proofErr w:type="spellEnd"/>
                <w:r w:rsidRPr="0042627E">
                  <w:t xml:space="preserve"> is the pseudonym of David (aka Denis) Kaufman, a Soviet documentarian and prominent avant-garde d</w:t>
                </w:r>
                <w:r>
                  <w:t xml:space="preserve">irector. </w:t>
                </w:r>
                <w:r w:rsidRPr="0042627E">
                  <w:t xml:space="preserve">Like his Futurist and Constructivist associates, </w:t>
                </w:r>
                <w:proofErr w:type="spellStart"/>
                <w:r w:rsidRPr="0042627E">
                  <w:t>Vertov</w:t>
                </w:r>
                <w:proofErr w:type="spellEnd"/>
                <w:r w:rsidRPr="0042627E">
                  <w:t xml:space="preserve"> believed machines would liberate people from their physical and cognitive limitations. Viewing cinema as a hybrid human-mechanical mode of perception, he asserted that it could transcend subjectivity and unveil aspects of reality not otherwise accessible, because the camera’s ability to </w:t>
                </w:r>
                <w:r>
                  <w:t>show us ‘life caught unawares’ (</w:t>
                </w:r>
                <w:r>
                  <w:rPr>
                    <w:i/>
                  </w:rPr>
                  <w:t>Kino-Eye</w:t>
                </w:r>
                <w:r>
                  <w:t>, 41)</w:t>
                </w:r>
                <w:r w:rsidRPr="0042627E">
                  <w:t xml:space="preserve"> helped the edited film </w:t>
                </w:r>
                <w:r>
                  <w:t xml:space="preserve">product to ‘show and elucidate life as it </w:t>
                </w:r>
                <w:r w:rsidRPr="0042627E">
                  <w:t xml:space="preserve">is’ </w:t>
                </w:r>
                <w:r w:rsidRPr="00634E38">
                  <w:t>(</w:t>
                </w:r>
                <w:r>
                  <w:rPr>
                    <w:i/>
                  </w:rPr>
                  <w:t>Kino-Eye</w:t>
                </w:r>
                <w:r w:rsidRPr="00634E38">
                  <w:t>, 47)</w:t>
                </w:r>
                <w:r>
                  <w:t>.</w:t>
                </w:r>
              </w:p>
              <w:p w:rsidR="003F5561" w:rsidRPr="00435892" w:rsidRDefault="003F5561" w:rsidP="003F5561"/>
              <w:p w:rsidR="003F5561" w:rsidRDefault="003F5561" w:rsidP="003F5561">
                <w:proofErr w:type="spellStart"/>
                <w:r w:rsidRPr="0042627E">
                  <w:t>Vertov’s</w:t>
                </w:r>
                <w:proofErr w:type="spellEnd"/>
                <w:r w:rsidRPr="0042627E">
                  <w:t xml:space="preserve"> neo-empiricist methodology originated with his early journalistic experience making a newsreel series called </w:t>
                </w:r>
                <w:r w:rsidRPr="00B6060F">
                  <w:rPr>
                    <w:i/>
                  </w:rPr>
                  <w:t>Kino-</w:t>
                </w:r>
                <w:proofErr w:type="spellStart"/>
                <w:r w:rsidRPr="00B6060F">
                  <w:rPr>
                    <w:i/>
                  </w:rPr>
                  <w:t>nedelia</w:t>
                </w:r>
                <w:proofErr w:type="spellEnd"/>
                <w:r>
                  <w:t xml:space="preserve"> [</w:t>
                </w:r>
                <w:r w:rsidRPr="0042627E">
                  <w:rPr>
                    <w:i/>
                  </w:rPr>
                  <w:t>Cinema-Week</w:t>
                </w:r>
                <w:r>
                  <w:t>; 1918-19]</w:t>
                </w:r>
                <w:r w:rsidRPr="0042627E">
                  <w:t>. In 1919</w:t>
                </w:r>
                <w:r>
                  <w:t>,</w:t>
                </w:r>
                <w:r w:rsidRPr="0042627E">
                  <w:t xml:space="preserve"> he formed a group named ‘Kino </w:t>
                </w:r>
                <w:proofErr w:type="spellStart"/>
                <w:r w:rsidRPr="0042627E">
                  <w:t>Glaz</w:t>
                </w:r>
                <w:proofErr w:type="spellEnd"/>
                <w:r w:rsidRPr="0042627E">
                  <w:t>’ (Cinema Eye), along with</w:t>
                </w:r>
                <w:r>
                  <w:t xml:space="preserve"> his editor, </w:t>
                </w:r>
                <w:proofErr w:type="spellStart"/>
                <w:r>
                  <w:t>Elizaveta</w:t>
                </w:r>
                <w:proofErr w:type="spellEnd"/>
                <w:r>
                  <w:t xml:space="preserve"> </w:t>
                </w:r>
                <w:proofErr w:type="spellStart"/>
                <w:r>
                  <w:t>Svilova</w:t>
                </w:r>
                <w:proofErr w:type="spellEnd"/>
                <w:r>
                  <w:t xml:space="preserve"> (whom he married in 1923) </w:t>
                </w:r>
                <w:r w:rsidRPr="0042627E">
                  <w:t>a</w:t>
                </w:r>
                <w:r>
                  <w:t>nd his brother Mikhail Kaufman.</w:t>
                </w:r>
                <w:r w:rsidRPr="0042627E">
                  <w:t xml:space="preserve"> The members called themselves ‘</w:t>
                </w:r>
                <w:proofErr w:type="spellStart"/>
                <w:r w:rsidRPr="0042627E">
                  <w:t>kinoki</w:t>
                </w:r>
                <w:proofErr w:type="spellEnd"/>
                <w:r w:rsidRPr="0042627E">
                  <w:t xml:space="preserve">’ (cine-eyes). </w:t>
                </w:r>
                <w:proofErr w:type="spellStart"/>
                <w:r w:rsidRPr="0042627E">
                  <w:t>Vertov</w:t>
                </w:r>
                <w:proofErr w:type="spellEnd"/>
                <w:r w:rsidRPr="0042627E">
                  <w:t xml:space="preserve"> outlined their principles in ‘We: Variant of a Manifesto’ (1922). Decrying theatrical cinema, he insisted that film’s potential to reveal truth could only be realized when filmmakers overcame their addiction to scripts, actors, costumes and sets. From his perspective, the production methods of theatrical cinema obligated filmmakers to peddle illusions and thereby perpetuated bourgeois values.</w:t>
                </w:r>
              </w:p>
              <w:p w:rsidR="003F5561" w:rsidRDefault="003F5561" w:rsidP="003F5561"/>
              <w:p w:rsidR="003F5561" w:rsidRDefault="003F5561" w:rsidP="003F5561">
                <w:pPr>
                  <w:keepNext/>
                </w:pPr>
                <w:r>
                  <w:t xml:space="preserve">Link: </w:t>
                </w:r>
                <w:hyperlink r:id="rId9" w:history="1">
                  <w:r w:rsidRPr="003F5561">
                    <w:t>http://www.filmmuseum.at/en/collections/dziga_vertov_collection/kinonedelja_-_online_edition</w:t>
                  </w:r>
                </w:hyperlink>
              </w:p>
              <w:p w:rsidR="003F5561" w:rsidRPr="0042627E" w:rsidRDefault="003F5561" w:rsidP="003F5561">
                <w:pPr>
                  <w:pStyle w:val="Caption"/>
                </w:pPr>
                <w:r>
                  <w:fldChar w:fldCharType="begin"/>
                </w:r>
                <w:r>
                  <w:instrText xml:space="preserve"> SEQ Figure \* ARABIC </w:instrText>
                </w:r>
                <w:r>
                  <w:fldChar w:fldCharType="separate"/>
                </w:r>
                <w:r>
                  <w:rPr>
                    <w:noProof/>
                  </w:rPr>
                  <w:t>1</w:t>
                </w:r>
                <w:r>
                  <w:fldChar w:fldCharType="end"/>
                </w:r>
                <w:r>
                  <w:t xml:space="preserve"> </w:t>
                </w:r>
                <w:r w:rsidRPr="004E59CA">
                  <w:t>Kino-</w:t>
                </w:r>
                <w:proofErr w:type="spellStart"/>
                <w:r w:rsidRPr="004E59CA">
                  <w:t>nedelia</w:t>
                </w:r>
                <w:proofErr w:type="spellEnd"/>
                <w:r w:rsidRPr="004E59CA">
                  <w:t>/Cinema-Week</w:t>
                </w:r>
              </w:p>
              <w:p w:rsidR="003F5561" w:rsidRDefault="003F5561" w:rsidP="003F5561">
                <w:r w:rsidRPr="0042627E">
                  <w:t xml:space="preserve">Such proclamations resulted in a polemic between </w:t>
                </w:r>
                <w:proofErr w:type="spellStart"/>
                <w:r w:rsidRPr="0042627E">
                  <w:t>Vertov</w:t>
                </w:r>
                <w:proofErr w:type="spellEnd"/>
                <w:r w:rsidRPr="0042627E">
                  <w:t xml:space="preserve"> and Sergei </w:t>
                </w:r>
                <w:r>
                  <w:t xml:space="preserve">Eisenstein during the mid-20s. </w:t>
                </w:r>
                <w:r w:rsidRPr="0042627E">
                  <w:t xml:space="preserve">Meanwhile, </w:t>
                </w:r>
                <w:proofErr w:type="spellStart"/>
                <w:r w:rsidRPr="0042627E">
                  <w:t>Vertov</w:t>
                </w:r>
                <w:proofErr w:type="spellEnd"/>
                <w:r w:rsidRPr="0042627E">
                  <w:t xml:space="preserve"> made several films that demonstrated his philosophy, most notably the aptly titled </w:t>
                </w:r>
                <w:r w:rsidRPr="0042627E">
                  <w:rPr>
                    <w:i/>
                  </w:rPr>
                  <w:t>Cinema-Eye</w:t>
                </w:r>
                <w:r w:rsidRPr="0042627E">
                  <w:t xml:space="preserve"> (1924) and two films commissioned as propaganda pieces</w:t>
                </w:r>
                <w:r>
                  <w:t xml:space="preserve"> </w:t>
                </w:r>
                <w:r w:rsidRPr="0042627E">
                  <w:t>—</w:t>
                </w:r>
                <w:r>
                  <w:t xml:space="preserve"> </w:t>
                </w:r>
                <w:r w:rsidRPr="0042627E">
                  <w:rPr>
                    <w:i/>
                  </w:rPr>
                  <w:t>A Sixth of the World</w:t>
                </w:r>
                <w:r w:rsidRPr="0042627E">
                  <w:t xml:space="preserve"> (1926) and </w:t>
                </w:r>
                <w:r w:rsidRPr="0042627E">
                  <w:rPr>
                    <w:i/>
                  </w:rPr>
                  <w:t>Stride, Soviet!</w:t>
                </w:r>
                <w:r w:rsidRPr="0042627E">
                  <w:t xml:space="preserve"> (1926). </w:t>
                </w:r>
                <w:proofErr w:type="spellStart"/>
                <w:r w:rsidRPr="0042627E">
                  <w:t>Goskino</w:t>
                </w:r>
                <w:proofErr w:type="spellEnd"/>
                <w:r w:rsidRPr="0042627E">
                  <w:t xml:space="preserve">, the studio that employed him, was displeased with the experimental nature of the commissions. They dismissed him just as he began working on </w:t>
                </w:r>
                <w:r w:rsidRPr="00B6060F">
                  <w:rPr>
                    <w:i/>
                  </w:rPr>
                  <w:t>Man with a Movie Camera</w:t>
                </w:r>
                <w:r w:rsidRPr="0042627E">
                  <w:t xml:space="preserve"> (1929), originally conceived as a city symphony in Moscow.</w:t>
                </w:r>
              </w:p>
              <w:p w:rsidR="003F5561" w:rsidRDefault="003F5561" w:rsidP="003F5561">
                <w:pPr>
                  <w:keepNext/>
                </w:pPr>
                <w:r w:rsidRPr="003F5561">
                  <w:lastRenderedPageBreak/>
                  <w:t>Link: https://archive.org/details/ChelovekskinoapparatomManWithAMovieCamera</w:t>
                </w:r>
              </w:p>
              <w:p w:rsidR="003F5561" w:rsidRPr="0042627E" w:rsidRDefault="003F5561" w:rsidP="003F5561">
                <w:pPr>
                  <w:pStyle w:val="Caption"/>
                </w:pPr>
                <w:r>
                  <w:fldChar w:fldCharType="begin"/>
                </w:r>
                <w:r>
                  <w:instrText xml:space="preserve"> SEQ Figure \* ARABIC </w:instrText>
                </w:r>
                <w:r>
                  <w:fldChar w:fldCharType="separate"/>
                </w:r>
                <w:r>
                  <w:rPr>
                    <w:noProof/>
                  </w:rPr>
                  <w:t>2</w:t>
                </w:r>
                <w:r>
                  <w:fldChar w:fldCharType="end"/>
                </w:r>
                <w:r>
                  <w:t xml:space="preserve"> </w:t>
                </w:r>
                <w:r w:rsidRPr="00AA5ADE">
                  <w:t>Man with a Movie Camera at the Internet Archive</w:t>
                </w:r>
              </w:p>
              <w:p w:rsidR="003F5561" w:rsidRDefault="003F5561" w:rsidP="003F5561">
                <w:r w:rsidRPr="0042627E">
                  <w:t xml:space="preserve">The Ukrainian Photography and Film Institute (VUFKU) hired </w:t>
                </w:r>
                <w:proofErr w:type="spellStart"/>
                <w:r w:rsidRPr="0042627E">
                  <w:t>Vertov</w:t>
                </w:r>
                <w:proofErr w:type="spellEnd"/>
                <w:r w:rsidRPr="0042627E">
                  <w:t xml:space="preserve">, and he completed </w:t>
                </w:r>
                <w:r w:rsidRPr="0042627E">
                  <w:rPr>
                    <w:i/>
                  </w:rPr>
                  <w:t>Man with a Movie Camera</w:t>
                </w:r>
                <w:r w:rsidRPr="0042627E">
                  <w:t xml:space="preserve"> with footage shot in Kiev and Odessa. Widely considered to be his masterpiece, it is a compendium of his techniques and principles, such </w:t>
                </w:r>
                <w:r>
                  <w:t xml:space="preserve">as </w:t>
                </w:r>
                <w:r w:rsidRPr="0042627E">
                  <w:t xml:space="preserve">candid photography, quick cuts, stop-motion animation, double exposures, reverse sequences and melodic repetitions. The opening credits explain that the film is a cinematic experiment showing actual events without the help of </w:t>
                </w:r>
                <w:proofErr w:type="spellStart"/>
                <w:r w:rsidRPr="0042627E">
                  <w:t>intertitles</w:t>
                </w:r>
                <w:proofErr w:type="spellEnd"/>
                <w:r w:rsidRPr="0042627E">
                  <w:t xml:space="preserve">, a screenplay, or theatrical devices (actors, sets, costumes). Thus it relies solely on montage, which </w:t>
                </w:r>
                <w:proofErr w:type="spellStart"/>
                <w:r w:rsidRPr="0042627E">
                  <w:t>Vertov</w:t>
                </w:r>
                <w:proofErr w:type="spellEnd"/>
                <w:r w:rsidRPr="0042627E">
                  <w:t xml:space="preserve"> believed to be the inte</w:t>
                </w:r>
                <w:r>
                  <w:t>rnational language of cinema</w:t>
                </w:r>
                <w:r w:rsidRPr="0042627E">
                  <w:t xml:space="preserve"> that distinguishes film from literature and </w:t>
                </w:r>
                <w:proofErr w:type="spellStart"/>
                <w:r w:rsidRPr="0042627E">
                  <w:t>theater</w:t>
                </w:r>
                <w:proofErr w:type="spellEnd"/>
                <w:r w:rsidRPr="0042627E">
                  <w:t>.</w:t>
                </w:r>
              </w:p>
              <w:p w:rsidR="003F5561" w:rsidRPr="0042627E" w:rsidRDefault="003F5561" w:rsidP="003F5561"/>
              <w:p w:rsidR="003F5561" w:rsidRDefault="003F5561" w:rsidP="003F5561">
                <w:r w:rsidRPr="0042627E">
                  <w:t xml:space="preserve">While at VUFKU, </w:t>
                </w:r>
                <w:proofErr w:type="spellStart"/>
                <w:r w:rsidRPr="0042627E">
                  <w:t>Vertov</w:t>
                </w:r>
                <w:proofErr w:type="spellEnd"/>
                <w:r w:rsidRPr="0042627E">
                  <w:t xml:space="preserve"> made </w:t>
                </w:r>
                <w:r w:rsidRPr="00B6060F">
                  <w:rPr>
                    <w:i/>
                  </w:rPr>
                  <w:t>Enthusiasm (Symphony of the Donbass</w:t>
                </w:r>
                <w:r w:rsidRPr="003F5561">
                  <w:rPr>
                    <w:rStyle w:val="Hyperlink"/>
                    <w:rFonts w:ascii="Times New Roman" w:hAnsi="Times New Roman" w:cs="Times New Roman"/>
                    <w:i/>
                    <w:color w:val="auto"/>
                    <w:u w:val="none"/>
                  </w:rPr>
                  <w:t>)</w:t>
                </w:r>
                <w:r w:rsidRPr="0042627E">
                  <w:t xml:space="preserve"> (1930), his first experiment with sound in cinema, and </w:t>
                </w:r>
                <w:r w:rsidRPr="00B6060F">
                  <w:rPr>
                    <w:i/>
                  </w:rPr>
                  <w:t>Three Songs about Lenin</w:t>
                </w:r>
                <w:r>
                  <w:t xml:space="preserve"> (1934).</w:t>
                </w:r>
              </w:p>
              <w:p w:rsidR="003F5561" w:rsidRDefault="003F5561" w:rsidP="003F5561"/>
              <w:p w:rsidR="003F5561" w:rsidRDefault="003F5561" w:rsidP="003F5561">
                <w:pPr>
                  <w:keepNext/>
                </w:pPr>
                <w:r w:rsidRPr="003F5561">
                  <w:t>Link: https://archive.org/details/Peleon-SimfonijaDonbassaEntuziazm243</w:t>
                </w:r>
              </w:p>
              <w:p w:rsidR="003F5561" w:rsidRDefault="003F5561" w:rsidP="003F5561">
                <w:pPr>
                  <w:pStyle w:val="Caption"/>
                </w:pPr>
                <w:r>
                  <w:fldChar w:fldCharType="begin"/>
                </w:r>
                <w:r>
                  <w:instrText xml:space="preserve"> SEQ Figure \* ARABIC </w:instrText>
                </w:r>
                <w:r>
                  <w:fldChar w:fldCharType="separate"/>
                </w:r>
                <w:r>
                  <w:rPr>
                    <w:noProof/>
                  </w:rPr>
                  <w:t>3</w:t>
                </w:r>
                <w:r>
                  <w:fldChar w:fldCharType="end"/>
                </w:r>
                <w:r>
                  <w:t xml:space="preserve"> </w:t>
                </w:r>
                <w:r w:rsidRPr="003822F0">
                  <w:t xml:space="preserve">Enthusiasm </w:t>
                </w:r>
                <w:r>
                  <w:t>at the Internet Archive</w:t>
                </w:r>
              </w:p>
              <w:p w:rsidR="003F5561" w:rsidRDefault="003F5561" w:rsidP="003F5561">
                <w:pPr>
                  <w:keepNext/>
                </w:pPr>
                <w:r>
                  <w:t xml:space="preserve">Link: </w:t>
                </w:r>
                <w:r w:rsidRPr="00B6060F">
                  <w:t>https://archive.org/details/threesongsoflenin</w:t>
                </w:r>
              </w:p>
              <w:p w:rsidR="003F5561" w:rsidRDefault="003F5561" w:rsidP="003F5561">
                <w:pPr>
                  <w:pStyle w:val="Caption"/>
                </w:pPr>
                <w:r>
                  <w:fldChar w:fldCharType="begin"/>
                </w:r>
                <w:r>
                  <w:instrText xml:space="preserve"> SEQ Figure \* ARABIC </w:instrText>
                </w:r>
                <w:r>
                  <w:fldChar w:fldCharType="separate"/>
                </w:r>
                <w:r>
                  <w:rPr>
                    <w:noProof/>
                  </w:rPr>
                  <w:t>4</w:t>
                </w:r>
                <w:r>
                  <w:fldChar w:fldCharType="end"/>
                </w:r>
                <w:r>
                  <w:t xml:space="preserve"> </w:t>
                </w:r>
                <w:r w:rsidRPr="00895958">
                  <w:t>Three Songs about Lenin</w:t>
                </w:r>
                <w:r>
                  <w:t xml:space="preserve"> at the Internet Archive</w:t>
                </w:r>
              </w:p>
              <w:p w:rsidR="003F5561" w:rsidRDefault="003F5561" w:rsidP="003F5561">
                <w:r w:rsidRPr="0042627E">
                  <w:t xml:space="preserve">After that, however, his career declined, and he found himself marginalized as Socialist Realism displaced the avant-garde. Nevertheless, </w:t>
                </w:r>
                <w:proofErr w:type="spellStart"/>
                <w:r w:rsidRPr="0042627E">
                  <w:t>Vertov’s</w:t>
                </w:r>
                <w:proofErr w:type="spellEnd"/>
                <w:r w:rsidRPr="0042627E">
                  <w:t xml:space="preserve"> ideas have proven influential and prescient. For example, the </w:t>
                </w:r>
                <w:r w:rsidRPr="00F045CD">
                  <w:t xml:space="preserve">Cinema </w:t>
                </w:r>
                <w:proofErr w:type="spellStart"/>
                <w:r w:rsidRPr="00F045CD">
                  <w:t>Verit</w:t>
                </w:r>
                <w:proofErr w:type="spellEnd"/>
                <w:r w:rsidRPr="00F045CD">
                  <w:rPr>
                    <w:lang w:val="cs-CZ"/>
                  </w:rPr>
                  <w:t>é</w:t>
                </w:r>
                <w:r w:rsidRPr="0042627E">
                  <w:t xml:space="preserve"> movement, named after his 1922-24 newsreels, </w:t>
                </w:r>
                <w:r w:rsidRPr="0042627E">
                  <w:rPr>
                    <w:i/>
                  </w:rPr>
                  <w:t>Kino-Pravda</w:t>
                </w:r>
                <w:r w:rsidR="00F045CD">
                  <w:t xml:space="preserve"> [</w:t>
                </w:r>
                <w:r w:rsidRPr="0042627E">
                  <w:rPr>
                    <w:i/>
                  </w:rPr>
                  <w:t>Cinema-Truth</w:t>
                </w:r>
                <w:r w:rsidR="00F045CD">
                  <w:t>]</w:t>
                </w:r>
                <w:r w:rsidRPr="0042627E">
                  <w:t xml:space="preserve">, echoed his claims that film provides unprecedented means of metaphysical inquiry. Today, </w:t>
                </w:r>
                <w:r w:rsidRPr="0042627E">
                  <w:rPr>
                    <w:i/>
                  </w:rPr>
                  <w:t xml:space="preserve">YouTube </w:t>
                </w:r>
                <w:r w:rsidRPr="0042627E">
                  <w:t xml:space="preserve">supplies a massive stream of the type of footage </w:t>
                </w:r>
                <w:proofErr w:type="spellStart"/>
                <w:r w:rsidRPr="0042627E">
                  <w:t>Vertov</w:t>
                </w:r>
                <w:proofErr w:type="spellEnd"/>
                <w:r w:rsidRPr="0042627E">
                  <w:t xml:space="preserve"> believed could reveal less readily apparent truths when edited into a film product (and the Ridley Scott production of Kevin MacDonald’s </w:t>
                </w:r>
                <w:r w:rsidRPr="00B6060F">
                  <w:rPr>
                    <w:i/>
                  </w:rPr>
                  <w:t>Life in a Day</w:t>
                </w:r>
                <w:r>
                  <w:t xml:space="preserve"> (2011)</w:t>
                </w:r>
                <w:r w:rsidRPr="0042627E">
                  <w:t xml:space="preserve"> uses crowdsourcing to do just that), while the growing ubiquity of surveillance cameras in industrialized nations is</w:t>
                </w:r>
                <w:r>
                  <w:t xml:space="preserve">, </w:t>
                </w:r>
                <w:r w:rsidRPr="003F5561">
                  <w:t>in its recording of quotidian activity</w:t>
                </w:r>
                <w:r>
                  <w:t>,</w:t>
                </w:r>
                <w:r w:rsidRPr="0042627E">
                  <w:t xml:space="preserve"> a </w:t>
                </w:r>
                <w:proofErr w:type="spellStart"/>
                <w:r w:rsidRPr="0042627E">
                  <w:t>Vertovian</w:t>
                </w:r>
                <w:proofErr w:type="spellEnd"/>
                <w:r w:rsidRPr="0042627E">
                  <w:t xml:space="preserve"> dream come true.</w:t>
                </w:r>
              </w:p>
              <w:p w:rsidR="003F5561" w:rsidRDefault="003F5561" w:rsidP="003F5561"/>
              <w:p w:rsidR="003F5561" w:rsidRDefault="003F5561" w:rsidP="003F5561">
                <w:pPr>
                  <w:keepNext/>
                </w:pPr>
                <w:r>
                  <w:t>Link: http://www.</w:t>
                </w:r>
                <w:r>
                  <w:t>youtube.com/watch?v=JaFVr_cJJIY</w:t>
                </w:r>
              </w:p>
              <w:p w:rsidR="003F5561" w:rsidRDefault="003F5561" w:rsidP="003F5561">
                <w:pPr>
                  <w:pStyle w:val="Caption"/>
                </w:pPr>
                <w:r>
                  <w:fldChar w:fldCharType="begin"/>
                </w:r>
                <w:r>
                  <w:instrText xml:space="preserve"> SEQ Figure \* ARABIC </w:instrText>
                </w:r>
                <w:r>
                  <w:fldChar w:fldCharType="separate"/>
                </w:r>
                <w:r>
                  <w:rPr>
                    <w:noProof/>
                  </w:rPr>
                  <w:t>5</w:t>
                </w:r>
                <w:r>
                  <w:fldChar w:fldCharType="end"/>
                </w:r>
                <w:r>
                  <w:t xml:space="preserve"> </w:t>
                </w:r>
                <w:r w:rsidRPr="003F5561">
                  <w:rPr>
                    <w:i/>
                  </w:rPr>
                  <w:t>Life in a Day</w:t>
                </w:r>
                <w:r w:rsidRPr="00296901">
                  <w:t xml:space="preserve"> on YouTube</w:t>
                </w:r>
              </w:p>
              <w:p w:rsidR="00E85A05" w:rsidRPr="003F5561" w:rsidRDefault="00E85A05" w:rsidP="003F5561"/>
            </w:tc>
          </w:sdtContent>
        </w:sdt>
      </w:tr>
      <w:tr w:rsidR="003F0D73" w:rsidTr="003F0D73">
        <w:sdt>
          <w:sdtPr>
            <w:alias w:val="Article text"/>
            <w:tag w:val="articleText"/>
            <w:id w:val="634067588"/>
            <w:placeholder>
              <w:docPart w:val="863DBA1EA6DE44C9BC6D8D90CCB51E8B"/>
            </w:placeholder>
            <w:showingPlcHdr/>
          </w:sdtPr>
          <w:sdtEndPr/>
          <w:sdtContent>
            <w:tc>
              <w:tcPr>
                <w:tcW w:w="9016" w:type="dxa"/>
                <w:tcMar>
                  <w:top w:w="113" w:type="dxa"/>
                  <w:bottom w:w="113" w:type="dxa"/>
                </w:tcMar>
              </w:tcPr>
              <w:p w:rsidR="003F0D73" w:rsidRDefault="00C27FAB" w:rsidP="00C27FAB">
                <w:r>
                  <w:rPr>
                    <w:rStyle w:val="PlaceholderText"/>
                  </w:rPr>
                  <w:t xml:space="preserve">[Enter the </w:t>
                </w:r>
                <w:r w:rsidRPr="00E85A05">
                  <w:rPr>
                    <w:rStyle w:val="PlaceholderText"/>
                    <w:b/>
                  </w:rPr>
                  <w:t>main text</w:t>
                </w:r>
                <w:r>
                  <w:rPr>
                    <w:rStyle w:val="PlaceholderText"/>
                  </w:rPr>
                  <w:t xml:space="preserve"> of your article]</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DC278A41E44895A8BF9F265FD2A3AF"/>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348" w:rsidRDefault="00655348" w:rsidP="007A0D55">
      <w:pPr>
        <w:spacing w:after="0" w:line="240" w:lineRule="auto"/>
      </w:pPr>
      <w:r>
        <w:separator/>
      </w:r>
    </w:p>
  </w:endnote>
  <w:endnote w:type="continuationSeparator" w:id="0">
    <w:p w:rsidR="00655348" w:rsidRDefault="006553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348" w:rsidRDefault="00655348" w:rsidP="007A0D55">
      <w:pPr>
        <w:spacing w:after="0" w:line="240" w:lineRule="auto"/>
      </w:pPr>
      <w:r>
        <w:separator/>
      </w:r>
    </w:p>
  </w:footnote>
  <w:footnote w:type="continuationSeparator" w:id="0">
    <w:p w:rsidR="00655348" w:rsidRDefault="0065534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A1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556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5348"/>
    <w:rsid w:val="006D0412"/>
    <w:rsid w:val="00700A10"/>
    <w:rsid w:val="007411B9"/>
    <w:rsid w:val="00780D95"/>
    <w:rsid w:val="00780DC7"/>
    <w:rsid w:val="007A0D55"/>
    <w:rsid w:val="007B3377"/>
    <w:rsid w:val="007E5F44"/>
    <w:rsid w:val="00821DE3"/>
    <w:rsid w:val="00846CE1"/>
    <w:rsid w:val="0086230E"/>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45C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10"/>
    <w:rPr>
      <w:rFonts w:ascii="Tahoma" w:hAnsi="Tahoma" w:cs="Tahoma"/>
      <w:sz w:val="16"/>
      <w:szCs w:val="16"/>
    </w:rPr>
  </w:style>
  <w:style w:type="character" w:styleId="Hyperlink">
    <w:name w:val="Hyperlink"/>
    <w:basedOn w:val="DefaultParagraphFont"/>
    <w:uiPriority w:val="99"/>
    <w:unhideWhenUsed/>
    <w:rsid w:val="003F5561"/>
    <w:rPr>
      <w:color w:val="0563C1" w:themeColor="hyperlink"/>
      <w:u w:val="single"/>
    </w:rPr>
  </w:style>
  <w:style w:type="paragraph" w:styleId="Caption">
    <w:name w:val="caption"/>
    <w:basedOn w:val="Normal"/>
    <w:next w:val="Normal"/>
    <w:uiPriority w:val="35"/>
    <w:semiHidden/>
    <w:qFormat/>
    <w:rsid w:val="003F556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10"/>
    <w:rPr>
      <w:rFonts w:ascii="Tahoma" w:hAnsi="Tahoma" w:cs="Tahoma"/>
      <w:sz w:val="16"/>
      <w:szCs w:val="16"/>
    </w:rPr>
  </w:style>
  <w:style w:type="character" w:styleId="Hyperlink">
    <w:name w:val="Hyperlink"/>
    <w:basedOn w:val="DefaultParagraphFont"/>
    <w:uiPriority w:val="99"/>
    <w:unhideWhenUsed/>
    <w:rsid w:val="003F5561"/>
    <w:rPr>
      <w:color w:val="0563C1" w:themeColor="hyperlink"/>
      <w:u w:val="single"/>
    </w:rPr>
  </w:style>
  <w:style w:type="paragraph" w:styleId="Caption">
    <w:name w:val="caption"/>
    <w:basedOn w:val="Normal"/>
    <w:next w:val="Normal"/>
    <w:uiPriority w:val="35"/>
    <w:semiHidden/>
    <w:qFormat/>
    <w:rsid w:val="003F556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filmmuseum.at/en/collections/dziga_vertov_collection/kinonedelja_-_online_edi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4CADCBA7F14DB5BC6D10E0AD143C05"/>
        <w:category>
          <w:name w:val="General"/>
          <w:gallery w:val="placeholder"/>
        </w:category>
        <w:types>
          <w:type w:val="bbPlcHdr"/>
        </w:types>
        <w:behaviors>
          <w:behavior w:val="content"/>
        </w:behaviors>
        <w:guid w:val="{F1F7DA64-875F-418B-B41B-F8FBABE06D08}"/>
      </w:docPartPr>
      <w:docPartBody>
        <w:p w:rsidR="00000000" w:rsidRDefault="009338D7">
          <w:pPr>
            <w:pStyle w:val="994CADCBA7F14DB5BC6D10E0AD143C05"/>
          </w:pPr>
          <w:r w:rsidRPr="00CC586D">
            <w:rPr>
              <w:rStyle w:val="PlaceholderText"/>
              <w:b/>
              <w:color w:val="FFFFFF" w:themeColor="background1"/>
            </w:rPr>
            <w:t>[Salutation]</w:t>
          </w:r>
        </w:p>
      </w:docPartBody>
    </w:docPart>
    <w:docPart>
      <w:docPartPr>
        <w:name w:val="4151B43C6D574F1EB0FE0A74881F720D"/>
        <w:category>
          <w:name w:val="General"/>
          <w:gallery w:val="placeholder"/>
        </w:category>
        <w:types>
          <w:type w:val="bbPlcHdr"/>
        </w:types>
        <w:behaviors>
          <w:behavior w:val="content"/>
        </w:behaviors>
        <w:guid w:val="{C6F8307D-D8EE-4317-8120-663B1D01B397}"/>
      </w:docPartPr>
      <w:docPartBody>
        <w:p w:rsidR="00000000" w:rsidRDefault="009338D7">
          <w:pPr>
            <w:pStyle w:val="4151B43C6D574F1EB0FE0A74881F720D"/>
          </w:pPr>
          <w:r>
            <w:rPr>
              <w:rStyle w:val="PlaceholderText"/>
            </w:rPr>
            <w:t>[First name]</w:t>
          </w:r>
        </w:p>
      </w:docPartBody>
    </w:docPart>
    <w:docPart>
      <w:docPartPr>
        <w:name w:val="941E90FC7B944CA1899D0C839ABAC5D6"/>
        <w:category>
          <w:name w:val="General"/>
          <w:gallery w:val="placeholder"/>
        </w:category>
        <w:types>
          <w:type w:val="bbPlcHdr"/>
        </w:types>
        <w:behaviors>
          <w:behavior w:val="content"/>
        </w:behaviors>
        <w:guid w:val="{8B431C9C-8409-4B09-8BA1-8C7220B30084}"/>
      </w:docPartPr>
      <w:docPartBody>
        <w:p w:rsidR="00000000" w:rsidRDefault="009338D7">
          <w:pPr>
            <w:pStyle w:val="941E90FC7B944CA1899D0C839ABAC5D6"/>
          </w:pPr>
          <w:r>
            <w:rPr>
              <w:rStyle w:val="PlaceholderText"/>
            </w:rPr>
            <w:t>[Middle name]</w:t>
          </w:r>
        </w:p>
      </w:docPartBody>
    </w:docPart>
    <w:docPart>
      <w:docPartPr>
        <w:name w:val="FD81E992FB314BB59EEB88F20BCE5138"/>
        <w:category>
          <w:name w:val="General"/>
          <w:gallery w:val="placeholder"/>
        </w:category>
        <w:types>
          <w:type w:val="bbPlcHdr"/>
        </w:types>
        <w:behaviors>
          <w:behavior w:val="content"/>
        </w:behaviors>
        <w:guid w:val="{6C41E033-2CE9-4490-B6DC-393791283FC6}"/>
      </w:docPartPr>
      <w:docPartBody>
        <w:p w:rsidR="00000000" w:rsidRDefault="009338D7">
          <w:pPr>
            <w:pStyle w:val="FD81E992FB314BB59EEB88F20BCE5138"/>
          </w:pPr>
          <w:r>
            <w:rPr>
              <w:rStyle w:val="PlaceholderText"/>
            </w:rPr>
            <w:t>[Last</w:t>
          </w:r>
          <w:r>
            <w:rPr>
              <w:rStyle w:val="PlaceholderText"/>
            </w:rPr>
            <w:t xml:space="preserve"> name]</w:t>
          </w:r>
        </w:p>
      </w:docPartBody>
    </w:docPart>
    <w:docPart>
      <w:docPartPr>
        <w:name w:val="6D600612BBC443E1AD936AE0B5083580"/>
        <w:category>
          <w:name w:val="General"/>
          <w:gallery w:val="placeholder"/>
        </w:category>
        <w:types>
          <w:type w:val="bbPlcHdr"/>
        </w:types>
        <w:behaviors>
          <w:behavior w:val="content"/>
        </w:behaviors>
        <w:guid w:val="{7DADE44B-2F2A-4F3B-9F76-752D77DC9CA5}"/>
      </w:docPartPr>
      <w:docPartBody>
        <w:p w:rsidR="00000000" w:rsidRDefault="009338D7">
          <w:pPr>
            <w:pStyle w:val="6D600612BBC443E1AD936AE0B5083580"/>
          </w:pPr>
          <w:r>
            <w:rPr>
              <w:rStyle w:val="PlaceholderText"/>
            </w:rPr>
            <w:t>[Enter your biography]</w:t>
          </w:r>
        </w:p>
      </w:docPartBody>
    </w:docPart>
    <w:docPart>
      <w:docPartPr>
        <w:name w:val="83098D2C8D374E9DA4DFFD8605C24019"/>
        <w:category>
          <w:name w:val="General"/>
          <w:gallery w:val="placeholder"/>
        </w:category>
        <w:types>
          <w:type w:val="bbPlcHdr"/>
        </w:types>
        <w:behaviors>
          <w:behavior w:val="content"/>
        </w:behaviors>
        <w:guid w:val="{A0D1ED18-2AAA-4451-AA87-378BA7FC3951}"/>
      </w:docPartPr>
      <w:docPartBody>
        <w:p w:rsidR="00000000" w:rsidRDefault="009338D7">
          <w:pPr>
            <w:pStyle w:val="83098D2C8D374E9DA4DFFD8605C24019"/>
          </w:pPr>
          <w:r>
            <w:rPr>
              <w:rStyle w:val="PlaceholderText"/>
            </w:rPr>
            <w:t>[Enter the institution with which you are affiliated]</w:t>
          </w:r>
        </w:p>
      </w:docPartBody>
    </w:docPart>
    <w:docPart>
      <w:docPartPr>
        <w:name w:val="41A582DD028F4C2DBEC42C0118B975F4"/>
        <w:category>
          <w:name w:val="General"/>
          <w:gallery w:val="placeholder"/>
        </w:category>
        <w:types>
          <w:type w:val="bbPlcHdr"/>
        </w:types>
        <w:behaviors>
          <w:behavior w:val="content"/>
        </w:behaviors>
        <w:guid w:val="{BCD85B70-49EB-4B66-BDF4-51FA741BC0B5}"/>
      </w:docPartPr>
      <w:docPartBody>
        <w:p w:rsidR="00000000" w:rsidRDefault="009338D7">
          <w:pPr>
            <w:pStyle w:val="41A582DD028F4C2DBEC42C0118B975F4"/>
          </w:pPr>
          <w:r w:rsidRPr="00EF74F7">
            <w:rPr>
              <w:b/>
              <w:color w:val="808080" w:themeColor="background1" w:themeShade="80"/>
            </w:rPr>
            <w:t>[Enter the headword for your article]</w:t>
          </w:r>
        </w:p>
      </w:docPartBody>
    </w:docPart>
    <w:docPart>
      <w:docPartPr>
        <w:name w:val="B724151530C44406B53D8A5702D78CCA"/>
        <w:category>
          <w:name w:val="General"/>
          <w:gallery w:val="placeholder"/>
        </w:category>
        <w:types>
          <w:type w:val="bbPlcHdr"/>
        </w:types>
        <w:behaviors>
          <w:behavior w:val="content"/>
        </w:behaviors>
        <w:guid w:val="{67288BD7-F5AE-42D5-88B4-5C11B326E453}"/>
      </w:docPartPr>
      <w:docPartBody>
        <w:p w:rsidR="00000000" w:rsidRDefault="009338D7">
          <w:pPr>
            <w:pStyle w:val="B724151530C44406B53D8A5702D78C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C14FA984E641CAA4AD2992EE0EC900"/>
        <w:category>
          <w:name w:val="General"/>
          <w:gallery w:val="placeholder"/>
        </w:category>
        <w:types>
          <w:type w:val="bbPlcHdr"/>
        </w:types>
        <w:behaviors>
          <w:behavior w:val="content"/>
        </w:behaviors>
        <w:guid w:val="{110B0D46-22A1-45BE-BB6E-EAB6AE43859B}"/>
      </w:docPartPr>
      <w:docPartBody>
        <w:p w:rsidR="00000000" w:rsidRDefault="009338D7">
          <w:pPr>
            <w:pStyle w:val="92C14FA984E641CAA4AD2992EE0EC9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3DBA1EA6DE44C9BC6D8D90CCB51E8B"/>
        <w:category>
          <w:name w:val="General"/>
          <w:gallery w:val="placeholder"/>
        </w:category>
        <w:types>
          <w:type w:val="bbPlcHdr"/>
        </w:types>
        <w:behaviors>
          <w:behavior w:val="content"/>
        </w:behaviors>
        <w:guid w:val="{7AF49028-2606-4195-96BB-8AD82331D25F}"/>
      </w:docPartPr>
      <w:docPartBody>
        <w:p w:rsidR="00000000" w:rsidRDefault="009338D7">
          <w:pPr>
            <w:pStyle w:val="863DBA1EA6DE44C9BC6D8D90CCB51E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DC278A41E44895A8BF9F265FD2A3AF"/>
        <w:category>
          <w:name w:val="General"/>
          <w:gallery w:val="placeholder"/>
        </w:category>
        <w:types>
          <w:type w:val="bbPlcHdr"/>
        </w:types>
        <w:behaviors>
          <w:behavior w:val="content"/>
        </w:behaviors>
        <w:guid w:val="{A0B4DE0C-6FE5-4664-8BBB-524FF9D1CE53}"/>
      </w:docPartPr>
      <w:docPartBody>
        <w:p w:rsidR="00000000" w:rsidRDefault="009338D7">
          <w:pPr>
            <w:pStyle w:val="EEDC278A41E44895A8BF9F265FD2A3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8D7"/>
    <w:rsid w:val="00933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4CADCBA7F14DB5BC6D10E0AD143C05">
    <w:name w:val="994CADCBA7F14DB5BC6D10E0AD143C05"/>
  </w:style>
  <w:style w:type="paragraph" w:customStyle="1" w:styleId="4151B43C6D574F1EB0FE0A74881F720D">
    <w:name w:val="4151B43C6D574F1EB0FE0A74881F720D"/>
  </w:style>
  <w:style w:type="paragraph" w:customStyle="1" w:styleId="941E90FC7B944CA1899D0C839ABAC5D6">
    <w:name w:val="941E90FC7B944CA1899D0C839ABAC5D6"/>
  </w:style>
  <w:style w:type="paragraph" w:customStyle="1" w:styleId="FD81E992FB314BB59EEB88F20BCE5138">
    <w:name w:val="FD81E992FB314BB59EEB88F20BCE5138"/>
  </w:style>
  <w:style w:type="paragraph" w:customStyle="1" w:styleId="6D600612BBC443E1AD936AE0B5083580">
    <w:name w:val="6D600612BBC443E1AD936AE0B5083580"/>
  </w:style>
  <w:style w:type="paragraph" w:customStyle="1" w:styleId="83098D2C8D374E9DA4DFFD8605C24019">
    <w:name w:val="83098D2C8D374E9DA4DFFD8605C24019"/>
  </w:style>
  <w:style w:type="paragraph" w:customStyle="1" w:styleId="41A582DD028F4C2DBEC42C0118B975F4">
    <w:name w:val="41A582DD028F4C2DBEC42C0118B975F4"/>
  </w:style>
  <w:style w:type="paragraph" w:customStyle="1" w:styleId="B724151530C44406B53D8A5702D78CCA">
    <w:name w:val="B724151530C44406B53D8A5702D78CCA"/>
  </w:style>
  <w:style w:type="paragraph" w:customStyle="1" w:styleId="92C14FA984E641CAA4AD2992EE0EC900">
    <w:name w:val="92C14FA984E641CAA4AD2992EE0EC900"/>
  </w:style>
  <w:style w:type="paragraph" w:customStyle="1" w:styleId="863DBA1EA6DE44C9BC6D8D90CCB51E8B">
    <w:name w:val="863DBA1EA6DE44C9BC6D8D90CCB51E8B"/>
  </w:style>
  <w:style w:type="paragraph" w:customStyle="1" w:styleId="EEDC278A41E44895A8BF9F265FD2A3AF">
    <w:name w:val="EEDC278A41E44895A8BF9F265FD2A3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4CADCBA7F14DB5BC6D10E0AD143C05">
    <w:name w:val="994CADCBA7F14DB5BC6D10E0AD143C05"/>
  </w:style>
  <w:style w:type="paragraph" w:customStyle="1" w:styleId="4151B43C6D574F1EB0FE0A74881F720D">
    <w:name w:val="4151B43C6D574F1EB0FE0A74881F720D"/>
  </w:style>
  <w:style w:type="paragraph" w:customStyle="1" w:styleId="941E90FC7B944CA1899D0C839ABAC5D6">
    <w:name w:val="941E90FC7B944CA1899D0C839ABAC5D6"/>
  </w:style>
  <w:style w:type="paragraph" w:customStyle="1" w:styleId="FD81E992FB314BB59EEB88F20BCE5138">
    <w:name w:val="FD81E992FB314BB59EEB88F20BCE5138"/>
  </w:style>
  <w:style w:type="paragraph" w:customStyle="1" w:styleId="6D600612BBC443E1AD936AE0B5083580">
    <w:name w:val="6D600612BBC443E1AD936AE0B5083580"/>
  </w:style>
  <w:style w:type="paragraph" w:customStyle="1" w:styleId="83098D2C8D374E9DA4DFFD8605C24019">
    <w:name w:val="83098D2C8D374E9DA4DFFD8605C24019"/>
  </w:style>
  <w:style w:type="paragraph" w:customStyle="1" w:styleId="41A582DD028F4C2DBEC42C0118B975F4">
    <w:name w:val="41A582DD028F4C2DBEC42C0118B975F4"/>
  </w:style>
  <w:style w:type="paragraph" w:customStyle="1" w:styleId="B724151530C44406B53D8A5702D78CCA">
    <w:name w:val="B724151530C44406B53D8A5702D78CCA"/>
  </w:style>
  <w:style w:type="paragraph" w:customStyle="1" w:styleId="92C14FA984E641CAA4AD2992EE0EC900">
    <w:name w:val="92C14FA984E641CAA4AD2992EE0EC900"/>
  </w:style>
  <w:style w:type="paragraph" w:customStyle="1" w:styleId="863DBA1EA6DE44C9BC6D8D90CCB51E8B">
    <w:name w:val="863DBA1EA6DE44C9BC6D8D90CCB51E8B"/>
  </w:style>
  <w:style w:type="paragraph" w:customStyle="1" w:styleId="EEDC278A41E44895A8BF9F265FD2A3AF">
    <w:name w:val="EEDC278A41E44895A8BF9F265FD2A3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F6DF2CE-9021-419A-928C-FCC698ED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2014-09-29T03:30:00Z</dcterms:created>
  <dcterms:modified xsi:type="dcterms:W3CDTF">2014-09-29T03:39:00Z</dcterms:modified>
</cp:coreProperties>
</file>