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2123" w:rsidRDefault="003E23A1">
      <w:bookmarkStart w:id="0" w:name="h.gjdgxs" w:colFirst="0" w:colLast="0"/>
      <w:bookmarkEnd w:id="0"/>
      <w:proofErr w:type="spellStart"/>
      <w:r>
        <w:rPr>
          <w:b/>
        </w:rPr>
        <w:t>Romain</w:t>
      </w:r>
      <w:proofErr w:type="spellEnd"/>
      <w:r>
        <w:rPr>
          <w:b/>
        </w:rPr>
        <w:t xml:space="preserve"> Rolland (1866-1944)</w:t>
      </w:r>
    </w:p>
    <w:p w:rsidR="00812123" w:rsidRDefault="003E23A1">
      <w:r>
        <w:t xml:space="preserve">Writer, professor, musicologist, biographer, essayist, novelist, playwright, great letter writer and diarist, mystic in search of a pacified world and of a heroic heart, </w:t>
      </w:r>
      <w:proofErr w:type="spellStart"/>
      <w:r>
        <w:t>Romain</w:t>
      </w:r>
      <w:proofErr w:type="spellEnd"/>
      <w:r>
        <w:t xml:space="preserve"> Rolland </w:t>
      </w:r>
      <w:r>
        <w:t>profoundly marked the first half of the 20</w:t>
      </w:r>
      <w:r>
        <w:rPr>
          <w:vertAlign w:val="superscript"/>
        </w:rPr>
        <w:t>th</w:t>
      </w:r>
      <w:r>
        <w:t xml:space="preserve"> century. </w:t>
      </w:r>
    </w:p>
    <w:p w:rsidR="003E23A1" w:rsidRDefault="003E23A1"/>
    <w:p w:rsidR="00812123" w:rsidRDefault="003E23A1">
      <w:r>
        <w:t xml:space="preserve">A talented </w:t>
      </w:r>
      <w:r>
        <w:t xml:space="preserve">piano player in his youth, </w:t>
      </w:r>
      <w:proofErr w:type="spellStart"/>
      <w:r>
        <w:t>Romain</w:t>
      </w:r>
      <w:proofErr w:type="spellEnd"/>
      <w:r>
        <w:t xml:space="preserve"> Rolland entered the </w:t>
      </w:r>
      <w:proofErr w:type="spellStart"/>
      <w:r>
        <w:t>Ecole</w:t>
      </w:r>
      <w:proofErr w:type="spellEnd"/>
      <w:r>
        <w:t xml:space="preserve"> </w:t>
      </w:r>
      <w:proofErr w:type="spellStart"/>
      <w:r>
        <w:t>Normale</w:t>
      </w:r>
      <w:proofErr w:type="spellEnd"/>
      <w:r>
        <w:t xml:space="preserve"> </w:t>
      </w:r>
      <w:proofErr w:type="spellStart"/>
      <w:r>
        <w:t>Supérieure</w:t>
      </w:r>
      <w:proofErr w:type="spellEnd"/>
      <w:r>
        <w:t xml:space="preserve"> in 1886, defended a dissertation on the </w:t>
      </w:r>
      <w:r>
        <w:rPr>
          <w:i/>
        </w:rPr>
        <w:t xml:space="preserve">Origins of Modern Lyrical Drama </w:t>
      </w:r>
      <w:r w:rsidR="001F68F6">
        <w:t>[</w:t>
      </w:r>
      <w:r>
        <w:rPr>
          <w:i/>
        </w:rPr>
        <w:t xml:space="preserve">Les origins du </w:t>
      </w:r>
      <w:proofErr w:type="spellStart"/>
      <w:r>
        <w:rPr>
          <w:i/>
        </w:rPr>
        <w:t>drame</w:t>
      </w:r>
      <w:proofErr w:type="spellEnd"/>
      <w:r>
        <w:rPr>
          <w:i/>
        </w:rPr>
        <w:t xml:space="preserve"> </w:t>
      </w:r>
      <w:proofErr w:type="spellStart"/>
      <w:r>
        <w:rPr>
          <w:i/>
        </w:rPr>
        <w:t>lyrique</w:t>
      </w:r>
      <w:proofErr w:type="spellEnd"/>
      <w:r>
        <w:rPr>
          <w:i/>
        </w:rPr>
        <w:t xml:space="preserve"> </w:t>
      </w:r>
      <w:r w:rsidR="001F68F6">
        <w:rPr>
          <w:i/>
        </w:rPr>
        <w:t>modern</w:t>
      </w:r>
      <w:r w:rsidR="001F68F6">
        <w:t>]</w:t>
      </w:r>
      <w:r>
        <w:rPr>
          <w:i/>
        </w:rPr>
        <w:t xml:space="preserve">, </w:t>
      </w:r>
      <w:r>
        <w:t xml:space="preserve">and went on to teach art history and musicology at the Sorbonne. </w:t>
      </w:r>
      <w:r>
        <w:t xml:space="preserve">In Rome, he met </w:t>
      </w:r>
      <w:proofErr w:type="spellStart"/>
      <w:r>
        <w:t>Malwida</w:t>
      </w:r>
      <w:proofErr w:type="spellEnd"/>
      <w:r>
        <w:t xml:space="preserve"> von </w:t>
      </w:r>
      <w:proofErr w:type="spellStart"/>
      <w:r>
        <w:t>Meyensburg</w:t>
      </w:r>
      <w:proofErr w:type="spellEnd"/>
      <w:r>
        <w:t xml:space="preserve"> (a former friend of Nietzsche and Wagner) who accelerated his debut in literature. While he initially wrote </w:t>
      </w:r>
      <w:r w:rsidR="001F68F6">
        <w:t>for the theatre</w:t>
      </w:r>
      <w:r>
        <w:t xml:space="preserve">, his first success would come from the ten-volume novel </w:t>
      </w:r>
      <w:r>
        <w:rPr>
          <w:i/>
        </w:rPr>
        <w:t xml:space="preserve">Jean-Christophe, </w:t>
      </w:r>
      <w:r>
        <w:t>published between 1904</w:t>
      </w:r>
      <w:r w:rsidR="001F68F6">
        <w:t xml:space="preserve"> and 1912. T</w:t>
      </w:r>
      <w:r>
        <w:t>hrough the life of a young and enthusiastic German musician with a French first name, he depicted, in great detail, two rival societies under the threat of war.</w:t>
      </w:r>
    </w:p>
    <w:p w:rsidR="003E23A1" w:rsidRDefault="003E23A1"/>
    <w:p w:rsidR="00812123" w:rsidRDefault="003E23A1">
      <w:r>
        <w:t>Rolland settled in Geneva</w:t>
      </w:r>
      <w:r w:rsidR="001F68F6">
        <w:t>,</w:t>
      </w:r>
      <w:r>
        <w:t xml:space="preserve"> where he published a collection of articles entitled </w:t>
      </w:r>
      <w:r>
        <w:rPr>
          <w:i/>
        </w:rPr>
        <w:t>Abo</w:t>
      </w:r>
      <w:r>
        <w:rPr>
          <w:i/>
        </w:rPr>
        <w:t>ve the Battle</w:t>
      </w:r>
      <w:r w:rsidR="001F68F6">
        <w:t xml:space="preserve"> [</w:t>
      </w:r>
      <w:r>
        <w:rPr>
          <w:i/>
        </w:rPr>
        <w:t>Au-</w:t>
      </w:r>
      <w:proofErr w:type="spellStart"/>
      <w:r>
        <w:rPr>
          <w:i/>
        </w:rPr>
        <w:t>dessus</w:t>
      </w:r>
      <w:proofErr w:type="spellEnd"/>
      <w:r>
        <w:rPr>
          <w:i/>
        </w:rPr>
        <w:t xml:space="preserve"> de la mêlée</w:t>
      </w:r>
      <w:r w:rsidR="001F68F6">
        <w:t>]</w:t>
      </w:r>
      <w:r>
        <w:t xml:space="preserve"> in which he tried to articulate a reconciliatory argument for every camp, while also criticizing the warmongering postures of both socialists and Christians. These texts led to his </w:t>
      </w:r>
      <w:r w:rsidR="00846133">
        <w:t>receiving</w:t>
      </w:r>
      <w:r>
        <w:t xml:space="preserve"> the Nobel Prize in Literatur</w:t>
      </w:r>
      <w:r>
        <w:t xml:space="preserve">e in 1915, which he received with the hope that, in accord with </w:t>
      </w:r>
      <w:proofErr w:type="gramStart"/>
      <w:r>
        <w:t>his</w:t>
      </w:r>
      <w:proofErr w:type="gramEnd"/>
      <w:r>
        <w:t xml:space="preserve"> pacifist goals, humanity would become “a symp</w:t>
      </w:r>
      <w:r w:rsidR="00846133">
        <w:t>hony of great collective souls.”</w:t>
      </w:r>
    </w:p>
    <w:p w:rsidR="003E23A1" w:rsidRDefault="003E23A1"/>
    <w:p w:rsidR="00812123" w:rsidRDefault="003E23A1">
      <w:r>
        <w:t>In a similar fashion</w:t>
      </w:r>
      <w:r w:rsidR="00846133">
        <w:t>, in 1919</w:t>
      </w:r>
      <w:r>
        <w:t xml:space="preserve"> he redacted the </w:t>
      </w:r>
      <w:r>
        <w:rPr>
          <w:i/>
        </w:rPr>
        <w:t xml:space="preserve">Declaration of Independence of the Spirit </w:t>
      </w:r>
      <w:r w:rsidR="00846133">
        <w:t>[</w:t>
      </w:r>
      <w:proofErr w:type="spellStart"/>
      <w:r>
        <w:rPr>
          <w:i/>
        </w:rPr>
        <w:t>Déclaration</w:t>
      </w:r>
      <w:proofErr w:type="spellEnd"/>
      <w:r>
        <w:rPr>
          <w:i/>
        </w:rPr>
        <w:t xml:space="preserve"> de </w:t>
      </w:r>
      <w:proofErr w:type="spellStart"/>
      <w:r>
        <w:rPr>
          <w:i/>
        </w:rPr>
        <w:t>l’ind</w:t>
      </w:r>
      <w:r>
        <w:rPr>
          <w:i/>
        </w:rPr>
        <w:t>épendance</w:t>
      </w:r>
      <w:proofErr w:type="spellEnd"/>
      <w:r>
        <w:rPr>
          <w:i/>
        </w:rPr>
        <w:t xml:space="preserve"> de </w:t>
      </w:r>
      <w:proofErr w:type="spellStart"/>
      <w:r>
        <w:rPr>
          <w:i/>
        </w:rPr>
        <w:t>l’Esprit</w:t>
      </w:r>
      <w:proofErr w:type="spellEnd"/>
      <w:r w:rsidR="00846133">
        <w:t>]</w:t>
      </w:r>
      <w:r>
        <w:t xml:space="preserve">, which encouraged intellectuals to define a free way of life beyond nations and classes. </w:t>
      </w:r>
      <w:r w:rsidR="00846133">
        <w:t>From</w:t>
      </w:r>
      <w:r>
        <w:t xml:space="preserve"> Switzerland, he corresponded with Freud, notably on the “oceanic feeling” (a hypothetically universal psychological feeling of religi</w:t>
      </w:r>
      <w:r>
        <w:t xml:space="preserve">on), inspired by spiritual Indian traditions. In a biography published in 1924, he also sought to make known the thought of Gandhi, who expressed, according to Rolland, “great patience and great love.” Three years later, he was invited by his disciple and </w:t>
      </w:r>
      <w:r>
        <w:t xml:space="preserve">friend Stefan Zweig to celebrate the centenary of Beethoven’s death – a musician he would study his entire life. </w:t>
      </w:r>
    </w:p>
    <w:p w:rsidR="003E23A1" w:rsidRDefault="003E23A1"/>
    <w:p w:rsidR="00812123" w:rsidRDefault="003E23A1">
      <w:r>
        <w:t>Although not a member of the Communist Party, he sympathized with it, progressively radicalizing his socialist conceptions and publicly defen</w:t>
      </w:r>
      <w:r>
        <w:t xml:space="preserve">ding the Russian direction of the Party; he retraces this evolution in his second </w:t>
      </w:r>
      <w:r>
        <w:rPr>
          <w:i/>
        </w:rPr>
        <w:t>roman-</w:t>
      </w:r>
      <w:proofErr w:type="spellStart"/>
      <w:r>
        <w:rPr>
          <w:i/>
        </w:rPr>
        <w:t>fleuve</w:t>
      </w:r>
      <w:proofErr w:type="spellEnd"/>
      <w:r w:rsidR="00846133">
        <w:t>,</w:t>
      </w:r>
      <w:r>
        <w:t xml:space="preserve"> </w:t>
      </w:r>
      <w:r>
        <w:rPr>
          <w:i/>
        </w:rPr>
        <w:t xml:space="preserve">The Soul Enchanted </w:t>
      </w:r>
      <w:r w:rsidR="00846133">
        <w:t>[</w:t>
      </w:r>
      <w:r>
        <w:rPr>
          <w:i/>
        </w:rPr>
        <w:t xml:space="preserve">Les </w:t>
      </w:r>
      <w:proofErr w:type="spellStart"/>
      <w:r>
        <w:rPr>
          <w:i/>
        </w:rPr>
        <w:t>Âmes</w:t>
      </w:r>
      <w:proofErr w:type="spellEnd"/>
      <w:r>
        <w:rPr>
          <w:i/>
        </w:rPr>
        <w:t xml:space="preserve"> </w:t>
      </w:r>
      <w:proofErr w:type="spellStart"/>
      <w:r>
        <w:rPr>
          <w:i/>
        </w:rPr>
        <w:t>enchantées</w:t>
      </w:r>
      <w:proofErr w:type="spellEnd"/>
      <w:r w:rsidR="00846133">
        <w:t>]</w:t>
      </w:r>
      <w:r>
        <w:t xml:space="preserve">. This commitment to the left allowed him to become a protective figure </w:t>
      </w:r>
      <w:r w:rsidR="00846133">
        <w:t>for</w:t>
      </w:r>
      <w:r>
        <w:t xml:space="preserve"> the French Popular Front</w:t>
      </w:r>
      <w:r>
        <w:rPr>
          <w:i/>
        </w:rPr>
        <w:t xml:space="preserve"> </w:t>
      </w:r>
      <w:r w:rsidR="00846133">
        <w:t>[</w:t>
      </w:r>
      <w:r>
        <w:rPr>
          <w:i/>
        </w:rPr>
        <w:t xml:space="preserve">Front </w:t>
      </w:r>
      <w:proofErr w:type="spellStart"/>
      <w:r>
        <w:rPr>
          <w:i/>
        </w:rPr>
        <w:t>populaire</w:t>
      </w:r>
      <w:proofErr w:type="spellEnd"/>
      <w:r w:rsidR="00846133">
        <w:t>]</w:t>
      </w:r>
      <w:r>
        <w:t xml:space="preserve"> be</w:t>
      </w:r>
      <w:r>
        <w:t xml:space="preserve">fore he retired to </w:t>
      </w:r>
      <w:proofErr w:type="spellStart"/>
      <w:r>
        <w:t>Vézelay</w:t>
      </w:r>
      <w:proofErr w:type="spellEnd"/>
      <w:r>
        <w:t xml:space="preserve"> in 1938. He spent the whole </w:t>
      </w:r>
      <w:r w:rsidR="00846133">
        <w:t>of the Second World War</w:t>
      </w:r>
      <w:r>
        <w:t xml:space="preserve"> in isolation, working on his </w:t>
      </w:r>
      <w:r>
        <w:rPr>
          <w:i/>
        </w:rPr>
        <w:t xml:space="preserve">Memoires </w:t>
      </w:r>
      <w:r>
        <w:t xml:space="preserve">and on a tribute to Charles </w:t>
      </w:r>
      <w:proofErr w:type="spellStart"/>
      <w:r>
        <w:t>Péguy</w:t>
      </w:r>
      <w:proofErr w:type="spellEnd"/>
      <w:r>
        <w:t xml:space="preserve"> that would be published posthumously. In 1940, he got back in touch with another catholic thinker, Paul Claudel, who did not </w:t>
      </w:r>
      <w:r>
        <w:t>manage to transform Rolland’s m</w:t>
      </w:r>
      <w:r w:rsidR="00846133">
        <w:t>ysticism into Catholicism. The great task</w:t>
      </w:r>
      <w:r>
        <w:t xml:space="preserve"> of </w:t>
      </w:r>
      <w:proofErr w:type="spellStart"/>
      <w:r>
        <w:t>Romain</w:t>
      </w:r>
      <w:proofErr w:type="spellEnd"/>
      <w:r>
        <w:t xml:space="preserve"> Rolland had, in his own words, been “purely religious.”</w:t>
      </w:r>
    </w:p>
    <w:p w:rsidR="00812123" w:rsidRDefault="00812123"/>
    <w:p w:rsidR="00812123" w:rsidRDefault="00812123"/>
    <w:p w:rsidR="00812123" w:rsidRDefault="00812123"/>
    <w:p w:rsidR="00812123" w:rsidRDefault="00812123"/>
    <w:p w:rsidR="00812123" w:rsidRDefault="003E23A1">
      <w:r>
        <w:rPr>
          <w:i/>
          <w:u w:val="single"/>
        </w:rPr>
        <w:t>References and further readings:</w:t>
      </w:r>
    </w:p>
    <w:p w:rsidR="00812123" w:rsidRDefault="003E23A1">
      <w:r>
        <w:rPr>
          <w:i/>
        </w:rPr>
        <w:t>List of important works:</w:t>
      </w:r>
    </w:p>
    <w:p w:rsidR="00812123" w:rsidRDefault="003E23A1" w:rsidP="003E23A1">
      <w:pPr>
        <w:spacing w:before="280" w:after="24"/>
        <w:ind w:left="361"/>
      </w:pPr>
      <w:r>
        <w:rPr>
          <w:i/>
        </w:rPr>
        <w:t xml:space="preserve">Amour </w:t>
      </w:r>
      <w:proofErr w:type="spellStart"/>
      <w:r>
        <w:rPr>
          <w:i/>
        </w:rPr>
        <w:t>d'enfants</w:t>
      </w:r>
      <w:proofErr w:type="spellEnd"/>
      <w:r>
        <w:t> (1888)</w:t>
      </w:r>
    </w:p>
    <w:p w:rsidR="00812123" w:rsidRDefault="003E23A1" w:rsidP="003E23A1">
      <w:pPr>
        <w:spacing w:before="256" w:after="24"/>
        <w:ind w:left="361"/>
      </w:pPr>
      <w:proofErr w:type="gramStart"/>
      <w:r>
        <w:rPr>
          <w:i/>
        </w:rPr>
        <w:t xml:space="preserve">Les </w:t>
      </w:r>
      <w:proofErr w:type="spellStart"/>
      <w:r>
        <w:rPr>
          <w:i/>
        </w:rPr>
        <w:t>Origines</w:t>
      </w:r>
      <w:proofErr w:type="spellEnd"/>
      <w:r>
        <w:rPr>
          <w:i/>
        </w:rPr>
        <w:t xml:space="preserve"> du </w:t>
      </w:r>
      <w:proofErr w:type="spellStart"/>
      <w:r>
        <w:rPr>
          <w:i/>
        </w:rPr>
        <w:t>théâtre</w:t>
      </w:r>
      <w:proofErr w:type="spellEnd"/>
      <w:r>
        <w:rPr>
          <w:i/>
        </w:rPr>
        <w:t xml:space="preserve"> </w:t>
      </w:r>
      <w:proofErr w:type="spellStart"/>
      <w:r>
        <w:rPr>
          <w:i/>
        </w:rPr>
        <w:t>lyriqu</w:t>
      </w:r>
      <w:r>
        <w:rPr>
          <w:i/>
        </w:rPr>
        <w:t>e</w:t>
      </w:r>
      <w:proofErr w:type="spellEnd"/>
      <w:r>
        <w:rPr>
          <w:i/>
        </w:rPr>
        <w:t xml:space="preserve"> </w:t>
      </w:r>
      <w:proofErr w:type="spellStart"/>
      <w:r>
        <w:rPr>
          <w:i/>
        </w:rPr>
        <w:t>moderne</w:t>
      </w:r>
      <w:proofErr w:type="spellEnd"/>
      <w:r>
        <w:t>.</w:t>
      </w:r>
      <w:proofErr w:type="gramEnd"/>
      <w:r>
        <w:t xml:space="preserve"> </w:t>
      </w:r>
      <w:r>
        <w:rPr>
          <w:i/>
        </w:rPr>
        <w:t xml:space="preserve">Histoire de </w:t>
      </w:r>
      <w:proofErr w:type="spellStart"/>
      <w:r>
        <w:rPr>
          <w:i/>
        </w:rPr>
        <w:t>l'opéra</w:t>
      </w:r>
      <w:proofErr w:type="spellEnd"/>
      <w:r>
        <w:rPr>
          <w:i/>
        </w:rPr>
        <w:t xml:space="preserve"> </w:t>
      </w:r>
      <w:proofErr w:type="spellStart"/>
      <w:r>
        <w:rPr>
          <w:i/>
        </w:rPr>
        <w:t>avant</w:t>
      </w:r>
      <w:proofErr w:type="spellEnd"/>
      <w:r>
        <w:rPr>
          <w:i/>
        </w:rPr>
        <w:t xml:space="preserve"> Lully </w:t>
      </w:r>
      <w:proofErr w:type="gramStart"/>
      <w:r>
        <w:rPr>
          <w:i/>
        </w:rPr>
        <w:t>et</w:t>
      </w:r>
      <w:proofErr w:type="gramEnd"/>
      <w:r>
        <w:rPr>
          <w:i/>
        </w:rPr>
        <w:t xml:space="preserve"> Scarlatti</w:t>
      </w:r>
      <w:r>
        <w:t> (1895)</w:t>
      </w:r>
    </w:p>
    <w:p w:rsidR="00812123" w:rsidRDefault="003E23A1" w:rsidP="003E23A1">
      <w:pPr>
        <w:spacing w:before="256" w:after="24"/>
        <w:ind w:left="361"/>
      </w:pPr>
      <w:r>
        <w:rPr>
          <w:i/>
        </w:rPr>
        <w:t>Saint-Louis</w:t>
      </w:r>
      <w:r>
        <w:t> (1897)</w:t>
      </w:r>
    </w:p>
    <w:p w:rsidR="00812123" w:rsidRDefault="003E23A1" w:rsidP="003E23A1">
      <w:pPr>
        <w:spacing w:before="256" w:after="24"/>
        <w:ind w:left="361"/>
      </w:pPr>
      <w:proofErr w:type="gramStart"/>
      <w:r>
        <w:rPr>
          <w:i/>
        </w:rPr>
        <w:t>Vie</w:t>
      </w:r>
      <w:proofErr w:type="gramEnd"/>
      <w:r>
        <w:rPr>
          <w:i/>
        </w:rPr>
        <w:t xml:space="preserve"> de Beethoven</w:t>
      </w:r>
      <w:r>
        <w:t> (1903)</w:t>
      </w:r>
    </w:p>
    <w:p w:rsidR="00812123" w:rsidRDefault="003E23A1" w:rsidP="003E23A1">
      <w:pPr>
        <w:spacing w:before="256" w:after="24"/>
        <w:ind w:left="361"/>
      </w:pPr>
      <w:r>
        <w:rPr>
          <w:i/>
        </w:rPr>
        <w:t xml:space="preserve">Le </w:t>
      </w:r>
      <w:proofErr w:type="spellStart"/>
      <w:r>
        <w:rPr>
          <w:i/>
        </w:rPr>
        <w:t>Théâtre</w:t>
      </w:r>
      <w:proofErr w:type="spellEnd"/>
      <w:r>
        <w:rPr>
          <w:i/>
        </w:rPr>
        <w:t xml:space="preserve"> du </w:t>
      </w:r>
      <w:proofErr w:type="spellStart"/>
      <w:r>
        <w:rPr>
          <w:i/>
        </w:rPr>
        <w:t>peuple</w:t>
      </w:r>
      <w:proofErr w:type="spellEnd"/>
      <w:r>
        <w:t> (1903)</w:t>
      </w:r>
    </w:p>
    <w:p w:rsidR="00812123" w:rsidRDefault="003E23A1" w:rsidP="003E23A1">
      <w:pPr>
        <w:spacing w:before="256" w:after="24"/>
        <w:ind w:left="361"/>
      </w:pPr>
      <w:hyperlink r:id="rId6">
        <w:r>
          <w:rPr>
            <w:i/>
          </w:rPr>
          <w:t>Jean-Christophe</w:t>
        </w:r>
      </w:hyperlink>
      <w:r>
        <w:t> (1904-12).</w:t>
      </w:r>
    </w:p>
    <w:p w:rsidR="00812123" w:rsidRDefault="003E23A1" w:rsidP="003E23A1">
      <w:pPr>
        <w:spacing w:before="256" w:after="24"/>
        <w:ind w:left="361"/>
      </w:pPr>
      <w:hyperlink r:id="rId7">
        <w:r>
          <w:rPr>
            <w:i/>
          </w:rPr>
          <w:t xml:space="preserve">La Vie de </w:t>
        </w:r>
        <w:proofErr w:type="spellStart"/>
        <w:r>
          <w:rPr>
            <w:i/>
          </w:rPr>
          <w:t>Tolstoï</w:t>
        </w:r>
        <w:proofErr w:type="spellEnd"/>
      </w:hyperlink>
      <w:r>
        <w:t> (1911)</w:t>
      </w:r>
    </w:p>
    <w:p w:rsidR="00812123" w:rsidRDefault="003E23A1" w:rsidP="003E23A1">
      <w:pPr>
        <w:spacing w:before="256" w:after="24"/>
        <w:ind w:left="361"/>
      </w:pPr>
      <w:hyperlink r:id="rId8">
        <w:r>
          <w:rPr>
            <w:i/>
          </w:rPr>
          <w:t>Au-</w:t>
        </w:r>
        <w:proofErr w:type="spellStart"/>
        <w:r>
          <w:rPr>
            <w:i/>
          </w:rPr>
          <w:t>dessus</w:t>
        </w:r>
        <w:proofErr w:type="spellEnd"/>
        <w:r>
          <w:rPr>
            <w:i/>
          </w:rPr>
          <w:t xml:space="preserve"> de la mêlée</w:t>
        </w:r>
      </w:hyperlink>
      <w:r>
        <w:t> (1915)</w:t>
      </w:r>
    </w:p>
    <w:p w:rsidR="00812123" w:rsidRDefault="003E23A1" w:rsidP="003E23A1">
      <w:pPr>
        <w:spacing w:before="256" w:after="24"/>
        <w:ind w:left="361"/>
      </w:pPr>
      <w:proofErr w:type="spellStart"/>
      <w:r>
        <w:rPr>
          <w:i/>
        </w:rPr>
        <w:t>Salut</w:t>
      </w:r>
      <w:proofErr w:type="spellEnd"/>
      <w:r>
        <w:rPr>
          <w:i/>
        </w:rPr>
        <w:t xml:space="preserve"> à la </w:t>
      </w:r>
      <w:proofErr w:type="spellStart"/>
      <w:r>
        <w:rPr>
          <w:i/>
        </w:rPr>
        <w:t>révolution</w:t>
      </w:r>
      <w:proofErr w:type="spellEnd"/>
      <w:r>
        <w:rPr>
          <w:i/>
        </w:rPr>
        <w:t xml:space="preserve"> </w:t>
      </w:r>
      <w:proofErr w:type="spellStart"/>
      <w:r>
        <w:rPr>
          <w:i/>
        </w:rPr>
        <w:t>russe</w:t>
      </w:r>
      <w:proofErr w:type="spellEnd"/>
      <w:r>
        <w:t> (1917)</w:t>
      </w:r>
    </w:p>
    <w:p w:rsidR="00812123" w:rsidRDefault="003E23A1" w:rsidP="003E23A1">
      <w:pPr>
        <w:spacing w:before="256" w:after="24"/>
        <w:ind w:left="361"/>
      </w:pPr>
      <w:r>
        <w:rPr>
          <w:i/>
        </w:rPr>
        <w:t xml:space="preserve">Pour </w:t>
      </w:r>
      <w:proofErr w:type="spellStart"/>
      <w:r>
        <w:rPr>
          <w:i/>
        </w:rPr>
        <w:t>l'internationale</w:t>
      </w:r>
      <w:proofErr w:type="spellEnd"/>
      <w:r>
        <w:rPr>
          <w:i/>
        </w:rPr>
        <w:t xml:space="preserve"> de </w:t>
      </w:r>
      <w:proofErr w:type="spellStart"/>
      <w:r>
        <w:rPr>
          <w:i/>
        </w:rPr>
        <w:t>l'Espr</w:t>
      </w:r>
      <w:r>
        <w:rPr>
          <w:i/>
        </w:rPr>
        <w:t>it</w:t>
      </w:r>
      <w:proofErr w:type="spellEnd"/>
      <w:r>
        <w:t> (1918)</w:t>
      </w:r>
    </w:p>
    <w:p w:rsidR="00812123" w:rsidRDefault="003E23A1" w:rsidP="003E23A1">
      <w:pPr>
        <w:spacing w:before="256" w:after="24"/>
        <w:ind w:left="361"/>
      </w:pPr>
      <w:r>
        <w:rPr>
          <w:i/>
        </w:rPr>
        <w:t xml:space="preserve">Colas </w:t>
      </w:r>
      <w:proofErr w:type="spellStart"/>
      <w:r>
        <w:rPr>
          <w:i/>
        </w:rPr>
        <w:t>Breugnon</w:t>
      </w:r>
      <w:proofErr w:type="spellEnd"/>
      <w:r>
        <w:t> (1919)</w:t>
      </w:r>
    </w:p>
    <w:p w:rsidR="00812123" w:rsidRDefault="003E23A1" w:rsidP="003E23A1">
      <w:pPr>
        <w:spacing w:before="256" w:after="24"/>
        <w:ind w:left="361"/>
      </w:pPr>
      <w:proofErr w:type="spellStart"/>
      <w:r>
        <w:rPr>
          <w:i/>
        </w:rPr>
        <w:t>Liluli</w:t>
      </w:r>
      <w:proofErr w:type="spellEnd"/>
      <w:r>
        <w:t xml:space="preserve"> (1919) </w:t>
      </w:r>
    </w:p>
    <w:p w:rsidR="00812123" w:rsidRDefault="003E23A1" w:rsidP="003E23A1">
      <w:pPr>
        <w:spacing w:before="256" w:after="24"/>
        <w:ind w:left="361"/>
      </w:pPr>
      <w:hyperlink r:id="rId9">
        <w:proofErr w:type="spellStart"/>
        <w:r>
          <w:rPr>
            <w:i/>
          </w:rPr>
          <w:t>Déclaration</w:t>
        </w:r>
        <w:proofErr w:type="spellEnd"/>
        <w:r>
          <w:rPr>
            <w:i/>
          </w:rPr>
          <w:t xml:space="preserve"> de </w:t>
        </w:r>
        <w:proofErr w:type="spellStart"/>
        <w:r>
          <w:rPr>
            <w:i/>
          </w:rPr>
          <w:t>l'indépendance</w:t>
        </w:r>
        <w:proofErr w:type="spellEnd"/>
        <w:r>
          <w:rPr>
            <w:i/>
          </w:rPr>
          <w:t xml:space="preserve"> de </w:t>
        </w:r>
        <w:proofErr w:type="spellStart"/>
        <w:r>
          <w:rPr>
            <w:i/>
          </w:rPr>
          <w:t>l'Esprit</w:t>
        </w:r>
        <w:proofErr w:type="spellEnd"/>
      </w:hyperlink>
      <w:r>
        <w:t xml:space="preserve"> (1919)</w:t>
      </w:r>
    </w:p>
    <w:p w:rsidR="00812123" w:rsidRDefault="003E23A1" w:rsidP="003E23A1">
      <w:pPr>
        <w:spacing w:before="256" w:after="24"/>
        <w:ind w:left="361"/>
      </w:pPr>
      <w:r>
        <w:rPr>
          <w:i/>
        </w:rPr>
        <w:t xml:space="preserve">La </w:t>
      </w:r>
      <w:proofErr w:type="spellStart"/>
      <w:r>
        <w:rPr>
          <w:i/>
        </w:rPr>
        <w:t>Révolte</w:t>
      </w:r>
      <w:proofErr w:type="spellEnd"/>
      <w:r>
        <w:rPr>
          <w:i/>
        </w:rPr>
        <w:t xml:space="preserve"> des machines</w:t>
      </w:r>
      <w:r>
        <w:t> (1921)</w:t>
      </w:r>
    </w:p>
    <w:p w:rsidR="00812123" w:rsidRDefault="003E23A1" w:rsidP="003E23A1">
      <w:pPr>
        <w:spacing w:before="256" w:after="24"/>
        <w:ind w:left="361"/>
      </w:pPr>
      <w:proofErr w:type="spellStart"/>
      <w:r>
        <w:rPr>
          <w:i/>
        </w:rPr>
        <w:t>L'Âme</w:t>
      </w:r>
      <w:proofErr w:type="spellEnd"/>
      <w:r>
        <w:rPr>
          <w:i/>
        </w:rPr>
        <w:t xml:space="preserve"> </w:t>
      </w:r>
      <w:proofErr w:type="spellStart"/>
      <w:r>
        <w:rPr>
          <w:i/>
        </w:rPr>
        <w:t>enchantée</w:t>
      </w:r>
      <w:proofErr w:type="spellEnd"/>
      <w:r>
        <w:rPr>
          <w:i/>
        </w:rPr>
        <w:t xml:space="preserve"> </w:t>
      </w:r>
      <w:r>
        <w:t>(1922-1933)</w:t>
      </w:r>
    </w:p>
    <w:p w:rsidR="00812123" w:rsidRDefault="003E23A1" w:rsidP="003E23A1">
      <w:pPr>
        <w:spacing w:before="256" w:after="24"/>
        <w:ind w:left="361"/>
      </w:pPr>
      <w:r>
        <w:rPr>
          <w:i/>
        </w:rPr>
        <w:t>Gandhi</w:t>
      </w:r>
      <w:r>
        <w:t> (1924)</w:t>
      </w:r>
    </w:p>
    <w:p w:rsidR="00812123" w:rsidRDefault="003E23A1" w:rsidP="003E23A1">
      <w:pPr>
        <w:spacing w:before="256" w:after="24"/>
        <w:ind w:left="361"/>
      </w:pPr>
      <w:proofErr w:type="spellStart"/>
      <w:r>
        <w:rPr>
          <w:i/>
        </w:rPr>
        <w:t>Compagnons</w:t>
      </w:r>
      <w:proofErr w:type="spellEnd"/>
      <w:r>
        <w:rPr>
          <w:i/>
        </w:rPr>
        <w:t xml:space="preserve"> de route</w:t>
      </w:r>
      <w:r>
        <w:t> (1936)</w:t>
      </w:r>
    </w:p>
    <w:p w:rsidR="00812123" w:rsidRDefault="003E23A1" w:rsidP="003E23A1">
      <w:pPr>
        <w:spacing w:before="256" w:after="24"/>
        <w:ind w:left="361"/>
      </w:pPr>
      <w:proofErr w:type="spellStart"/>
      <w:proofErr w:type="gramStart"/>
      <w:r>
        <w:rPr>
          <w:i/>
        </w:rPr>
        <w:t>Inde</w:t>
      </w:r>
      <w:proofErr w:type="spellEnd"/>
      <w:r>
        <w:rPr>
          <w:i/>
        </w:rPr>
        <w:t> :</w:t>
      </w:r>
      <w:proofErr w:type="gramEnd"/>
      <w:r>
        <w:rPr>
          <w:i/>
        </w:rPr>
        <w:t xml:space="preserve"> journal (1915-1943)</w:t>
      </w:r>
    </w:p>
    <w:p w:rsidR="00812123" w:rsidRDefault="003E23A1" w:rsidP="003E23A1">
      <w:pPr>
        <w:spacing w:before="256" w:after="24"/>
        <w:ind w:left="361"/>
      </w:pPr>
      <w:r>
        <w:rPr>
          <w:i/>
        </w:rPr>
        <w:t xml:space="preserve">La </w:t>
      </w:r>
      <w:proofErr w:type="spellStart"/>
      <w:r>
        <w:rPr>
          <w:i/>
        </w:rPr>
        <w:t>Cathédrale</w:t>
      </w:r>
      <w:proofErr w:type="spellEnd"/>
      <w:r>
        <w:rPr>
          <w:i/>
        </w:rPr>
        <w:t xml:space="preserve"> </w:t>
      </w:r>
      <w:proofErr w:type="spellStart"/>
      <w:r>
        <w:rPr>
          <w:i/>
        </w:rPr>
        <w:t>interrompue</w:t>
      </w:r>
      <w:proofErr w:type="spellEnd"/>
      <w:r>
        <w:t> (1943-45) </w:t>
      </w:r>
    </w:p>
    <w:p w:rsidR="00812123" w:rsidRDefault="003E23A1" w:rsidP="003E23A1">
      <w:pPr>
        <w:spacing w:before="256" w:after="24"/>
        <w:ind w:left="361"/>
      </w:pPr>
      <w:proofErr w:type="spellStart"/>
      <w:r>
        <w:rPr>
          <w:i/>
        </w:rPr>
        <w:lastRenderedPageBreak/>
        <w:t>Péguy</w:t>
      </w:r>
      <w:proofErr w:type="spellEnd"/>
      <w:r>
        <w:t> (1945)</w:t>
      </w:r>
    </w:p>
    <w:p w:rsidR="00812123" w:rsidRDefault="00812123"/>
    <w:p w:rsidR="00812123" w:rsidRDefault="003E23A1">
      <w:r>
        <w:rPr>
          <w:i/>
        </w:rPr>
        <w:t>Selected translations to English:</w:t>
      </w:r>
    </w:p>
    <w:p w:rsidR="00812123" w:rsidRDefault="003E23A1" w:rsidP="003E23A1">
      <w:pPr>
        <w:spacing w:after="0"/>
        <w:ind w:left="361"/>
        <w:contextualSpacing/>
        <w:rPr>
          <w:i/>
        </w:rPr>
      </w:pPr>
      <w:r>
        <w:rPr>
          <w:i/>
        </w:rPr>
        <w:t xml:space="preserve">Richard Strauss &amp; </w:t>
      </w:r>
      <w:proofErr w:type="spellStart"/>
      <w:r>
        <w:rPr>
          <w:i/>
        </w:rPr>
        <w:t>Romain</w:t>
      </w:r>
      <w:proofErr w:type="spellEnd"/>
      <w:r>
        <w:rPr>
          <w:i/>
        </w:rPr>
        <w:t xml:space="preserve"> Rolland; correspondence, </w:t>
      </w:r>
      <w:r>
        <w:t>together with fragments from the diary of</w:t>
      </w:r>
      <w:r>
        <w:t xml:space="preserve"> </w:t>
      </w:r>
      <w:proofErr w:type="spellStart"/>
      <w:r>
        <w:t>Romain</w:t>
      </w:r>
      <w:proofErr w:type="spellEnd"/>
      <w:r>
        <w:t xml:space="preserve"> Rolland and other essays, introduction by Gustave </w:t>
      </w:r>
      <w:proofErr w:type="spellStart"/>
      <w:r>
        <w:t>Samazeuilh</w:t>
      </w:r>
      <w:proofErr w:type="spellEnd"/>
      <w:r>
        <w:t>. Edited and annotated with a preface by Rollo Myers, Berkeley, University of California Press, 1968</w:t>
      </w:r>
    </w:p>
    <w:p w:rsidR="00812123" w:rsidRDefault="003E23A1" w:rsidP="003E23A1">
      <w:pPr>
        <w:ind w:left="361"/>
        <w:contextualSpacing/>
        <w:rPr>
          <w:i/>
        </w:rPr>
      </w:pPr>
      <w:r>
        <w:rPr>
          <w:i/>
        </w:rPr>
        <w:t xml:space="preserve">Jean-Christophe, </w:t>
      </w:r>
      <w:r>
        <w:t xml:space="preserve">introduction by Louis </w:t>
      </w:r>
      <w:proofErr w:type="spellStart"/>
      <w:r>
        <w:t>Auchincloss</w:t>
      </w:r>
      <w:proofErr w:type="spellEnd"/>
      <w:r>
        <w:t xml:space="preserve">, translated by Gilbert </w:t>
      </w:r>
      <w:proofErr w:type="spellStart"/>
      <w:r>
        <w:t>Cannan</w:t>
      </w:r>
      <w:proofErr w:type="spellEnd"/>
      <w:r>
        <w:t>, New Y</w:t>
      </w:r>
      <w:r>
        <w:t>ork, Carroll &amp; Graf Publishers, 1996.</w:t>
      </w:r>
    </w:p>
    <w:p w:rsidR="00812123" w:rsidRDefault="003E23A1">
      <w:r>
        <w:rPr>
          <w:i/>
        </w:rPr>
        <w:t>Critical works:</w:t>
      </w:r>
    </w:p>
    <w:p w:rsidR="00812123" w:rsidRDefault="003E23A1" w:rsidP="003E23A1">
      <w:pPr>
        <w:spacing w:after="0"/>
        <w:ind w:left="361"/>
        <w:contextualSpacing/>
      </w:pPr>
      <w:bookmarkStart w:id="1" w:name="_GoBack"/>
      <w:r>
        <w:t xml:space="preserve">Stefan Zweig, </w:t>
      </w:r>
      <w:proofErr w:type="spellStart"/>
      <w:r>
        <w:rPr>
          <w:i/>
        </w:rPr>
        <w:t>Romain</w:t>
      </w:r>
      <w:proofErr w:type="spellEnd"/>
      <w:r>
        <w:rPr>
          <w:i/>
        </w:rPr>
        <w:t xml:space="preserve"> Rolland: the Man and His Work, </w:t>
      </w:r>
      <w:r>
        <w:t>translated by Eden and Cedar Paul, New York, Thomas Seltzer, 1921</w:t>
      </w:r>
    </w:p>
    <w:p w:rsidR="00812123" w:rsidRDefault="003E23A1" w:rsidP="003E23A1">
      <w:pPr>
        <w:ind w:left="361"/>
        <w:contextualSpacing/>
      </w:pPr>
      <w:r>
        <w:t xml:space="preserve">Bernard </w:t>
      </w:r>
      <w:proofErr w:type="spellStart"/>
      <w:r>
        <w:t>Duchatelet</w:t>
      </w:r>
      <w:proofErr w:type="spellEnd"/>
      <w:r>
        <w:t xml:space="preserve">, </w:t>
      </w:r>
      <w:proofErr w:type="spellStart"/>
      <w:r>
        <w:rPr>
          <w:i/>
        </w:rPr>
        <w:t>Romain</w:t>
      </w:r>
      <w:proofErr w:type="spellEnd"/>
      <w:r>
        <w:rPr>
          <w:i/>
        </w:rPr>
        <w:t xml:space="preserve"> Rolland </w:t>
      </w:r>
      <w:proofErr w:type="spellStart"/>
      <w:r>
        <w:rPr>
          <w:i/>
        </w:rPr>
        <w:t>tel</w:t>
      </w:r>
      <w:proofErr w:type="spellEnd"/>
      <w:r>
        <w:rPr>
          <w:i/>
        </w:rPr>
        <w:t xml:space="preserve"> </w:t>
      </w:r>
      <w:proofErr w:type="spellStart"/>
      <w:r>
        <w:rPr>
          <w:i/>
        </w:rPr>
        <w:t>qu’en</w:t>
      </w:r>
      <w:proofErr w:type="spellEnd"/>
      <w:r>
        <w:rPr>
          <w:i/>
        </w:rPr>
        <w:t xml:space="preserve"> </w:t>
      </w:r>
      <w:proofErr w:type="spellStart"/>
      <w:r>
        <w:rPr>
          <w:i/>
        </w:rPr>
        <w:t>lui-même</w:t>
      </w:r>
      <w:proofErr w:type="spellEnd"/>
      <w:r>
        <w:rPr>
          <w:i/>
        </w:rPr>
        <w:t xml:space="preserve">, </w:t>
      </w:r>
      <w:r>
        <w:t>Paris,</w:t>
      </w:r>
      <w:r>
        <w:rPr>
          <w:i/>
        </w:rPr>
        <w:t xml:space="preserve"> </w:t>
      </w:r>
      <w:proofErr w:type="spellStart"/>
      <w:r>
        <w:t>Albin</w:t>
      </w:r>
      <w:proofErr w:type="spellEnd"/>
      <w:r>
        <w:t xml:space="preserve"> Michel, 2002</w:t>
      </w:r>
      <w:bookmarkEnd w:id="1"/>
    </w:p>
    <w:sectPr w:rsidR="00812123">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35565"/>
    <w:multiLevelType w:val="multilevel"/>
    <w:tmpl w:val="998E6922"/>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
    <w:nsid w:val="4F5652F2"/>
    <w:multiLevelType w:val="multilevel"/>
    <w:tmpl w:val="BCC425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79AF0B41"/>
    <w:multiLevelType w:val="multilevel"/>
    <w:tmpl w:val="DCC06F9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12123"/>
    <w:rsid w:val="001F68F6"/>
    <w:rsid w:val="003E23A1"/>
    <w:rsid w:val="007230C7"/>
    <w:rsid w:val="00812123"/>
    <w:rsid w:val="008461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fr.wikipedia.org/wiki/Au-dessus_de_la_m%C3%AAl%C3%A9e_(texte)" TargetMode="External"/><Relationship Id="rId3" Type="http://schemas.microsoft.com/office/2007/relationships/stylesWithEffects" Target="stylesWithEffects.xml"/><Relationship Id="rId7" Type="http://schemas.openxmlformats.org/officeDocument/2006/relationships/hyperlink" Target="http://fr.wikipedia.org/wiki/La_Vie_de_Tolsto%C3%A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wikipedia.org/wiki/Jean-Christophe_(roma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r.wikipedia.org/wiki/D%C3%A9claration_de_l%27ind%C3%A9pendance_de_l%27Espr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Rolland, Romain_Coustille-Cossou.docx</dc:title>
  <dc:creator>DAWN</dc:creator>
  <cp:lastModifiedBy>DAWN</cp:lastModifiedBy>
  <cp:revision>5</cp:revision>
  <dcterms:created xsi:type="dcterms:W3CDTF">2014-08-21T18:55:00Z</dcterms:created>
  <dcterms:modified xsi:type="dcterms:W3CDTF">2014-08-21T19:32:00Z</dcterms:modified>
</cp:coreProperties>
</file>