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B2B8D" w14:textId="77777777" w:rsidR="00DC2E0A" w:rsidRPr="000218A8" w:rsidRDefault="00DC2E0A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b/>
          <w:sz w:val="24"/>
          <w:szCs w:val="24"/>
        </w:rPr>
      </w:pPr>
    </w:p>
    <w:p w14:paraId="60E2AE84" w14:textId="77777777" w:rsidR="000218A8" w:rsidRDefault="00580E1C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  <w:r w:rsidRPr="000218A8">
        <w:rPr>
          <w:rStyle w:val="xapple-style-span"/>
          <w:rFonts w:ascii="Times New Roman" w:hAnsi="Times New Roman" w:cs="Times New Roman"/>
          <w:b/>
          <w:sz w:val="24"/>
          <w:szCs w:val="24"/>
        </w:rPr>
        <w:t>Gilles Tremblay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>, (</w:t>
      </w:r>
      <w:r w:rsidR="00172907" w:rsidRPr="000218A8">
        <w:rPr>
          <w:rStyle w:val="xapple-style-span"/>
          <w:rFonts w:ascii="Times New Roman" w:hAnsi="Times New Roman" w:cs="Times New Roman"/>
          <w:sz w:val="24"/>
          <w:szCs w:val="24"/>
        </w:rPr>
        <w:t>Arvida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>, Québec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(Canada)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>,</w:t>
      </w:r>
      <w:r w:rsidR="00172907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September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172907" w:rsidRPr="000218A8">
        <w:rPr>
          <w:rStyle w:val="xapple-style-span"/>
          <w:rFonts w:ascii="Times New Roman" w:hAnsi="Times New Roman" w:cs="Times New Roman"/>
          <w:sz w:val="24"/>
          <w:szCs w:val="24"/>
        </w:rPr>
        <w:t>1932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)</w:t>
      </w:r>
    </w:p>
    <w:p w14:paraId="28DE03DA" w14:textId="77777777" w:rsidR="002A70A9" w:rsidRPr="000218A8" w:rsidRDefault="002A70A9" w:rsidP="002A70A9">
      <w:pPr>
        <w:spacing w:after="0"/>
        <w:ind w:right="-431"/>
        <w:rPr>
          <w:rStyle w:val="xapple-style-span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218A8">
        <w:rPr>
          <w:rStyle w:val="xapple-style-span"/>
          <w:rFonts w:ascii="Times New Roman" w:hAnsi="Times New Roman" w:cs="Times New Roman"/>
          <w:sz w:val="24"/>
          <w:szCs w:val="24"/>
        </w:rPr>
        <w:t>Marie-Thérèse Lefebvre</w:t>
      </w:r>
    </w:p>
    <w:p w14:paraId="3E74FB6B" w14:textId="77777777" w:rsidR="002A70A9" w:rsidRDefault="002A70A9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</w:p>
    <w:p w14:paraId="0E843F97" w14:textId="77777777" w:rsidR="000218A8" w:rsidRDefault="000218A8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</w:p>
    <w:p w14:paraId="0288456C" w14:textId="73415015" w:rsidR="00580E1C" w:rsidRPr="000218A8" w:rsidRDefault="000218A8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Composer and musical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pedagogue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made a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contribution to the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of musical composition in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Quebec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in the second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of the 20th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century</w:t>
      </w:r>
      <w:proofErr w:type="spellEnd"/>
      <w:r w:rsidR="006B37B9">
        <w:rPr>
          <w:rStyle w:val="xapple-style-span"/>
          <w:rFonts w:ascii="Times New Roman" w:hAnsi="Times New Roman" w:cs="Times New Roman"/>
          <w:sz w:val="24"/>
          <w:szCs w:val="24"/>
        </w:rPr>
        <w:t>.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</w:p>
    <w:p w14:paraId="40DBF13D" w14:textId="77777777" w:rsidR="00294DEA" w:rsidRPr="000218A8" w:rsidRDefault="00294DEA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</w:p>
    <w:p w14:paraId="6E7D4FC2" w14:textId="3D5136A9" w:rsidR="00BF70DF" w:rsidRPr="000218A8" w:rsidRDefault="006B37B9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studying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Montreal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Conservatory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(</w:t>
      </w:r>
      <w:r w:rsidR="000218A8" w:rsidRPr="000218A8">
        <w:rPr>
          <w:rStyle w:val="xapple-style-span"/>
          <w:rFonts w:ascii="Times New Roman" w:hAnsi="Times New Roman" w:cs="Times New Roman"/>
          <w:sz w:val="24"/>
          <w:szCs w:val="24"/>
        </w:rPr>
        <w:t>Conservatoire de musique du Québec à Montréal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he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attended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workshops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at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the Marlboro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School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of Music (Vermont) in the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summers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of 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1950, 1951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 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>1953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.</w:t>
      </w:r>
      <w:r w:rsidR="009E290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lived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in Paris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from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BF70DF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1954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to </w:t>
      </w:r>
      <w:r w:rsidR="00BF70DF" w:rsidRPr="000218A8">
        <w:rPr>
          <w:rStyle w:val="xapple-style-span"/>
          <w:rFonts w:ascii="Times New Roman" w:hAnsi="Times New Roman" w:cs="Times New Roman"/>
          <w:sz w:val="24"/>
          <w:szCs w:val="24"/>
        </w:rPr>
        <w:t>1961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where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he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enrolls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into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the piano studio of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Yvonne </w:t>
      </w:r>
      <w:proofErr w:type="spellStart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>Loriod</w:t>
      </w:r>
      <w:proofErr w:type="spellEnd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takes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analysis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courses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with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Olivier Messiaen,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attends workshops on O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ndes Martenot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counterpoint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lessons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with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Andrée </w:t>
      </w:r>
      <w:proofErr w:type="spellStart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>Vaurabourg</w:t>
      </w:r>
      <w:proofErr w:type="spellEnd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-Honegger.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He attends the Darmstadt International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Summer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Courses in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1957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1960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works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at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the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GRM (Groupe de recherches musicales)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led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by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>Pierre Schaeffer.</w:t>
      </w:r>
      <w:r w:rsidR="00BF70DF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is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involved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at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this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time in the networks of French new music and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frequently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meets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Pierre Boulez, Karlheinz Stockhausen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>Iannis</w:t>
      </w:r>
      <w:proofErr w:type="spellEnd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>Xénakis</w:t>
      </w:r>
      <w:proofErr w:type="spellEnd"/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.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returns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to </w:t>
      </w:r>
      <w:r w:rsidR="005E36A9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Québec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in </w:t>
      </w:r>
      <w:r w:rsidR="00BF70DF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1961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is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appointed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professor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analysis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and composition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at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Montreal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Conservatory</w:t>
      </w:r>
      <w:proofErr w:type="spellEnd"/>
      <w:r w:rsidR="00BF70DF" w:rsidRP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, </w:t>
      </w:r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a position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he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occupie</w:t>
      </w:r>
      <w:r>
        <w:rPr>
          <w:rStyle w:val="xapple-style-span"/>
          <w:rFonts w:ascii="Times New Roman" w:hAnsi="Times New Roman" w:cs="Times New Roman"/>
          <w:sz w:val="24"/>
          <w:szCs w:val="24"/>
        </w:rPr>
        <w:t>d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until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>his</w:t>
      </w:r>
      <w:proofErr w:type="spellEnd"/>
      <w:r w:rsidR="000218A8">
        <w:rPr>
          <w:rStyle w:val="xapple-style-span"/>
          <w:rFonts w:ascii="Times New Roman" w:hAnsi="Times New Roman" w:cs="Times New Roman"/>
          <w:sz w:val="24"/>
          <w:szCs w:val="24"/>
        </w:rPr>
        <w:t xml:space="preserve"> retirement in </w:t>
      </w:r>
      <w:r w:rsidR="00BF70DF" w:rsidRPr="000218A8">
        <w:rPr>
          <w:rStyle w:val="xapple-style-span"/>
          <w:rFonts w:ascii="Times New Roman" w:hAnsi="Times New Roman" w:cs="Times New Roman"/>
          <w:sz w:val="24"/>
          <w:szCs w:val="24"/>
        </w:rPr>
        <w:t>1997.</w:t>
      </w:r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courses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Conservatory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inspired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Messiaen’s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famous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class in Paris. Tremblay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connections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of western music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present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Gregorian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chant to the </w:t>
      </w:r>
      <w:proofErr w:type="spellStart"/>
      <w:r>
        <w:rPr>
          <w:rStyle w:val="xapple-style-span"/>
          <w:rFonts w:ascii="Times New Roman" w:hAnsi="Times New Roman" w:cs="Times New Roman"/>
          <w:sz w:val="24"/>
          <w:szCs w:val="24"/>
        </w:rPr>
        <w:t>polyphony</w:t>
      </w:r>
      <w:proofErr w:type="spellEnd"/>
      <w:r>
        <w:rPr>
          <w:rStyle w:val="xapple-style-span"/>
          <w:rFonts w:ascii="Times New Roman" w:hAnsi="Times New Roman" w:cs="Times New Roman"/>
          <w:sz w:val="24"/>
          <w:szCs w:val="24"/>
        </w:rPr>
        <w:t xml:space="preserve"> of </w:t>
      </w:r>
      <w:r w:rsidR="00BF70DF" w:rsidRPr="000218A8">
        <w:rPr>
          <w:rFonts w:ascii="Times New Roman" w:hAnsi="Times New Roman" w:cs="Times New Roman"/>
          <w:sz w:val="24"/>
          <w:szCs w:val="24"/>
        </w:rPr>
        <w:t xml:space="preserve">Guillaume de Machaut, Monteverdi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BF70DF" w:rsidRPr="000218A8">
        <w:rPr>
          <w:rFonts w:ascii="Times New Roman" w:hAnsi="Times New Roman" w:cs="Times New Roman"/>
          <w:sz w:val="24"/>
          <w:szCs w:val="24"/>
        </w:rPr>
        <w:t>Mozart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20</w:t>
      </w:r>
      <w:r w:rsidRPr="006B37B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courses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Quebec</w:t>
      </w:r>
      <w:proofErr w:type="spellEnd"/>
      <w:r w:rsidR="00BF70DF" w:rsidRPr="000218A8">
        <w:rPr>
          <w:rFonts w:ascii="Times New Roman" w:hAnsi="Times New Roman" w:cs="Times New Roman"/>
          <w:sz w:val="24"/>
          <w:szCs w:val="24"/>
        </w:rPr>
        <w:t>.</w:t>
      </w:r>
    </w:p>
    <w:p w14:paraId="5869B98A" w14:textId="77777777" w:rsidR="00294DEA" w:rsidRPr="000218A8" w:rsidRDefault="00294DE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</w:p>
    <w:p w14:paraId="0B7BBA42" w14:textId="676FC9C6" w:rsidR="00294DEA" w:rsidRPr="000218A8" w:rsidRDefault="006B37B9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links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traditions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Cantique de durées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Domaine musical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Paris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1963,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Souffles (Champs II)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Société de musique contemporaine du Québec (</w:t>
      </w:r>
      <w:r w:rsidR="00294DEA" w:rsidRPr="000218A8">
        <w:rPr>
          <w:rFonts w:ascii="Times New Roman" w:hAnsi="Times New Roman" w:cs="Times New Roman"/>
          <w:sz w:val="24"/>
          <w:szCs w:val="24"/>
        </w:rPr>
        <w:t>SMCQ</w:t>
      </w:r>
      <w:r>
        <w:rPr>
          <w:rFonts w:ascii="Times New Roman" w:hAnsi="Times New Roman" w:cs="Times New Roman"/>
          <w:sz w:val="24"/>
          <w:szCs w:val="24"/>
        </w:rPr>
        <w:t>)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21 March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1967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Centre-Élan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tape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Quebec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Pavillon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Montreal’s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 ‘67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Traces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1972 to the Far East </w:t>
      </w:r>
      <w:r w:rsidR="00294DEA" w:rsidRPr="000218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4DEA" w:rsidRPr="000218A8">
        <w:rPr>
          <w:rFonts w:ascii="Times New Roman" w:hAnsi="Times New Roman" w:cs="Times New Roman"/>
          <w:sz w:val="24"/>
          <w:szCs w:val="24"/>
        </w:rPr>
        <w:t>Jap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4DEA" w:rsidRPr="000218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Korea</w:t>
      </w:r>
      <w:proofErr w:type="spellEnd"/>
      <w:r w:rsidR="00294DEA" w:rsidRPr="000218A8">
        <w:rPr>
          <w:rFonts w:ascii="Times New Roman" w:hAnsi="Times New Roman" w:cs="Times New Roman"/>
          <w:sz w:val="24"/>
          <w:szCs w:val="24"/>
        </w:rPr>
        <w:t>, Philippines, Chin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Java, Bali, </w:t>
      </w:r>
      <w:proofErr w:type="spellStart"/>
      <w:r w:rsidR="00294DEA" w:rsidRPr="000218A8"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94DEA" w:rsidRPr="000218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94DEA" w:rsidRPr="000218A8">
        <w:rPr>
          <w:rFonts w:ascii="Times New Roman" w:hAnsi="Times New Roman" w:cs="Times New Roman"/>
          <w:i/>
          <w:sz w:val="24"/>
          <w:szCs w:val="24"/>
        </w:rPr>
        <w:t>Oralleluiants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Toronto 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1975,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Traçantes, auprès, au loin…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in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Fleuves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Orchestra on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1977 par l’OSM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Serge Garant. 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composer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 in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1978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Anthology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Canadian Music »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294DEA" w:rsidRPr="000218A8">
        <w:rPr>
          <w:rFonts w:ascii="Times New Roman" w:hAnsi="Times New Roman" w:cs="Times New Roman"/>
          <w:sz w:val="24"/>
          <w:szCs w:val="24"/>
        </w:rPr>
        <w:t>1983.</w:t>
      </w:r>
      <w:r w:rsidRPr="0002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8D7E5" w14:textId="77777777" w:rsidR="002370B7" w:rsidRDefault="002370B7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</w:p>
    <w:p w14:paraId="24A51F7D" w14:textId="65266508" w:rsidR="00294DEA" w:rsidRPr="000218A8" w:rsidRDefault="002370B7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1992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AVEC, wampum symphonique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294DEA" w:rsidRPr="000218A8">
        <w:rPr>
          <w:rFonts w:ascii="Times New Roman" w:hAnsi="Times New Roman" w:cs="Times New Roman"/>
          <w:sz w:val="24"/>
          <w:szCs w:val="24"/>
        </w:rPr>
        <w:t>Ordre des Arts et des Lettres</w:t>
      </w:r>
      <w:r>
        <w:rPr>
          <w:rFonts w:ascii="Times New Roman" w:hAnsi="Times New Roman" w:cs="Times New Roman"/>
          <w:sz w:val="24"/>
          <w:szCs w:val="24"/>
        </w:rPr>
        <w:t xml:space="preserve"> by the French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culture, Jack Lang</w:t>
      </w:r>
      <w:r w:rsidR="00294DEA" w:rsidRPr="000218A8">
        <w:rPr>
          <w:rFonts w:ascii="Times New Roman" w:hAnsi="Times New Roman" w:cs="Times New Roman"/>
          <w:sz w:val="24"/>
          <w:szCs w:val="24"/>
        </w:rPr>
        <w:t>.</w:t>
      </w:r>
    </w:p>
    <w:p w14:paraId="79BFFFE5" w14:textId="469CA06C" w:rsidR="00294DEA" w:rsidRPr="000218A8" w:rsidRDefault="002370B7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1994,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L’arbre de Borobudur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gamelan and western instruments. In </w:t>
      </w:r>
      <w:r w:rsidR="00294DEA" w:rsidRPr="000218A8">
        <w:rPr>
          <w:rFonts w:ascii="Times New Roman" w:hAnsi="Times New Roman" w:cs="Times New Roman"/>
          <w:sz w:val="24"/>
          <w:szCs w:val="24"/>
        </w:rPr>
        <w:t>1998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Les pierres crieront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orchestra, and in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1999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À quelle heure commence le temps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294DEA" w:rsidRPr="000218A8">
        <w:rPr>
          <w:rFonts w:ascii="Times New Roman" w:hAnsi="Times New Roman" w:cs="Times New Roman"/>
          <w:sz w:val="24"/>
          <w:szCs w:val="24"/>
        </w:rPr>
        <w:t>Bernard Lévy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L’eau qui danse, la pomme qui chante et l’oiseau qui dit la vérité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libretto by </w:t>
      </w:r>
      <w:r w:rsidR="00294DEA" w:rsidRPr="000218A8">
        <w:rPr>
          <w:rFonts w:ascii="Times New Roman" w:hAnsi="Times New Roman" w:cs="Times New Roman"/>
          <w:sz w:val="24"/>
          <w:szCs w:val="24"/>
        </w:rPr>
        <w:t>Pierre Morency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stories by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Madame d’Aulnoy)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94DEA" w:rsidRPr="000218A8">
        <w:rPr>
          <w:rFonts w:ascii="Times New Roman" w:hAnsi="Times New Roman" w:cs="Times New Roman"/>
          <w:sz w:val="24"/>
          <w:szCs w:val="24"/>
        </w:rPr>
        <w:t>ovemb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294DEA" w:rsidRPr="000218A8">
        <w:rPr>
          <w:rFonts w:ascii="Times New Roman" w:hAnsi="Times New Roman" w:cs="Times New Roman"/>
          <w:sz w:val="24"/>
          <w:szCs w:val="24"/>
        </w:rPr>
        <w:t xml:space="preserve"> 2009</w:t>
      </w:r>
      <w:r w:rsidR="00147B22" w:rsidRPr="00021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mezzo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94DEA" w:rsidRPr="000218A8">
        <w:rPr>
          <w:rFonts w:ascii="Times New Roman" w:hAnsi="Times New Roman" w:cs="Times New Roman"/>
          <w:sz w:val="24"/>
          <w:szCs w:val="24"/>
        </w:rPr>
        <w:t>orchestr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r w:rsidR="00294DEA" w:rsidRPr="000218A8">
        <w:rPr>
          <w:rFonts w:ascii="Times New Roman" w:hAnsi="Times New Roman" w:cs="Times New Roman"/>
          <w:i/>
          <w:sz w:val="24"/>
          <w:szCs w:val="24"/>
        </w:rPr>
        <w:t>L’origine,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Fernand Ouellette,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294DEA" w:rsidRPr="000218A8">
        <w:rPr>
          <w:rFonts w:ascii="Times New Roman" w:hAnsi="Times New Roman" w:cs="Times New Roman"/>
          <w:sz w:val="24"/>
          <w:szCs w:val="24"/>
        </w:rPr>
        <w:t>Radio-</w:t>
      </w:r>
      <w:r w:rsidR="00147B22" w:rsidRPr="000218A8">
        <w:rPr>
          <w:rFonts w:ascii="Times New Roman" w:hAnsi="Times New Roman" w:cs="Times New Roman"/>
          <w:sz w:val="24"/>
          <w:szCs w:val="24"/>
        </w:rPr>
        <w:t xml:space="preserve">France,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Orchestra on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2010. </w:t>
      </w:r>
    </w:p>
    <w:p w14:paraId="55C8EE66" w14:textId="77777777" w:rsidR="00147B22" w:rsidRPr="000218A8" w:rsidRDefault="00147B22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</w:p>
    <w:p w14:paraId="13B5433F" w14:textId="44FE96EC" w:rsidR="00294DEA" w:rsidRDefault="000C545C" w:rsidP="000C545C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Tremblay’s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(Christian)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impossible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spiritual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composer,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dimension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art. Nature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ecological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divine.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Tremblay’s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294DEA" w:rsidRPr="000218A8">
        <w:rPr>
          <w:rFonts w:ascii="Times New Roman" w:hAnsi="Times New Roman" w:cs="Times New Roman"/>
          <w:sz w:val="24"/>
          <w:szCs w:val="24"/>
        </w:rPr>
        <w:t>Jacques Maritain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94DEA" w:rsidRPr="000218A8">
        <w:rPr>
          <w:rFonts w:ascii="Times New Roman" w:hAnsi="Times New Roman" w:cs="Times New Roman"/>
          <w:sz w:val="24"/>
          <w:szCs w:val="24"/>
        </w:rPr>
        <w:t>Teilhard de Chardin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vision </w:t>
      </w:r>
      <w:r>
        <w:rPr>
          <w:rFonts w:ascii="Times New Roman" w:hAnsi="Times New Roman" w:cs="Times New Roman"/>
          <w:sz w:val="24"/>
          <w:szCs w:val="24"/>
        </w:rPr>
        <w:t xml:space="preserve">of the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slow progression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spiritualisation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="00294DEA" w:rsidRPr="00021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musical point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Tremblay’s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</w:t>
      </w:r>
      <w:r w:rsidR="00294DEA"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nevertheless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refuses to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musical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tradition</w:t>
      </w:r>
      <w:r w:rsidR="00147B22" w:rsidRPr="000218A8">
        <w:rPr>
          <w:rFonts w:ascii="Times New Roman" w:hAnsi="Times New Roman" w:cs="Times New Roman"/>
          <w:sz w:val="24"/>
          <w:szCs w:val="24"/>
        </w:rPr>
        <w:t>.</w:t>
      </w:r>
    </w:p>
    <w:p w14:paraId="2B6D4060" w14:textId="77777777" w:rsidR="006B37B9" w:rsidRDefault="006B37B9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</w:p>
    <w:p w14:paraId="2BE17AD7" w14:textId="77777777" w:rsidR="00294DEA" w:rsidRPr="000218A8" w:rsidRDefault="00294DE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</w:p>
    <w:p w14:paraId="0432515E" w14:textId="0D148645" w:rsidR="00BF70DF" w:rsidRPr="000218A8" w:rsidRDefault="002F4DAA" w:rsidP="009D7207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  <w:proofErr w:type="spellStart"/>
      <w:r w:rsidRPr="000218A8">
        <w:rPr>
          <w:rStyle w:val="xapple-style-span"/>
          <w:rFonts w:ascii="Times New Roman" w:hAnsi="Times New Roman" w:cs="Times New Roman"/>
          <w:b/>
          <w:sz w:val="24"/>
          <w:szCs w:val="24"/>
        </w:rPr>
        <w:t>Bib</w:t>
      </w:r>
      <w:r w:rsidR="009D7207">
        <w:rPr>
          <w:rStyle w:val="xapple-style-span"/>
          <w:rFonts w:ascii="Times New Roman" w:hAnsi="Times New Roman" w:cs="Times New Roman"/>
          <w:b/>
          <w:sz w:val="24"/>
          <w:szCs w:val="24"/>
        </w:rPr>
        <w:t>liography</w:t>
      </w:r>
      <w:proofErr w:type="spellEnd"/>
    </w:p>
    <w:p w14:paraId="19682CA9" w14:textId="77777777" w:rsidR="00D21292" w:rsidRPr="000218A8" w:rsidRDefault="006B541C" w:rsidP="006B37B9">
      <w:pPr>
        <w:spacing w:after="0"/>
        <w:ind w:right="-43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8A8">
        <w:rPr>
          <w:rFonts w:ascii="Times New Roman" w:eastAsia="Calibri" w:hAnsi="Times New Roman" w:cs="Times New Roman"/>
          <w:sz w:val="24"/>
          <w:szCs w:val="24"/>
        </w:rPr>
        <w:t>Lefebvre, Marie-Thérèse</w:t>
      </w:r>
      <w:r w:rsidR="00D21292" w:rsidRPr="000218A8">
        <w:rPr>
          <w:rFonts w:ascii="Times New Roman" w:eastAsia="Calibri" w:hAnsi="Times New Roman" w:cs="Times New Roman"/>
          <w:sz w:val="24"/>
          <w:szCs w:val="24"/>
        </w:rPr>
        <w:t xml:space="preserve"> (éd.) (1994). « Gilles Tremblay : réflexions », </w:t>
      </w:r>
      <w:r w:rsidR="00D21292" w:rsidRPr="000218A8">
        <w:rPr>
          <w:rFonts w:ascii="Times New Roman" w:eastAsia="Calibri" w:hAnsi="Times New Roman" w:cs="Times New Roman"/>
          <w:i/>
          <w:iCs/>
          <w:sz w:val="24"/>
          <w:szCs w:val="24"/>
        </w:rPr>
        <w:t>Circuit, revue nord-américaine de musique du XX</w:t>
      </w:r>
      <w:r w:rsidR="00D21292" w:rsidRPr="000218A8">
        <w:rPr>
          <w:rFonts w:ascii="Times New Roman" w:eastAsia="Calibri" w:hAnsi="Times New Roman" w:cs="Times New Roman"/>
          <w:i/>
          <w:iCs/>
          <w:sz w:val="24"/>
          <w:szCs w:val="24"/>
          <w:vertAlign w:val="superscript"/>
        </w:rPr>
        <w:t>e</w:t>
      </w:r>
      <w:r w:rsidR="00D21292" w:rsidRPr="000218A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siècle</w:t>
      </w:r>
      <w:r w:rsidR="00D21292" w:rsidRPr="000218A8">
        <w:rPr>
          <w:rFonts w:ascii="Times New Roman" w:eastAsia="Calibri" w:hAnsi="Times New Roman" w:cs="Times New Roman"/>
          <w:sz w:val="24"/>
          <w:szCs w:val="24"/>
        </w:rPr>
        <w:t>, vol.5, n</w:t>
      </w:r>
      <w:r w:rsidR="00D21292" w:rsidRPr="000218A8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="00D21292" w:rsidRPr="000218A8">
        <w:rPr>
          <w:rFonts w:ascii="Times New Roman" w:eastAsia="Calibri" w:hAnsi="Times New Roman" w:cs="Times New Roman"/>
          <w:sz w:val="24"/>
          <w:szCs w:val="24"/>
        </w:rPr>
        <w:t>1, p. 9-78. Incluant des repères biographiques, un catalogue des œuvres, une chronologie des articles, entrevues et commentaires radiophoniques, ainsi qu’une discographie.</w:t>
      </w:r>
    </w:p>
    <w:p w14:paraId="4C861AFF" w14:textId="77777777" w:rsidR="00D21292" w:rsidRPr="000218A8" w:rsidRDefault="00D21292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_________ (éd.) (1995). « Tremblay/Varèse/Messiaen : Gilles Tremblay analyste », </w:t>
      </w:r>
      <w:r w:rsidRPr="000218A8">
        <w:rPr>
          <w:rFonts w:ascii="Times New Roman" w:eastAsia="Calibri" w:hAnsi="Times New Roman" w:cs="Times New Roman"/>
          <w:i/>
          <w:sz w:val="24"/>
          <w:szCs w:val="24"/>
        </w:rPr>
        <w:t>Circuit,</w:t>
      </w:r>
      <w:r w:rsidRPr="000218A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revue nord-américaine de musique du XX</w:t>
      </w:r>
      <w:r w:rsidRPr="000218A8">
        <w:rPr>
          <w:rFonts w:ascii="Times New Roman" w:eastAsia="Calibri" w:hAnsi="Times New Roman" w:cs="Times New Roman"/>
          <w:i/>
          <w:iCs/>
          <w:sz w:val="24"/>
          <w:szCs w:val="24"/>
          <w:vertAlign w:val="superscript"/>
        </w:rPr>
        <w:t>e</w:t>
      </w:r>
      <w:r w:rsidRPr="000218A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siècle,</w:t>
      </w: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 vol.6, n</w:t>
      </w:r>
      <w:r w:rsidRPr="000218A8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 1, p. 9-64. Incluant une bibliographie chronologique des textes et travaux consacrés à Gilles Tremblay.</w:t>
      </w:r>
    </w:p>
    <w:p w14:paraId="4FC68D0A" w14:textId="77777777" w:rsidR="00D21292" w:rsidRPr="000218A8" w:rsidRDefault="00D21292" w:rsidP="006B37B9">
      <w:pPr>
        <w:spacing w:after="0"/>
        <w:ind w:right="-43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_________ (2010a). « Compléments biographiques. Pour la suite des recherches autour de l’œuvre de Gilles Tremblay », </w:t>
      </w:r>
      <w:r w:rsidRPr="000218A8">
        <w:rPr>
          <w:rFonts w:ascii="Times New Roman" w:eastAsia="Calibri" w:hAnsi="Times New Roman" w:cs="Times New Roman"/>
          <w:i/>
          <w:iCs/>
          <w:sz w:val="24"/>
          <w:szCs w:val="24"/>
        </w:rPr>
        <w:t>Circuit, musiques contemporaines</w:t>
      </w:r>
      <w:r w:rsidRPr="000218A8">
        <w:rPr>
          <w:rFonts w:ascii="Times New Roman" w:eastAsia="Calibri" w:hAnsi="Times New Roman" w:cs="Times New Roman"/>
          <w:sz w:val="24"/>
          <w:szCs w:val="24"/>
        </w:rPr>
        <w:t>, vol. 20, n</w:t>
      </w:r>
      <w:r w:rsidRPr="000218A8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 3, p.91-103.</w:t>
      </w:r>
    </w:p>
    <w:p w14:paraId="0F1DA1C3" w14:textId="77777777" w:rsidR="00D21292" w:rsidRPr="000218A8" w:rsidRDefault="00D21292" w:rsidP="006B37B9">
      <w:pPr>
        <w:spacing w:after="0"/>
        <w:ind w:right="-43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_________ (2010b) « Le compositeur Gilles Tremblay : un artiste croyant et engagé », </w:t>
      </w:r>
      <w:r w:rsidRPr="000218A8">
        <w:rPr>
          <w:rFonts w:ascii="Times New Roman" w:eastAsia="Calibri" w:hAnsi="Times New Roman" w:cs="Times New Roman"/>
          <w:i/>
          <w:iCs/>
          <w:sz w:val="24"/>
          <w:szCs w:val="24"/>
        </w:rPr>
        <w:t>Les Cahiers des Dix,</w:t>
      </w:r>
      <w:r w:rsidRPr="000218A8">
        <w:rPr>
          <w:rFonts w:ascii="Times New Roman" w:eastAsia="Calibri" w:hAnsi="Times New Roman" w:cs="Times New Roman"/>
          <w:sz w:val="24"/>
          <w:szCs w:val="24"/>
        </w:rPr>
        <w:t xml:space="preserve"> 64, p. 83-120.</w:t>
      </w:r>
    </w:p>
    <w:p w14:paraId="7ED3633E" w14:textId="77777777" w:rsidR="006B541C" w:rsidRPr="000218A8" w:rsidRDefault="00166B3C" w:rsidP="006B37B9">
      <w:pPr>
        <w:spacing w:after="0"/>
        <w:ind w:right="-43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8A8">
        <w:rPr>
          <w:rFonts w:ascii="Times New Roman" w:eastAsia="Calibri" w:hAnsi="Times New Roman" w:cs="Times New Roman"/>
          <w:sz w:val="24"/>
          <w:szCs w:val="24"/>
        </w:rPr>
        <w:t>_________</w:t>
      </w:r>
      <w:r w:rsidR="006B541C" w:rsidRPr="000218A8">
        <w:rPr>
          <w:rFonts w:ascii="Times New Roman" w:eastAsia="Calibri" w:hAnsi="Times New Roman" w:cs="Times New Roman"/>
          <w:sz w:val="24"/>
          <w:szCs w:val="24"/>
        </w:rPr>
        <w:t xml:space="preserve"> (2011) « Introduction à la pensée esthétique de Gilles Tremblay à travers ses écrits », Les Cahiers de la Société québécoise de recherche en musique, vol. 12, no. 1-2, juin 2011, p. 21-44. Numéro consacré en grande partie à Gilles Tremblay.</w:t>
      </w:r>
    </w:p>
    <w:p w14:paraId="0E934494" w14:textId="77777777" w:rsidR="00D21292" w:rsidRPr="000218A8" w:rsidRDefault="00D21292" w:rsidP="006B37B9">
      <w:pPr>
        <w:spacing w:after="0"/>
        <w:ind w:right="-431"/>
        <w:jc w:val="both"/>
        <w:rPr>
          <w:rStyle w:val="xapple-style-span"/>
          <w:rFonts w:ascii="Times New Roman" w:hAnsi="Times New Roman" w:cs="Times New Roman"/>
          <w:sz w:val="24"/>
          <w:szCs w:val="24"/>
        </w:rPr>
      </w:pPr>
    </w:p>
    <w:p w14:paraId="42BA8967" w14:textId="2DE5C06A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Style w:val="xapple-style-span"/>
          <w:rFonts w:ascii="Times New Roman" w:hAnsi="Times New Roman" w:cs="Times New Roman"/>
          <w:b/>
          <w:sz w:val="24"/>
          <w:szCs w:val="24"/>
        </w:rPr>
        <w:t>Discographie</w:t>
      </w:r>
    </w:p>
    <w:p w14:paraId="093611A2" w14:textId="62135FB9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1994.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Envol</w:t>
      </w:r>
      <w:r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8A8">
        <w:rPr>
          <w:rFonts w:ascii="Times New Roman" w:hAnsi="Times New Roman" w:cs="Times New Roman"/>
          <w:sz w:val="24"/>
          <w:szCs w:val="24"/>
        </w:rPr>
        <w:t>Centredisques</w:t>
      </w:r>
      <w:proofErr w:type="spellEnd"/>
      <w:r w:rsidRPr="000218A8">
        <w:rPr>
          <w:rFonts w:ascii="Times New Roman" w:hAnsi="Times New Roman" w:cs="Times New Roman"/>
          <w:sz w:val="24"/>
          <w:szCs w:val="24"/>
        </w:rPr>
        <w:t xml:space="preserve"> CMCCD 5094.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>Aubes</w:t>
      </w:r>
      <w:r w:rsidRPr="000218A8">
        <w:rPr>
          <w:rFonts w:ascii="Times New Roman" w:hAnsi="Times New Roman" w:cs="Times New Roman"/>
          <w:sz w:val="24"/>
          <w:szCs w:val="24"/>
        </w:rPr>
        <w:t xml:space="preserve"> (1990),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>Envol</w:t>
      </w:r>
      <w:r w:rsidRPr="000218A8">
        <w:rPr>
          <w:rFonts w:ascii="Times New Roman" w:hAnsi="Times New Roman" w:cs="Times New Roman"/>
          <w:sz w:val="24"/>
          <w:szCs w:val="24"/>
        </w:rPr>
        <w:t xml:space="preserve"> (1986),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>…le sifflement des vents porteurs de l'amour</w:t>
      </w:r>
      <w:r w:rsidRPr="000218A8">
        <w:rPr>
          <w:rFonts w:ascii="Times New Roman" w:hAnsi="Times New Roman" w:cs="Times New Roman"/>
          <w:sz w:val="24"/>
          <w:szCs w:val="24"/>
        </w:rPr>
        <w:t xml:space="preserve"> (1971).</w:t>
      </w:r>
    </w:p>
    <w:p w14:paraId="7A4F25D3" w14:textId="77777777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1998.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Les Vêpres de la Vierge </w:t>
      </w:r>
      <w:r w:rsidRPr="000218A8">
        <w:rPr>
          <w:rFonts w:ascii="Times New Roman" w:hAnsi="Times New Roman" w:cs="Times New Roman"/>
          <w:sz w:val="24"/>
          <w:szCs w:val="24"/>
        </w:rPr>
        <w:t xml:space="preserve">(1986), </w:t>
      </w:r>
      <w:proofErr w:type="spellStart"/>
      <w:r w:rsidRPr="000218A8">
        <w:rPr>
          <w:rFonts w:ascii="Times New Roman" w:hAnsi="Times New Roman" w:cs="Times New Roman"/>
          <w:sz w:val="24"/>
          <w:szCs w:val="24"/>
        </w:rPr>
        <w:t>Analekta</w:t>
      </w:r>
      <w:proofErr w:type="spellEnd"/>
      <w:r w:rsidRPr="000218A8">
        <w:rPr>
          <w:rFonts w:ascii="Times New Roman" w:hAnsi="Times New Roman" w:cs="Times New Roman"/>
          <w:sz w:val="24"/>
          <w:szCs w:val="24"/>
        </w:rPr>
        <w:t xml:space="preserve"> FL 2 3102. Société de musique contemporaine du Québec.</w:t>
      </w:r>
    </w:p>
    <w:p w14:paraId="496B15C6" w14:textId="77777777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2003.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Ovation, Volume 3</w:t>
      </w:r>
      <w:r w:rsidRPr="000218A8">
        <w:rPr>
          <w:rFonts w:ascii="Times New Roman" w:hAnsi="Times New Roman" w:cs="Times New Roman"/>
          <w:sz w:val="24"/>
          <w:szCs w:val="24"/>
        </w:rPr>
        <w:t xml:space="preserve">, CBC Records PSCD 2028-5.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Fleuves </w:t>
      </w:r>
      <w:r w:rsidRPr="000218A8">
        <w:rPr>
          <w:rFonts w:ascii="Times New Roman" w:hAnsi="Times New Roman" w:cs="Times New Roman"/>
          <w:sz w:val="24"/>
          <w:szCs w:val="24"/>
        </w:rPr>
        <w:t>(1976)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L'arbre de </w:t>
      </w:r>
      <w:proofErr w:type="spellStart"/>
      <w:r w:rsidRPr="000218A8">
        <w:rPr>
          <w:rFonts w:ascii="Times New Roman" w:hAnsi="Times New Roman" w:cs="Times New Roman"/>
          <w:i/>
          <w:iCs/>
          <w:sz w:val="24"/>
          <w:szCs w:val="24"/>
        </w:rPr>
        <w:t>borobudur</w:t>
      </w:r>
      <w:proofErr w:type="spellEnd"/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218A8">
        <w:rPr>
          <w:rFonts w:ascii="Times New Roman" w:hAnsi="Times New Roman" w:cs="Times New Roman"/>
          <w:sz w:val="24"/>
          <w:szCs w:val="24"/>
        </w:rPr>
        <w:t>(1994)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Les pierres crieront </w:t>
      </w:r>
      <w:r w:rsidRPr="000218A8">
        <w:rPr>
          <w:rFonts w:ascii="Times New Roman" w:hAnsi="Times New Roman" w:cs="Times New Roman"/>
          <w:sz w:val="24"/>
          <w:szCs w:val="24"/>
        </w:rPr>
        <w:t>(1998).</w:t>
      </w:r>
    </w:p>
    <w:p w14:paraId="2C2F2C2A" w14:textId="77777777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2003.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Canadian </w:t>
      </w:r>
      <w:proofErr w:type="spellStart"/>
      <w:r w:rsidRPr="000218A8">
        <w:rPr>
          <w:rFonts w:ascii="Times New Roman" w:hAnsi="Times New Roman" w:cs="Times New Roman"/>
          <w:i/>
          <w:iCs/>
          <w:sz w:val="24"/>
          <w:szCs w:val="24"/>
        </w:rPr>
        <w:t>composers</w:t>
      </w:r>
      <w:proofErr w:type="spellEnd"/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portraits: Gilles Tremblay</w:t>
      </w:r>
      <w:r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8A8">
        <w:rPr>
          <w:rFonts w:ascii="Times New Roman" w:hAnsi="Times New Roman" w:cs="Times New Roman"/>
          <w:sz w:val="24"/>
          <w:szCs w:val="24"/>
        </w:rPr>
        <w:t>Centredisques</w:t>
      </w:r>
      <w:proofErr w:type="spellEnd"/>
      <w:r w:rsidRPr="000218A8">
        <w:rPr>
          <w:rFonts w:ascii="Times New Roman" w:hAnsi="Times New Roman" w:cs="Times New Roman"/>
          <w:sz w:val="24"/>
          <w:szCs w:val="24"/>
        </w:rPr>
        <w:t xml:space="preserve"> CMCCD 9003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 Phases </w:t>
      </w:r>
      <w:r w:rsidRPr="000218A8">
        <w:rPr>
          <w:rFonts w:ascii="Times New Roman" w:hAnsi="Times New Roman" w:cs="Times New Roman"/>
          <w:sz w:val="24"/>
          <w:szCs w:val="24"/>
        </w:rPr>
        <w:t>(1956)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Réseaux </w:t>
      </w:r>
      <w:r w:rsidRPr="000218A8">
        <w:rPr>
          <w:rFonts w:ascii="Times New Roman" w:hAnsi="Times New Roman" w:cs="Times New Roman"/>
          <w:sz w:val="24"/>
          <w:szCs w:val="24"/>
        </w:rPr>
        <w:t>(1958)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Jeux de solstices </w:t>
      </w:r>
      <w:r w:rsidRPr="000218A8">
        <w:rPr>
          <w:rFonts w:ascii="Times New Roman" w:hAnsi="Times New Roman" w:cs="Times New Roman"/>
          <w:sz w:val="24"/>
          <w:szCs w:val="24"/>
        </w:rPr>
        <w:t>(1971)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218A8">
        <w:rPr>
          <w:rFonts w:ascii="Times New Roman" w:hAnsi="Times New Roman" w:cs="Times New Roman"/>
          <w:i/>
          <w:iCs/>
          <w:sz w:val="24"/>
          <w:szCs w:val="24"/>
        </w:rPr>
        <w:t>Oralléluiants</w:t>
      </w:r>
      <w:proofErr w:type="spellEnd"/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218A8">
        <w:rPr>
          <w:rFonts w:ascii="Times New Roman" w:hAnsi="Times New Roman" w:cs="Times New Roman"/>
          <w:sz w:val="24"/>
          <w:szCs w:val="24"/>
        </w:rPr>
        <w:t>(1975)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L'espace du cœur </w:t>
      </w:r>
      <w:r w:rsidRPr="000218A8">
        <w:rPr>
          <w:rFonts w:ascii="Times New Roman" w:hAnsi="Times New Roman" w:cs="Times New Roman"/>
          <w:sz w:val="24"/>
          <w:szCs w:val="24"/>
        </w:rPr>
        <w:t>(1997)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, Croissant </w:t>
      </w:r>
      <w:r w:rsidRPr="000218A8">
        <w:rPr>
          <w:rFonts w:ascii="Times New Roman" w:hAnsi="Times New Roman" w:cs="Times New Roman"/>
          <w:sz w:val="24"/>
          <w:szCs w:val="24"/>
        </w:rPr>
        <w:t>(2001).</w:t>
      </w:r>
    </w:p>
    <w:p w14:paraId="28BE1BEE" w14:textId="77777777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2006.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À quelle heure commence le temps? </w:t>
      </w:r>
      <w:r w:rsidRPr="000218A8">
        <w:rPr>
          <w:rFonts w:ascii="Times New Roman" w:hAnsi="Times New Roman" w:cs="Times New Roman"/>
          <w:sz w:val="24"/>
          <w:szCs w:val="24"/>
        </w:rPr>
        <w:t xml:space="preserve">(1999), </w:t>
      </w:r>
      <w:proofErr w:type="spellStart"/>
      <w:r w:rsidRPr="000218A8">
        <w:rPr>
          <w:rFonts w:ascii="Times New Roman" w:hAnsi="Times New Roman" w:cs="Times New Roman"/>
          <w:sz w:val="24"/>
          <w:szCs w:val="24"/>
        </w:rPr>
        <w:t>Atma</w:t>
      </w:r>
      <w:proofErr w:type="spellEnd"/>
      <w:r w:rsidRPr="000218A8">
        <w:rPr>
          <w:rFonts w:ascii="Times New Roman" w:hAnsi="Times New Roman" w:cs="Times New Roman"/>
          <w:sz w:val="24"/>
          <w:szCs w:val="24"/>
        </w:rPr>
        <w:t xml:space="preserve"> ACD 22376.</w:t>
      </w:r>
    </w:p>
    <w:p w14:paraId="204236AE" w14:textId="77777777" w:rsidR="002F4DAA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2006.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Composer </w:t>
      </w:r>
      <w:proofErr w:type="gramStart"/>
      <w:r w:rsidRPr="000218A8">
        <w:rPr>
          <w:rFonts w:ascii="Times New Roman" w:hAnsi="Times New Roman" w:cs="Times New Roman"/>
          <w:i/>
          <w:iCs/>
          <w:sz w:val="24"/>
          <w:szCs w:val="24"/>
        </w:rPr>
        <w:t>?!.</w:t>
      </w:r>
      <w:proofErr w:type="gramEnd"/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12 portraits</w:t>
      </w:r>
      <w:r w:rsidRPr="000218A8">
        <w:rPr>
          <w:rFonts w:ascii="Times New Roman" w:hAnsi="Times New Roman" w:cs="Times New Roman"/>
          <w:sz w:val="24"/>
          <w:szCs w:val="24"/>
        </w:rPr>
        <w:t xml:space="preserve">. DVD réalisé par Irène Messier et Anne-Marie Messier. SMQC en coproduction avec ÈS ARTS et Productions ÉNÉRI. </w:t>
      </w:r>
      <w:hyperlink r:id="rId7" w:history="1">
        <w:r w:rsidRPr="000218A8">
          <w:rPr>
            <w:rStyle w:val="Lienhypertexte"/>
            <w:rFonts w:ascii="Times New Roman" w:hAnsi="Times New Roman" w:cs="Times New Roman"/>
            <w:color w:val="auto"/>
            <w:sz w:val="24"/>
            <w:szCs w:val="24"/>
          </w:rPr>
          <w:t>www.smcq.qc.ca</w:t>
        </w:r>
      </w:hyperlink>
    </w:p>
    <w:p w14:paraId="3BC8CB19" w14:textId="3043E185" w:rsidR="005E36A9" w:rsidRPr="000218A8" w:rsidRDefault="002F4DAA" w:rsidP="006B37B9">
      <w:pPr>
        <w:spacing w:after="0"/>
        <w:ind w:right="-431"/>
        <w:jc w:val="both"/>
        <w:rPr>
          <w:rFonts w:ascii="Times New Roman" w:hAnsi="Times New Roman" w:cs="Times New Roman"/>
          <w:sz w:val="24"/>
          <w:szCs w:val="24"/>
        </w:rPr>
      </w:pPr>
      <w:r w:rsidRPr="000218A8">
        <w:rPr>
          <w:rFonts w:ascii="Times New Roman" w:hAnsi="Times New Roman" w:cs="Times New Roman"/>
          <w:sz w:val="24"/>
          <w:szCs w:val="24"/>
        </w:rPr>
        <w:t>2007.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 Le signe du lion</w:t>
      </w:r>
      <w:r w:rsidRPr="0002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8A8">
        <w:rPr>
          <w:rFonts w:ascii="Times New Roman" w:hAnsi="Times New Roman" w:cs="Times New Roman"/>
          <w:sz w:val="24"/>
          <w:szCs w:val="24"/>
        </w:rPr>
        <w:t>Centredisques</w:t>
      </w:r>
      <w:proofErr w:type="spellEnd"/>
      <w:r w:rsidRPr="000218A8">
        <w:rPr>
          <w:rFonts w:ascii="Times New Roman" w:hAnsi="Times New Roman" w:cs="Times New Roman"/>
          <w:sz w:val="24"/>
          <w:szCs w:val="24"/>
        </w:rPr>
        <w:t xml:space="preserve"> CMCCD 12507.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>Le signe du lion</w:t>
      </w:r>
      <w:r w:rsidRPr="000218A8">
        <w:rPr>
          <w:rFonts w:ascii="Times New Roman" w:hAnsi="Times New Roman" w:cs="Times New Roman"/>
          <w:sz w:val="24"/>
          <w:szCs w:val="24"/>
        </w:rPr>
        <w:t xml:space="preserve"> (1981),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>Solstices</w:t>
      </w:r>
      <w:r w:rsidRPr="000218A8">
        <w:rPr>
          <w:rFonts w:ascii="Times New Roman" w:hAnsi="Times New Roman" w:cs="Times New Roman"/>
          <w:sz w:val="24"/>
          <w:szCs w:val="24"/>
        </w:rPr>
        <w:t xml:space="preserve"> (1971), </w:t>
      </w:r>
      <w:r w:rsidRPr="000218A8">
        <w:rPr>
          <w:rFonts w:ascii="Times New Roman" w:hAnsi="Times New Roman" w:cs="Times New Roman"/>
          <w:i/>
          <w:iCs/>
          <w:sz w:val="24"/>
          <w:szCs w:val="24"/>
        </w:rPr>
        <w:t xml:space="preserve">Envoi </w:t>
      </w:r>
      <w:r w:rsidRPr="000218A8">
        <w:rPr>
          <w:rFonts w:ascii="Times New Roman" w:hAnsi="Times New Roman" w:cs="Times New Roman"/>
          <w:sz w:val="24"/>
          <w:szCs w:val="24"/>
        </w:rPr>
        <w:t>(1982).</w:t>
      </w:r>
      <w:r w:rsidR="000C545C" w:rsidRPr="000218A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36A9" w:rsidRPr="000218A8" w:rsidSect="005B77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1BD18" w14:textId="77777777" w:rsidR="006B37B9" w:rsidRDefault="006B37B9" w:rsidP="00294DEA">
      <w:pPr>
        <w:spacing w:after="0"/>
      </w:pPr>
      <w:r>
        <w:separator/>
      </w:r>
    </w:p>
  </w:endnote>
  <w:endnote w:type="continuationSeparator" w:id="0">
    <w:p w14:paraId="010A9BBF" w14:textId="77777777" w:rsidR="006B37B9" w:rsidRDefault="006B37B9" w:rsidP="00294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456A6" w14:textId="77777777" w:rsidR="006B37B9" w:rsidRDefault="006B37B9" w:rsidP="00294DEA">
      <w:pPr>
        <w:spacing w:after="0"/>
      </w:pPr>
      <w:r>
        <w:separator/>
      </w:r>
    </w:p>
  </w:footnote>
  <w:footnote w:type="continuationSeparator" w:id="0">
    <w:p w14:paraId="12ADC908" w14:textId="77777777" w:rsidR="006B37B9" w:rsidRDefault="006B37B9" w:rsidP="00294D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E1C"/>
    <w:rsid w:val="000218A8"/>
    <w:rsid w:val="000A1C38"/>
    <w:rsid w:val="000C545C"/>
    <w:rsid w:val="00147B22"/>
    <w:rsid w:val="00166B3C"/>
    <w:rsid w:val="00172907"/>
    <w:rsid w:val="002370B7"/>
    <w:rsid w:val="00294DEA"/>
    <w:rsid w:val="002A70A9"/>
    <w:rsid w:val="002F4DAA"/>
    <w:rsid w:val="00506B71"/>
    <w:rsid w:val="00580E1C"/>
    <w:rsid w:val="005B775B"/>
    <w:rsid w:val="005E36A9"/>
    <w:rsid w:val="006B19E4"/>
    <w:rsid w:val="006B37B9"/>
    <w:rsid w:val="006B541C"/>
    <w:rsid w:val="0085093A"/>
    <w:rsid w:val="009D7207"/>
    <w:rsid w:val="009E2909"/>
    <w:rsid w:val="00BF70DF"/>
    <w:rsid w:val="00C121A3"/>
    <w:rsid w:val="00C84912"/>
    <w:rsid w:val="00D21292"/>
    <w:rsid w:val="00D742D0"/>
    <w:rsid w:val="00DC2E0A"/>
    <w:rsid w:val="00F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18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xapple-style-span">
    <w:name w:val="x_apple-style-span"/>
    <w:basedOn w:val="Policepardfaut"/>
    <w:rsid w:val="00580E1C"/>
  </w:style>
  <w:style w:type="paragraph" w:styleId="Notedebasdepage">
    <w:name w:val="footnote text"/>
    <w:basedOn w:val="Normal"/>
    <w:link w:val="NotedebasdepageCar"/>
    <w:semiHidden/>
    <w:rsid w:val="00294DEA"/>
    <w:pPr>
      <w:spacing w:after="0"/>
    </w:pPr>
    <w:rPr>
      <w:rFonts w:ascii="Times New Roman" w:eastAsia="Times New Roman" w:hAnsi="Times New Roman" w:cs="Times New Roman"/>
      <w:sz w:val="20"/>
      <w:szCs w:val="20"/>
      <w:lang w:eastAsia="fr-CA"/>
    </w:rPr>
  </w:style>
  <w:style w:type="character" w:customStyle="1" w:styleId="NotedebasdepageCar">
    <w:name w:val="Note de bas de page Car"/>
    <w:basedOn w:val="Policepardfaut"/>
    <w:link w:val="Notedebasdepage"/>
    <w:semiHidden/>
    <w:rsid w:val="00294DEA"/>
    <w:rPr>
      <w:rFonts w:ascii="Times New Roman" w:eastAsia="Times New Roman" w:hAnsi="Times New Roman" w:cs="Times New Roman"/>
      <w:sz w:val="20"/>
      <w:szCs w:val="20"/>
      <w:lang w:eastAsia="fr-CA"/>
    </w:rPr>
  </w:style>
  <w:style w:type="character" w:styleId="Marquenotebasdepage">
    <w:name w:val="footnote reference"/>
    <w:basedOn w:val="Policepardfaut"/>
    <w:semiHidden/>
    <w:rsid w:val="00294DEA"/>
    <w:rPr>
      <w:vertAlign w:val="superscript"/>
    </w:rPr>
  </w:style>
  <w:style w:type="character" w:styleId="Lienhypertexte">
    <w:name w:val="Hyperlink"/>
    <w:basedOn w:val="Policepardfaut"/>
    <w:rsid w:val="00294D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mcq.qc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946</Words>
  <Characters>5204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Marie-Thérèse Lefebvre</dc:creator>
  <cp:keywords/>
  <dc:description/>
  <cp:lastModifiedBy>Jonathan Goldman</cp:lastModifiedBy>
  <cp:revision>9</cp:revision>
  <dcterms:created xsi:type="dcterms:W3CDTF">2012-06-21T17:30:00Z</dcterms:created>
  <dcterms:modified xsi:type="dcterms:W3CDTF">2014-05-05T18:10:00Z</dcterms:modified>
</cp:coreProperties>
</file>