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E99F2" w14:textId="77777777" w:rsidR="00D85D00" w:rsidRDefault="00D85D00" w:rsidP="00D95D4F">
      <w:pPr>
        <w:rPr>
          <w:rFonts w:asciiTheme="majorHAnsi" w:hAnsiTheme="majorHAnsi"/>
          <w:b/>
        </w:rPr>
      </w:pPr>
      <w:r w:rsidRPr="00E95277">
        <w:rPr>
          <w:rFonts w:asciiTheme="majorHAnsi" w:hAnsiTheme="majorHAnsi"/>
          <w:b/>
        </w:rPr>
        <w:t>Ortiz, William (1947--)</w:t>
      </w:r>
    </w:p>
    <w:p w14:paraId="50A4BE71" w14:textId="77777777" w:rsidR="00FD51E6" w:rsidRPr="00E95277" w:rsidRDefault="00FD51E6" w:rsidP="00D95D4F">
      <w:pPr>
        <w:rPr>
          <w:rFonts w:asciiTheme="majorHAnsi" w:hAnsiTheme="majorHAnsi"/>
          <w:b/>
        </w:rPr>
      </w:pPr>
      <w:r>
        <w:rPr>
          <w:rFonts w:asciiTheme="majorHAnsi" w:hAnsiTheme="majorHAnsi"/>
        </w:rPr>
        <w:t>Marysol Quevedo</w:t>
      </w:r>
      <w:bookmarkStart w:id="0" w:name="_GoBack"/>
      <w:bookmarkEnd w:id="0"/>
    </w:p>
    <w:p w14:paraId="5B2AD39C" w14:textId="77777777" w:rsidR="00D85D00" w:rsidRPr="00D95D4F" w:rsidRDefault="00D85D00" w:rsidP="00D95D4F">
      <w:pPr>
        <w:rPr>
          <w:rFonts w:asciiTheme="majorHAnsi" w:hAnsiTheme="majorHAnsi"/>
        </w:rPr>
      </w:pPr>
      <w:r w:rsidRPr="00D95D4F">
        <w:rPr>
          <w:rFonts w:asciiTheme="majorHAnsi" w:hAnsiTheme="majorHAnsi"/>
        </w:rPr>
        <w:t>Born 30 March 1947, Salinas, Puerto Rico</w:t>
      </w:r>
    </w:p>
    <w:p w14:paraId="1504EA5B" w14:textId="77777777" w:rsidR="00D85D00" w:rsidRPr="00D95D4F" w:rsidRDefault="00D85D00" w:rsidP="00D95D4F">
      <w:pPr>
        <w:rPr>
          <w:rFonts w:asciiTheme="majorHAnsi" w:hAnsiTheme="majorHAnsi"/>
        </w:rPr>
      </w:pPr>
      <w:proofErr w:type="gramStart"/>
      <w:r w:rsidRPr="00D95D4F">
        <w:rPr>
          <w:rFonts w:asciiTheme="majorHAnsi" w:hAnsiTheme="majorHAnsi"/>
        </w:rPr>
        <w:t>Puerto Rican contemporary classical composer.</w:t>
      </w:r>
      <w:proofErr w:type="gramEnd"/>
    </w:p>
    <w:p w14:paraId="789F6100" w14:textId="77777777" w:rsidR="00D85D00" w:rsidRPr="00D95D4F" w:rsidRDefault="00A82D85" w:rsidP="00D95D4F">
      <w:pPr>
        <w:rPr>
          <w:rFonts w:asciiTheme="majorHAnsi" w:hAnsiTheme="majorHAnsi"/>
        </w:rPr>
      </w:pPr>
      <w:r w:rsidRPr="00D95D4F">
        <w:rPr>
          <w:rFonts w:asciiTheme="majorHAnsi" w:hAnsiTheme="majorHAnsi"/>
        </w:rPr>
        <w:t>Although Ortiz was born in Salinas, Puerto Rico, he was raised in New York City. He studied composition at the Conservatory of Music of Puerto Rico under Héctor Campos Parsi</w:t>
      </w:r>
      <w:r w:rsidR="00694A07" w:rsidRPr="00D95D4F">
        <w:rPr>
          <w:rFonts w:asciiTheme="majorHAnsi" w:hAnsiTheme="majorHAnsi"/>
        </w:rPr>
        <w:t xml:space="preserve"> and Amaury Veray</w:t>
      </w:r>
      <w:r w:rsidRPr="00D95D4F">
        <w:rPr>
          <w:rFonts w:asciiTheme="majorHAnsi" w:hAnsiTheme="majorHAnsi"/>
        </w:rPr>
        <w:t xml:space="preserve">. He has a master’s degree from </w:t>
      </w:r>
      <w:r w:rsidR="00694A07" w:rsidRPr="00D95D4F">
        <w:rPr>
          <w:rFonts w:asciiTheme="majorHAnsi" w:hAnsiTheme="majorHAnsi"/>
        </w:rPr>
        <w:t>SUNY at Stony Brook (1976</w:t>
      </w:r>
      <w:r w:rsidRPr="00D95D4F">
        <w:rPr>
          <w:rFonts w:asciiTheme="majorHAnsi" w:hAnsiTheme="majorHAnsi"/>
        </w:rPr>
        <w:t xml:space="preserve">), where his professors included Billy Jim Layton and Bülent Arel, and a PhD from SUNY at Buffalo (1983), with Lejaren Hiller and Morton Feldman as his professors. Ortiz served as assistant director of Black Mountain College II, NY, also teaching composition and music theory. He has also held the position of chair of the department of humanities, and has served as band conductor for the University of Puerto Rico at Bayamón, currently serving as music professor at this institution. As a music critic he has contributed to </w:t>
      </w:r>
      <w:r w:rsidRPr="00D95D4F">
        <w:rPr>
          <w:rFonts w:asciiTheme="majorHAnsi" w:hAnsiTheme="majorHAnsi"/>
          <w:i/>
        </w:rPr>
        <w:t>The San Juan Star</w:t>
      </w:r>
      <w:r w:rsidRPr="00D95D4F">
        <w:rPr>
          <w:rFonts w:asciiTheme="majorHAnsi" w:hAnsiTheme="majorHAnsi"/>
        </w:rPr>
        <w:t>. Among his many works he has completed commissions for the Casals Festival</w:t>
      </w:r>
      <w:r w:rsidR="00694A07" w:rsidRPr="00D95D4F">
        <w:rPr>
          <w:rFonts w:asciiTheme="majorHAnsi" w:hAnsiTheme="majorHAnsi"/>
        </w:rPr>
        <w:t xml:space="preserve">, the Guitar Society of Toronto, the Puerto Rico Symphony Orchestra, and the New York State Council of the Arts. </w:t>
      </w:r>
    </w:p>
    <w:p w14:paraId="155922D5" w14:textId="77777777" w:rsidR="00694A07" w:rsidRPr="00D95D4F" w:rsidRDefault="00694A07" w:rsidP="00D95D4F">
      <w:pPr>
        <w:rPr>
          <w:rFonts w:asciiTheme="majorHAnsi" w:hAnsiTheme="majorHAnsi"/>
        </w:rPr>
      </w:pPr>
      <w:r w:rsidRPr="00D95D4F">
        <w:rPr>
          <w:rFonts w:asciiTheme="majorHAnsi" w:hAnsiTheme="majorHAnsi"/>
        </w:rPr>
        <w:t>Ortiz</w:t>
      </w:r>
      <w:r w:rsidR="00D95D4F" w:rsidRPr="00D95D4F">
        <w:rPr>
          <w:rFonts w:asciiTheme="majorHAnsi" w:hAnsiTheme="majorHAnsi"/>
        </w:rPr>
        <w:t>’s</w:t>
      </w:r>
      <w:r w:rsidRPr="00D95D4F">
        <w:rPr>
          <w:rFonts w:asciiTheme="majorHAnsi" w:hAnsiTheme="majorHAnsi"/>
        </w:rPr>
        <w:t xml:space="preserve"> approach to composition is characterized by an eclectic adoption of popular and urban music genres as part of his compositional palette. Early on he incorporated elements from urban street music, found mostly in the Latino and Black neighborhoods of New York City</w:t>
      </w:r>
      <w:r w:rsidR="00CB75D7" w:rsidRPr="00D95D4F">
        <w:rPr>
          <w:rFonts w:asciiTheme="majorHAnsi" w:hAnsiTheme="majorHAnsi"/>
        </w:rPr>
        <w:t>,</w:t>
      </w:r>
      <w:r w:rsidRPr="00D95D4F">
        <w:rPr>
          <w:rFonts w:asciiTheme="majorHAnsi" w:hAnsiTheme="majorHAnsi"/>
        </w:rPr>
        <w:t xml:space="preserve"> and </w:t>
      </w:r>
      <w:r w:rsidR="00CB75D7" w:rsidRPr="00D95D4F">
        <w:rPr>
          <w:rFonts w:asciiTheme="majorHAnsi" w:hAnsiTheme="majorHAnsi"/>
        </w:rPr>
        <w:t xml:space="preserve">in the poorer neighborhoods of </w:t>
      </w:r>
      <w:r w:rsidRPr="00D95D4F">
        <w:rPr>
          <w:rFonts w:asciiTheme="majorHAnsi" w:hAnsiTheme="majorHAnsi"/>
        </w:rPr>
        <w:t xml:space="preserve">San Juan, as reflected in </w:t>
      </w:r>
      <w:r w:rsidRPr="00D95D4F">
        <w:rPr>
          <w:rFonts w:asciiTheme="majorHAnsi" w:hAnsiTheme="majorHAnsi"/>
          <w:i/>
        </w:rPr>
        <w:t>Street music</w:t>
      </w:r>
      <w:r w:rsidRPr="00D95D4F">
        <w:rPr>
          <w:rFonts w:asciiTheme="majorHAnsi" w:hAnsiTheme="majorHAnsi"/>
        </w:rPr>
        <w:t xml:space="preserve"> (1980), </w:t>
      </w:r>
      <w:r w:rsidRPr="00D95D4F">
        <w:rPr>
          <w:rFonts w:asciiTheme="majorHAnsi" w:hAnsiTheme="majorHAnsi"/>
          <w:i/>
        </w:rPr>
        <w:t>Graffiti Nuyorican</w:t>
      </w:r>
      <w:r w:rsidRPr="00D95D4F">
        <w:rPr>
          <w:rFonts w:asciiTheme="majorHAnsi" w:hAnsiTheme="majorHAnsi"/>
        </w:rPr>
        <w:t xml:space="preserve"> (1983),</w:t>
      </w:r>
      <w:r w:rsidRPr="00D95D4F">
        <w:rPr>
          <w:rFonts w:asciiTheme="majorHAnsi" w:hAnsiTheme="majorHAnsi"/>
          <w:i/>
        </w:rPr>
        <w:t xml:space="preserve"> De Barrio Obrero a la Quince</w:t>
      </w:r>
      <w:r w:rsidRPr="00D95D4F">
        <w:rPr>
          <w:rFonts w:asciiTheme="majorHAnsi" w:hAnsiTheme="majorHAnsi"/>
        </w:rPr>
        <w:t xml:space="preserve"> (1986) and </w:t>
      </w:r>
      <w:r w:rsidRPr="00D95D4F">
        <w:rPr>
          <w:rFonts w:asciiTheme="majorHAnsi" w:hAnsiTheme="majorHAnsi"/>
          <w:i/>
        </w:rPr>
        <w:t>Bolero and Hip-Hop en Myrtle Avenue</w:t>
      </w:r>
      <w:r w:rsidRPr="00D95D4F">
        <w:rPr>
          <w:rFonts w:asciiTheme="majorHAnsi" w:hAnsiTheme="majorHAnsi"/>
        </w:rPr>
        <w:t xml:space="preserve"> (1986).</w:t>
      </w:r>
      <w:r w:rsidR="00CB75D7" w:rsidRPr="00D95D4F">
        <w:rPr>
          <w:rFonts w:asciiTheme="majorHAnsi" w:hAnsiTheme="majorHAnsi"/>
        </w:rPr>
        <w:t xml:space="preserve"> In these works we can hear Ortiz’s intention to bring the noise and sounds of the street into concert music. </w:t>
      </w:r>
      <w:r w:rsidR="00D95D4F" w:rsidRPr="00D95D4F">
        <w:rPr>
          <w:rFonts w:asciiTheme="majorHAnsi" w:hAnsiTheme="majorHAnsi"/>
        </w:rPr>
        <w:t xml:space="preserve">As his career progressed he broadened the palette of musical influences to wider popular and traditional Puerto Rican and Latin American musics found beyond urban centers. </w:t>
      </w:r>
    </w:p>
    <w:p w14:paraId="1799F32A" w14:textId="77777777" w:rsidR="00A82D85" w:rsidRPr="00D95D4F" w:rsidRDefault="00A82D85" w:rsidP="00D95D4F">
      <w:pPr>
        <w:rPr>
          <w:rFonts w:asciiTheme="majorHAnsi" w:hAnsiTheme="majorHAnsi"/>
        </w:rPr>
      </w:pPr>
      <w:r w:rsidRPr="00D95D4F">
        <w:rPr>
          <w:rFonts w:asciiTheme="majorHAnsi" w:hAnsiTheme="majorHAnsi"/>
        </w:rPr>
        <w:t>Awards: the Felipe Gutiérrez Espinosa Award (1980)</w:t>
      </w:r>
    </w:p>
    <w:p w14:paraId="08124510" w14:textId="77777777" w:rsidR="00123D09" w:rsidRPr="00E95277" w:rsidRDefault="00123D09" w:rsidP="00D95D4F">
      <w:pPr>
        <w:rPr>
          <w:rFonts w:asciiTheme="majorHAnsi" w:hAnsiTheme="majorHAnsi"/>
          <w:b/>
        </w:rPr>
      </w:pPr>
      <w:r w:rsidRPr="00E95277">
        <w:rPr>
          <w:rFonts w:asciiTheme="majorHAnsi" w:hAnsiTheme="majorHAnsi"/>
          <w:b/>
        </w:rPr>
        <w:t>Works list:</w:t>
      </w:r>
    </w:p>
    <w:p w14:paraId="3FF03022" w14:textId="77777777" w:rsidR="000B5993" w:rsidRPr="00D95D4F" w:rsidRDefault="000B5993" w:rsidP="00D95D4F">
      <w:pPr>
        <w:rPr>
          <w:rFonts w:asciiTheme="majorHAnsi" w:hAnsiTheme="majorHAnsi"/>
        </w:rPr>
      </w:pPr>
      <w:r w:rsidRPr="00D95D4F">
        <w:rPr>
          <w:rFonts w:asciiTheme="majorHAnsi" w:hAnsiTheme="majorHAnsi"/>
          <w:i/>
        </w:rPr>
        <w:t>Rapsodia</w:t>
      </w:r>
      <w:r w:rsidRPr="00D95D4F">
        <w:rPr>
          <w:rFonts w:asciiTheme="majorHAnsi" w:hAnsiTheme="majorHAnsi"/>
        </w:rPr>
        <w:t>, guitar (1970)</w:t>
      </w:r>
    </w:p>
    <w:p w14:paraId="7C736077" w14:textId="77777777" w:rsidR="000B5993" w:rsidRPr="00D95D4F" w:rsidRDefault="000B5993" w:rsidP="00D95D4F">
      <w:pPr>
        <w:rPr>
          <w:rFonts w:asciiTheme="majorHAnsi" w:hAnsiTheme="majorHAnsi"/>
        </w:rPr>
      </w:pPr>
      <w:r w:rsidRPr="00D95D4F">
        <w:rPr>
          <w:rFonts w:asciiTheme="majorHAnsi" w:hAnsiTheme="majorHAnsi"/>
          <w:i/>
        </w:rPr>
        <w:t>Sonatina</w:t>
      </w:r>
      <w:r w:rsidRPr="00D95D4F">
        <w:rPr>
          <w:rFonts w:asciiTheme="majorHAnsi" w:hAnsiTheme="majorHAnsi"/>
        </w:rPr>
        <w:t>, piano (1971)</w:t>
      </w:r>
    </w:p>
    <w:p w14:paraId="7148A672" w14:textId="77777777" w:rsidR="000B5993" w:rsidRPr="00D95D4F" w:rsidRDefault="000B5993" w:rsidP="00D95D4F">
      <w:pPr>
        <w:rPr>
          <w:rFonts w:asciiTheme="majorHAnsi" w:hAnsiTheme="majorHAnsi"/>
        </w:rPr>
      </w:pPr>
      <w:r w:rsidRPr="00D95D4F">
        <w:rPr>
          <w:rFonts w:asciiTheme="majorHAnsi" w:hAnsiTheme="majorHAnsi"/>
          <w:i/>
        </w:rPr>
        <w:t>4 Piezas para Piano</w:t>
      </w:r>
      <w:r w:rsidRPr="00D95D4F">
        <w:rPr>
          <w:rFonts w:asciiTheme="majorHAnsi" w:hAnsiTheme="majorHAnsi"/>
        </w:rPr>
        <w:t>, piano (1974)</w:t>
      </w:r>
    </w:p>
    <w:p w14:paraId="0B264EF1" w14:textId="77777777" w:rsidR="000B5993" w:rsidRPr="00D95D4F" w:rsidRDefault="000B5993" w:rsidP="00D95D4F">
      <w:pPr>
        <w:rPr>
          <w:rFonts w:asciiTheme="majorHAnsi" w:hAnsiTheme="majorHAnsi"/>
        </w:rPr>
      </w:pPr>
      <w:r w:rsidRPr="00D95D4F">
        <w:rPr>
          <w:rFonts w:asciiTheme="majorHAnsi" w:hAnsiTheme="majorHAnsi"/>
          <w:i/>
        </w:rPr>
        <w:t>Transformaciones</w:t>
      </w:r>
      <w:r w:rsidRPr="00D95D4F">
        <w:rPr>
          <w:rFonts w:asciiTheme="majorHAnsi" w:hAnsiTheme="majorHAnsi"/>
        </w:rPr>
        <w:t>, piano (1975)</w:t>
      </w:r>
    </w:p>
    <w:p w14:paraId="57AF19D7" w14:textId="77777777" w:rsidR="00123D09" w:rsidRPr="00D95D4F" w:rsidRDefault="00123D09" w:rsidP="00D95D4F">
      <w:pPr>
        <w:rPr>
          <w:rFonts w:asciiTheme="majorHAnsi" w:hAnsiTheme="majorHAnsi"/>
        </w:rPr>
      </w:pPr>
      <w:r w:rsidRPr="00D95D4F">
        <w:rPr>
          <w:rFonts w:asciiTheme="majorHAnsi" w:hAnsiTheme="majorHAnsi"/>
          <w:i/>
        </w:rPr>
        <w:t>Kantuta</w:t>
      </w:r>
      <w:r w:rsidRPr="00D95D4F">
        <w:rPr>
          <w:rFonts w:asciiTheme="majorHAnsi" w:hAnsiTheme="majorHAnsi"/>
        </w:rPr>
        <w:t xml:space="preserve"> (Ritual para Orchesta), for orchestra (1976)</w:t>
      </w:r>
    </w:p>
    <w:p w14:paraId="737F1FF9" w14:textId="77777777" w:rsidR="000B5993" w:rsidRPr="00D95D4F" w:rsidRDefault="000B5993" w:rsidP="00D95D4F">
      <w:pPr>
        <w:rPr>
          <w:rFonts w:asciiTheme="majorHAnsi" w:hAnsiTheme="majorHAnsi"/>
        </w:rPr>
      </w:pPr>
      <w:r w:rsidRPr="00D95D4F">
        <w:rPr>
          <w:rFonts w:asciiTheme="majorHAnsi" w:hAnsiTheme="majorHAnsi"/>
          <w:i/>
        </w:rPr>
        <w:t>Street music</w:t>
      </w:r>
      <w:r w:rsidRPr="00D95D4F">
        <w:rPr>
          <w:rFonts w:asciiTheme="majorHAnsi" w:hAnsiTheme="majorHAnsi"/>
        </w:rPr>
        <w:t>, flute, trombone, percussion (1980)</w:t>
      </w:r>
    </w:p>
    <w:p w14:paraId="6EFA8F9C" w14:textId="77777777" w:rsidR="000B5993" w:rsidRPr="00D95D4F" w:rsidRDefault="000B5993" w:rsidP="00D95D4F">
      <w:pPr>
        <w:rPr>
          <w:rFonts w:asciiTheme="majorHAnsi" w:hAnsiTheme="majorHAnsi"/>
        </w:rPr>
      </w:pPr>
      <w:r w:rsidRPr="00D95D4F">
        <w:rPr>
          <w:rFonts w:asciiTheme="majorHAnsi" w:hAnsiTheme="majorHAnsi"/>
          <w:i/>
        </w:rPr>
        <w:t>Montuno</w:t>
      </w:r>
      <w:r w:rsidRPr="00D95D4F">
        <w:rPr>
          <w:rFonts w:asciiTheme="majorHAnsi" w:hAnsiTheme="majorHAnsi"/>
        </w:rPr>
        <w:t>, piano (1981)</w:t>
      </w:r>
    </w:p>
    <w:p w14:paraId="1D645321" w14:textId="77777777" w:rsidR="000B5993" w:rsidRPr="00D95D4F" w:rsidRDefault="000B5993" w:rsidP="00D95D4F">
      <w:pPr>
        <w:rPr>
          <w:rFonts w:asciiTheme="majorHAnsi" w:hAnsiTheme="majorHAnsi"/>
        </w:rPr>
      </w:pPr>
      <w:r w:rsidRPr="00D95D4F">
        <w:rPr>
          <w:rFonts w:asciiTheme="majorHAnsi" w:hAnsiTheme="majorHAnsi"/>
          <w:i/>
        </w:rPr>
        <w:t>Graffiti Nuyorican</w:t>
      </w:r>
      <w:r w:rsidRPr="00D95D4F">
        <w:rPr>
          <w:rFonts w:asciiTheme="majorHAnsi" w:hAnsiTheme="majorHAnsi"/>
        </w:rPr>
        <w:t>, piano and percussion (1983)</w:t>
      </w:r>
    </w:p>
    <w:p w14:paraId="2CD5CB6B" w14:textId="77777777" w:rsidR="000B5993" w:rsidRPr="00D95D4F" w:rsidRDefault="000B5993" w:rsidP="00D95D4F">
      <w:pPr>
        <w:rPr>
          <w:rFonts w:asciiTheme="majorHAnsi" w:hAnsiTheme="majorHAnsi"/>
        </w:rPr>
      </w:pPr>
      <w:r w:rsidRPr="00D95D4F">
        <w:rPr>
          <w:rFonts w:asciiTheme="majorHAnsi" w:hAnsiTheme="majorHAnsi"/>
          <w:i/>
        </w:rPr>
        <w:lastRenderedPageBreak/>
        <w:t>Madrigal</w:t>
      </w:r>
      <w:r w:rsidRPr="00D95D4F">
        <w:rPr>
          <w:rFonts w:asciiTheme="majorHAnsi" w:hAnsiTheme="majorHAnsi"/>
        </w:rPr>
        <w:t>, contratenor, tenor, bass (1984)</w:t>
      </w:r>
    </w:p>
    <w:p w14:paraId="20E984B7" w14:textId="77777777" w:rsidR="000B5993" w:rsidRPr="00D95D4F" w:rsidRDefault="000B5993" w:rsidP="00D95D4F">
      <w:pPr>
        <w:rPr>
          <w:rFonts w:asciiTheme="majorHAnsi" w:hAnsiTheme="majorHAnsi"/>
        </w:rPr>
      </w:pPr>
      <w:r w:rsidRPr="00D95D4F">
        <w:rPr>
          <w:rFonts w:asciiTheme="majorHAnsi" w:hAnsiTheme="majorHAnsi"/>
          <w:i/>
        </w:rPr>
        <w:t>Del Tingo al Tango</w:t>
      </w:r>
      <w:r w:rsidRPr="00D95D4F">
        <w:rPr>
          <w:rFonts w:asciiTheme="majorHAnsi" w:hAnsiTheme="majorHAnsi"/>
        </w:rPr>
        <w:t>, piano (1984)</w:t>
      </w:r>
    </w:p>
    <w:p w14:paraId="399526D7" w14:textId="77777777" w:rsidR="008B1871" w:rsidRPr="00D95D4F" w:rsidRDefault="008B1871" w:rsidP="00D95D4F">
      <w:pPr>
        <w:rPr>
          <w:rFonts w:asciiTheme="majorHAnsi" w:hAnsiTheme="majorHAnsi"/>
        </w:rPr>
      </w:pPr>
      <w:r w:rsidRPr="00D95D4F">
        <w:rPr>
          <w:rFonts w:asciiTheme="majorHAnsi" w:hAnsiTheme="majorHAnsi"/>
          <w:i/>
        </w:rPr>
        <w:t xml:space="preserve">Rican, </w:t>
      </w:r>
      <w:r w:rsidRPr="00D95D4F">
        <w:rPr>
          <w:rFonts w:asciiTheme="majorHAnsi" w:hAnsiTheme="majorHAnsi"/>
        </w:rPr>
        <w:t>opera (1986)</w:t>
      </w:r>
    </w:p>
    <w:p w14:paraId="29FFCF16" w14:textId="77777777" w:rsidR="000B5993" w:rsidRPr="00D95D4F" w:rsidRDefault="000B5993" w:rsidP="00D95D4F">
      <w:pPr>
        <w:rPr>
          <w:rFonts w:asciiTheme="majorHAnsi" w:hAnsiTheme="majorHAnsi"/>
        </w:rPr>
      </w:pPr>
      <w:r w:rsidRPr="00D95D4F">
        <w:rPr>
          <w:rFonts w:asciiTheme="majorHAnsi" w:hAnsiTheme="majorHAnsi"/>
          <w:i/>
        </w:rPr>
        <w:t>De Barrio Obrero a la Quince</w:t>
      </w:r>
      <w:r w:rsidRPr="00D95D4F">
        <w:rPr>
          <w:rFonts w:asciiTheme="majorHAnsi" w:hAnsiTheme="majorHAnsi"/>
        </w:rPr>
        <w:t>, four hand piano (1986)</w:t>
      </w:r>
    </w:p>
    <w:p w14:paraId="55B855AF" w14:textId="77777777" w:rsidR="000B5993" w:rsidRPr="00D95D4F" w:rsidRDefault="000B5993" w:rsidP="00D95D4F">
      <w:pPr>
        <w:rPr>
          <w:rFonts w:asciiTheme="majorHAnsi" w:hAnsiTheme="majorHAnsi"/>
        </w:rPr>
      </w:pPr>
      <w:r w:rsidRPr="00D95D4F">
        <w:rPr>
          <w:rFonts w:asciiTheme="majorHAnsi" w:hAnsiTheme="majorHAnsi"/>
          <w:i/>
        </w:rPr>
        <w:t>Dos Gritos y Una Canción</w:t>
      </w:r>
      <w:r w:rsidRPr="00D95D4F">
        <w:rPr>
          <w:rFonts w:asciiTheme="majorHAnsi" w:hAnsiTheme="majorHAnsi"/>
        </w:rPr>
        <w:t>, tenor and piano (1986)</w:t>
      </w:r>
    </w:p>
    <w:p w14:paraId="1BBBFA7C" w14:textId="77777777" w:rsidR="000B5993" w:rsidRPr="00D95D4F" w:rsidRDefault="000B5993" w:rsidP="00D95D4F">
      <w:pPr>
        <w:rPr>
          <w:rFonts w:asciiTheme="majorHAnsi" w:hAnsiTheme="majorHAnsi"/>
        </w:rPr>
      </w:pPr>
      <w:r w:rsidRPr="00D95D4F">
        <w:rPr>
          <w:rFonts w:asciiTheme="majorHAnsi" w:hAnsiTheme="majorHAnsi"/>
          <w:i/>
        </w:rPr>
        <w:t>Danza para Rhonda</w:t>
      </w:r>
      <w:r w:rsidRPr="00D95D4F">
        <w:rPr>
          <w:rFonts w:asciiTheme="majorHAnsi" w:hAnsiTheme="majorHAnsi"/>
        </w:rPr>
        <w:t>, piano (1986)</w:t>
      </w:r>
    </w:p>
    <w:p w14:paraId="15852DB5" w14:textId="77777777" w:rsidR="000B5993" w:rsidRPr="00D95D4F" w:rsidRDefault="000B5993" w:rsidP="00D95D4F">
      <w:pPr>
        <w:rPr>
          <w:rFonts w:asciiTheme="majorHAnsi" w:hAnsiTheme="majorHAnsi"/>
        </w:rPr>
      </w:pPr>
      <w:r w:rsidRPr="00D95D4F">
        <w:rPr>
          <w:rFonts w:asciiTheme="majorHAnsi" w:hAnsiTheme="majorHAnsi"/>
          <w:i/>
        </w:rPr>
        <w:t>Bolero and Hip-Hop en Myrtle Avenue</w:t>
      </w:r>
      <w:r w:rsidRPr="00D95D4F">
        <w:rPr>
          <w:rFonts w:asciiTheme="majorHAnsi" w:hAnsiTheme="majorHAnsi"/>
        </w:rPr>
        <w:t>, oboe and piano (1986)</w:t>
      </w:r>
    </w:p>
    <w:p w14:paraId="3137373F" w14:textId="77777777" w:rsidR="000B5993" w:rsidRPr="00D95D4F" w:rsidRDefault="000B5993" w:rsidP="00D95D4F">
      <w:pPr>
        <w:rPr>
          <w:rFonts w:asciiTheme="majorHAnsi" w:hAnsiTheme="majorHAnsi"/>
        </w:rPr>
      </w:pPr>
      <w:r w:rsidRPr="00D95D4F">
        <w:rPr>
          <w:rFonts w:asciiTheme="majorHAnsi" w:hAnsiTheme="majorHAnsi"/>
          <w:i/>
        </w:rPr>
        <w:t>Carteto de Arcos, No. 2</w:t>
      </w:r>
      <w:r w:rsidRPr="00D95D4F">
        <w:rPr>
          <w:rFonts w:asciiTheme="majorHAnsi" w:hAnsiTheme="majorHAnsi"/>
        </w:rPr>
        <w:t>, string quartet (1987)</w:t>
      </w:r>
    </w:p>
    <w:p w14:paraId="2E4F3219" w14:textId="77777777" w:rsidR="000B5993" w:rsidRPr="00D95D4F" w:rsidRDefault="000B5993" w:rsidP="00D95D4F">
      <w:pPr>
        <w:rPr>
          <w:rFonts w:asciiTheme="majorHAnsi" w:hAnsiTheme="majorHAnsi"/>
        </w:rPr>
      </w:pPr>
      <w:r w:rsidRPr="00D95D4F">
        <w:rPr>
          <w:rFonts w:asciiTheme="majorHAnsi" w:hAnsiTheme="majorHAnsi"/>
          <w:i/>
        </w:rPr>
        <w:t>Ghetto</w:t>
      </w:r>
      <w:r w:rsidRPr="00D95D4F">
        <w:rPr>
          <w:rFonts w:asciiTheme="majorHAnsi" w:hAnsiTheme="majorHAnsi"/>
        </w:rPr>
        <w:t xml:space="preserve">, singer/narrator, flute, amplified guitar and percussion (1987) </w:t>
      </w:r>
    </w:p>
    <w:p w14:paraId="2F41A420" w14:textId="77777777" w:rsidR="00873367" w:rsidRPr="00D95D4F" w:rsidRDefault="00873367" w:rsidP="00D95D4F">
      <w:pPr>
        <w:rPr>
          <w:rFonts w:asciiTheme="majorHAnsi" w:hAnsiTheme="majorHAnsi"/>
        </w:rPr>
      </w:pPr>
      <w:r w:rsidRPr="00D95D4F">
        <w:rPr>
          <w:rFonts w:asciiTheme="majorHAnsi" w:hAnsiTheme="majorHAnsi"/>
          <w:i/>
        </w:rPr>
        <w:t>Mulata Fantasía</w:t>
      </w:r>
      <w:r w:rsidRPr="00D95D4F">
        <w:rPr>
          <w:rFonts w:asciiTheme="majorHAnsi" w:hAnsiTheme="majorHAnsi"/>
        </w:rPr>
        <w:t>, piano (1987)</w:t>
      </w:r>
    </w:p>
    <w:p w14:paraId="04423E90" w14:textId="77777777" w:rsidR="00873367" w:rsidRPr="00D95D4F" w:rsidRDefault="00873367" w:rsidP="00D95D4F">
      <w:pPr>
        <w:rPr>
          <w:rFonts w:asciiTheme="majorHAnsi" w:hAnsiTheme="majorHAnsi"/>
        </w:rPr>
      </w:pPr>
      <w:r w:rsidRPr="00D95D4F">
        <w:rPr>
          <w:rFonts w:asciiTheme="majorHAnsi" w:hAnsiTheme="majorHAnsi"/>
          <w:i/>
        </w:rPr>
        <w:t>Bella Aleyda</w:t>
      </w:r>
      <w:r w:rsidRPr="00D95D4F">
        <w:rPr>
          <w:rFonts w:asciiTheme="majorHAnsi" w:hAnsiTheme="majorHAnsi"/>
        </w:rPr>
        <w:t>, piano (1989)</w:t>
      </w:r>
    </w:p>
    <w:p w14:paraId="7C66D31B" w14:textId="77777777" w:rsidR="00873367" w:rsidRPr="00D95D4F" w:rsidRDefault="00873367" w:rsidP="00D95D4F">
      <w:pPr>
        <w:rPr>
          <w:rFonts w:asciiTheme="majorHAnsi" w:hAnsiTheme="majorHAnsi"/>
        </w:rPr>
      </w:pPr>
      <w:r w:rsidRPr="00D95D4F">
        <w:rPr>
          <w:rFonts w:asciiTheme="majorHAnsi" w:hAnsiTheme="majorHAnsi"/>
          <w:i/>
        </w:rPr>
        <w:t xml:space="preserve">Página en Blanco y </w:t>
      </w:r>
      <w:proofErr w:type="gramStart"/>
      <w:r w:rsidRPr="00D95D4F">
        <w:rPr>
          <w:rFonts w:asciiTheme="majorHAnsi" w:hAnsiTheme="majorHAnsi"/>
          <w:i/>
        </w:rPr>
        <w:t>Staccato</w:t>
      </w:r>
      <w:proofErr w:type="gramEnd"/>
      <w:r w:rsidRPr="00D95D4F">
        <w:rPr>
          <w:rFonts w:asciiTheme="majorHAnsi" w:hAnsiTheme="majorHAnsi"/>
        </w:rPr>
        <w:t>, piano (1989)</w:t>
      </w:r>
    </w:p>
    <w:p w14:paraId="0FBDA6E0" w14:textId="77777777" w:rsidR="00123D09" w:rsidRPr="00D95D4F" w:rsidRDefault="00123D09" w:rsidP="00D95D4F">
      <w:pPr>
        <w:rPr>
          <w:rFonts w:asciiTheme="majorHAnsi" w:hAnsiTheme="majorHAnsi"/>
        </w:rPr>
      </w:pPr>
      <w:r w:rsidRPr="00D95D4F">
        <w:rPr>
          <w:rFonts w:asciiTheme="majorHAnsi" w:hAnsiTheme="majorHAnsi"/>
          <w:i/>
        </w:rPr>
        <w:t>Suspensón de Soledad en 3 Tiempos</w:t>
      </w:r>
      <w:r w:rsidRPr="00D95D4F">
        <w:rPr>
          <w:rFonts w:asciiTheme="majorHAnsi" w:hAnsiTheme="majorHAnsi"/>
        </w:rPr>
        <w:t xml:space="preserve">, for orchestra (1990) </w:t>
      </w:r>
    </w:p>
    <w:p w14:paraId="79B7A0C9" w14:textId="77777777" w:rsidR="000B5993" w:rsidRPr="00D95D4F" w:rsidRDefault="000B5993" w:rsidP="00D95D4F">
      <w:pPr>
        <w:rPr>
          <w:rFonts w:asciiTheme="majorHAnsi" w:hAnsiTheme="majorHAnsi"/>
        </w:rPr>
      </w:pPr>
      <w:r w:rsidRPr="00D95D4F">
        <w:rPr>
          <w:rFonts w:asciiTheme="majorHAnsi" w:hAnsiTheme="majorHAnsi"/>
          <w:i/>
        </w:rPr>
        <w:t>Tríptico</w:t>
      </w:r>
      <w:r w:rsidRPr="00D95D4F">
        <w:rPr>
          <w:rFonts w:asciiTheme="majorHAnsi" w:hAnsiTheme="majorHAnsi"/>
        </w:rPr>
        <w:t>, mezzo-soprano, flute, oboe, clarinet, horn and bassoon (1990)</w:t>
      </w:r>
    </w:p>
    <w:p w14:paraId="14A02ED1" w14:textId="77777777" w:rsidR="000B5993" w:rsidRPr="00D95D4F" w:rsidRDefault="000B5993" w:rsidP="00D95D4F">
      <w:pPr>
        <w:rPr>
          <w:rFonts w:asciiTheme="majorHAnsi" w:hAnsiTheme="majorHAnsi"/>
        </w:rPr>
      </w:pPr>
      <w:r w:rsidRPr="00D95D4F">
        <w:rPr>
          <w:rFonts w:asciiTheme="majorHAnsi" w:hAnsiTheme="majorHAnsi"/>
          <w:i/>
        </w:rPr>
        <w:t>Guakia Baba</w:t>
      </w:r>
      <w:r w:rsidRPr="00D95D4F">
        <w:rPr>
          <w:rFonts w:asciiTheme="majorHAnsi" w:hAnsiTheme="majorHAnsi"/>
        </w:rPr>
        <w:t>, mezzo-soprano and flute (1993)</w:t>
      </w:r>
    </w:p>
    <w:p w14:paraId="6030BBB3" w14:textId="77777777" w:rsidR="00123D09" w:rsidRPr="00D95D4F" w:rsidRDefault="00123D09" w:rsidP="00D95D4F">
      <w:pPr>
        <w:rPr>
          <w:rFonts w:asciiTheme="majorHAnsi" w:hAnsiTheme="majorHAnsi"/>
        </w:rPr>
      </w:pPr>
      <w:r w:rsidRPr="00D95D4F">
        <w:rPr>
          <w:rFonts w:asciiTheme="majorHAnsi" w:hAnsiTheme="majorHAnsi"/>
          <w:i/>
        </w:rPr>
        <w:t>Música de Ciudad</w:t>
      </w:r>
      <w:r w:rsidRPr="00D95D4F">
        <w:rPr>
          <w:rFonts w:asciiTheme="majorHAnsi" w:hAnsiTheme="majorHAnsi"/>
        </w:rPr>
        <w:t>, for choir and orchestra (1996)</w:t>
      </w:r>
    </w:p>
    <w:p w14:paraId="489DAF93" w14:textId="77777777" w:rsidR="00123D09" w:rsidRPr="00D95D4F" w:rsidRDefault="00123D09" w:rsidP="00D95D4F">
      <w:pPr>
        <w:rPr>
          <w:rFonts w:asciiTheme="majorHAnsi" w:hAnsiTheme="majorHAnsi"/>
        </w:rPr>
      </w:pPr>
      <w:r w:rsidRPr="00D95D4F">
        <w:rPr>
          <w:rFonts w:asciiTheme="majorHAnsi" w:hAnsiTheme="majorHAnsi"/>
          <w:i/>
        </w:rPr>
        <w:t xml:space="preserve">Tropicalización, </w:t>
      </w:r>
      <w:r w:rsidRPr="00D95D4F">
        <w:rPr>
          <w:rFonts w:asciiTheme="majorHAnsi" w:hAnsiTheme="majorHAnsi"/>
        </w:rPr>
        <w:t>concerto for guitar and orchestra (1999)</w:t>
      </w:r>
    </w:p>
    <w:p w14:paraId="6465634E" w14:textId="77777777" w:rsidR="00123D09" w:rsidRPr="00D95D4F" w:rsidRDefault="00123D09" w:rsidP="00D95D4F">
      <w:pPr>
        <w:rPr>
          <w:rFonts w:asciiTheme="majorHAnsi" w:hAnsiTheme="majorHAnsi"/>
        </w:rPr>
      </w:pPr>
      <w:r w:rsidRPr="00D95D4F">
        <w:rPr>
          <w:rFonts w:asciiTheme="majorHAnsi" w:hAnsiTheme="majorHAnsi"/>
          <w:i/>
        </w:rPr>
        <w:t>Piano al Tiempo de 3 Voces</w:t>
      </w:r>
      <w:r w:rsidRPr="00D95D4F">
        <w:rPr>
          <w:rFonts w:asciiTheme="majorHAnsi" w:hAnsiTheme="majorHAnsi"/>
        </w:rPr>
        <w:t>, concerto for piano and orchestra (1999)</w:t>
      </w:r>
    </w:p>
    <w:p w14:paraId="209F9D6D" w14:textId="77777777" w:rsidR="000B5993" w:rsidRPr="00D95D4F" w:rsidRDefault="000B5993" w:rsidP="00D95D4F">
      <w:pPr>
        <w:rPr>
          <w:rFonts w:asciiTheme="majorHAnsi" w:hAnsiTheme="majorHAnsi"/>
        </w:rPr>
      </w:pPr>
      <w:r w:rsidRPr="00D95D4F">
        <w:rPr>
          <w:rFonts w:asciiTheme="majorHAnsi" w:hAnsiTheme="majorHAnsi"/>
          <w:i/>
        </w:rPr>
        <w:t>Ricanstructions</w:t>
      </w:r>
      <w:r w:rsidRPr="00D95D4F">
        <w:rPr>
          <w:rFonts w:asciiTheme="majorHAnsi" w:hAnsiTheme="majorHAnsi"/>
        </w:rPr>
        <w:t>, flute and guitar (1999)</w:t>
      </w:r>
    </w:p>
    <w:p w14:paraId="26671C44" w14:textId="77777777" w:rsidR="00873367" w:rsidRPr="00D95D4F" w:rsidRDefault="00873367" w:rsidP="00D95D4F">
      <w:pPr>
        <w:rPr>
          <w:rFonts w:asciiTheme="majorHAnsi" w:hAnsiTheme="majorHAnsi"/>
        </w:rPr>
      </w:pPr>
      <w:r w:rsidRPr="00D95D4F">
        <w:rPr>
          <w:rFonts w:asciiTheme="majorHAnsi" w:hAnsiTheme="majorHAnsi"/>
          <w:i/>
        </w:rPr>
        <w:t>Songs from the Bilingual</w:t>
      </w:r>
      <w:r w:rsidRPr="00D95D4F">
        <w:rPr>
          <w:rFonts w:asciiTheme="majorHAnsi" w:hAnsiTheme="majorHAnsi"/>
        </w:rPr>
        <w:t>, baritone and guitar (2000)</w:t>
      </w:r>
    </w:p>
    <w:p w14:paraId="5CB422FC" w14:textId="77777777" w:rsidR="00123D09" w:rsidRPr="00D95D4F" w:rsidRDefault="00123D09" w:rsidP="00D95D4F">
      <w:pPr>
        <w:rPr>
          <w:rFonts w:asciiTheme="majorHAnsi" w:hAnsiTheme="majorHAnsi"/>
        </w:rPr>
      </w:pPr>
      <w:r w:rsidRPr="00D95D4F">
        <w:rPr>
          <w:rFonts w:asciiTheme="majorHAnsi" w:hAnsiTheme="majorHAnsi"/>
          <w:i/>
        </w:rPr>
        <w:t xml:space="preserve">Esta es la tierra de los que aguantan callados por </w:t>
      </w:r>
      <w:proofErr w:type="gramStart"/>
      <w:r w:rsidRPr="00D95D4F">
        <w:rPr>
          <w:rFonts w:asciiTheme="majorHAnsi" w:hAnsiTheme="majorHAnsi"/>
          <w:i/>
        </w:rPr>
        <w:t>un</w:t>
      </w:r>
      <w:proofErr w:type="gramEnd"/>
      <w:r w:rsidRPr="00D95D4F">
        <w:rPr>
          <w:rFonts w:asciiTheme="majorHAnsi" w:hAnsiTheme="majorHAnsi"/>
          <w:i/>
        </w:rPr>
        <w:t xml:space="preserve"> nuevo despertar</w:t>
      </w:r>
      <w:r w:rsidRPr="00D95D4F">
        <w:rPr>
          <w:rFonts w:asciiTheme="majorHAnsi" w:hAnsiTheme="majorHAnsi"/>
        </w:rPr>
        <w:t>, concerto for guitar and orchestra (2001)</w:t>
      </w:r>
    </w:p>
    <w:p w14:paraId="05AF05ED" w14:textId="77777777" w:rsidR="00123D09" w:rsidRPr="00D95D4F" w:rsidRDefault="00123D09" w:rsidP="00D95D4F">
      <w:pPr>
        <w:rPr>
          <w:rFonts w:asciiTheme="majorHAnsi" w:hAnsiTheme="majorHAnsi"/>
        </w:rPr>
      </w:pPr>
      <w:r w:rsidRPr="00D95D4F">
        <w:rPr>
          <w:rFonts w:asciiTheme="majorHAnsi" w:hAnsiTheme="majorHAnsi"/>
          <w:i/>
        </w:rPr>
        <w:t xml:space="preserve">Montage para </w:t>
      </w:r>
      <w:proofErr w:type="gramStart"/>
      <w:r w:rsidRPr="00D95D4F">
        <w:rPr>
          <w:rFonts w:asciiTheme="majorHAnsi" w:hAnsiTheme="majorHAnsi"/>
          <w:i/>
        </w:rPr>
        <w:t>un</w:t>
      </w:r>
      <w:proofErr w:type="gramEnd"/>
      <w:r w:rsidRPr="00D95D4F">
        <w:rPr>
          <w:rFonts w:asciiTheme="majorHAnsi" w:hAnsiTheme="majorHAnsi"/>
          <w:i/>
        </w:rPr>
        <w:t xml:space="preserve"> Sueño en Mi</w:t>
      </w:r>
      <w:r w:rsidRPr="00D95D4F">
        <w:rPr>
          <w:rFonts w:asciiTheme="majorHAnsi" w:hAnsiTheme="majorHAnsi"/>
        </w:rPr>
        <w:t>, for orchestra (2001)</w:t>
      </w:r>
    </w:p>
    <w:p w14:paraId="2683098D" w14:textId="77777777" w:rsidR="00123D09" w:rsidRPr="00D95D4F" w:rsidRDefault="00123D09" w:rsidP="00D95D4F">
      <w:pPr>
        <w:rPr>
          <w:rFonts w:asciiTheme="majorHAnsi" w:hAnsiTheme="majorHAnsi"/>
        </w:rPr>
      </w:pPr>
      <w:r w:rsidRPr="00D95D4F">
        <w:rPr>
          <w:rFonts w:asciiTheme="majorHAnsi" w:hAnsiTheme="majorHAnsi"/>
          <w:i/>
        </w:rPr>
        <w:t>Elogio al al Plena</w:t>
      </w:r>
      <w:r w:rsidRPr="00D95D4F">
        <w:rPr>
          <w:rFonts w:asciiTheme="majorHAnsi" w:hAnsiTheme="majorHAnsi"/>
        </w:rPr>
        <w:t>, concert band or orchestra (2002)</w:t>
      </w:r>
    </w:p>
    <w:p w14:paraId="0C121F65" w14:textId="77777777" w:rsidR="000B5993" w:rsidRPr="00D95D4F" w:rsidRDefault="008B1871" w:rsidP="00D95D4F">
      <w:pPr>
        <w:rPr>
          <w:rFonts w:asciiTheme="majorHAnsi" w:hAnsiTheme="majorHAnsi"/>
        </w:rPr>
      </w:pPr>
      <w:r w:rsidRPr="00D95D4F">
        <w:rPr>
          <w:rFonts w:asciiTheme="majorHAnsi" w:hAnsiTheme="majorHAnsi"/>
          <w:i/>
        </w:rPr>
        <w:t>Cántico</w:t>
      </w:r>
      <w:r w:rsidR="000B5993" w:rsidRPr="00D95D4F">
        <w:rPr>
          <w:rFonts w:asciiTheme="majorHAnsi" w:hAnsiTheme="majorHAnsi"/>
        </w:rPr>
        <w:t>, chorus and</w:t>
      </w:r>
      <w:r w:rsidRPr="00D95D4F">
        <w:rPr>
          <w:rFonts w:asciiTheme="majorHAnsi" w:hAnsiTheme="majorHAnsi"/>
        </w:rPr>
        <w:t xml:space="preserve"> band or </w:t>
      </w:r>
      <w:r w:rsidR="000B5993" w:rsidRPr="00D95D4F">
        <w:rPr>
          <w:rFonts w:asciiTheme="majorHAnsi" w:hAnsiTheme="majorHAnsi"/>
        </w:rPr>
        <w:t>piano</w:t>
      </w:r>
      <w:r w:rsidRPr="00D95D4F">
        <w:rPr>
          <w:rFonts w:asciiTheme="majorHAnsi" w:hAnsiTheme="majorHAnsi"/>
        </w:rPr>
        <w:t xml:space="preserve">, </w:t>
      </w:r>
      <w:r w:rsidR="000B5993" w:rsidRPr="00D95D4F">
        <w:rPr>
          <w:rFonts w:asciiTheme="majorHAnsi" w:hAnsiTheme="majorHAnsi"/>
        </w:rPr>
        <w:t>(</w:t>
      </w:r>
      <w:r w:rsidRPr="00D95D4F">
        <w:rPr>
          <w:rFonts w:asciiTheme="majorHAnsi" w:hAnsiTheme="majorHAnsi"/>
        </w:rPr>
        <w:t>2004</w:t>
      </w:r>
      <w:r w:rsidR="000B5993" w:rsidRPr="00D95D4F">
        <w:rPr>
          <w:rFonts w:asciiTheme="majorHAnsi" w:hAnsiTheme="majorHAnsi"/>
        </w:rPr>
        <w:t>)</w:t>
      </w:r>
    </w:p>
    <w:p w14:paraId="2E4B2FDF" w14:textId="77777777" w:rsidR="008B1871" w:rsidRPr="00D95D4F" w:rsidRDefault="008B1871" w:rsidP="00D95D4F">
      <w:pPr>
        <w:rPr>
          <w:rFonts w:asciiTheme="majorHAnsi" w:hAnsiTheme="majorHAnsi"/>
        </w:rPr>
      </w:pPr>
      <w:r w:rsidRPr="00D95D4F">
        <w:rPr>
          <w:rFonts w:asciiTheme="majorHAnsi" w:hAnsiTheme="majorHAnsi"/>
          <w:i/>
        </w:rPr>
        <w:t>Himno de la Hermandad,</w:t>
      </w:r>
      <w:r w:rsidR="000B5993" w:rsidRPr="00D95D4F">
        <w:rPr>
          <w:rFonts w:asciiTheme="majorHAnsi" w:hAnsiTheme="majorHAnsi"/>
        </w:rPr>
        <w:t xml:space="preserve"> voice and piano</w:t>
      </w:r>
      <w:r w:rsidRPr="00D95D4F">
        <w:rPr>
          <w:rFonts w:asciiTheme="majorHAnsi" w:hAnsiTheme="majorHAnsi"/>
        </w:rPr>
        <w:t xml:space="preserve"> </w:t>
      </w:r>
      <w:r w:rsidR="000B5993" w:rsidRPr="00D95D4F">
        <w:rPr>
          <w:rFonts w:asciiTheme="majorHAnsi" w:hAnsiTheme="majorHAnsi"/>
        </w:rPr>
        <w:t>(</w:t>
      </w:r>
      <w:r w:rsidRPr="00D95D4F">
        <w:rPr>
          <w:rFonts w:asciiTheme="majorHAnsi" w:hAnsiTheme="majorHAnsi"/>
        </w:rPr>
        <w:t>2006</w:t>
      </w:r>
      <w:r w:rsidR="000B5993" w:rsidRPr="00D95D4F">
        <w:rPr>
          <w:rFonts w:asciiTheme="majorHAnsi" w:hAnsiTheme="majorHAnsi"/>
        </w:rPr>
        <w:t>)</w:t>
      </w:r>
    </w:p>
    <w:p w14:paraId="1578511C" w14:textId="77777777" w:rsidR="00873367" w:rsidRPr="00D95D4F" w:rsidRDefault="00873367" w:rsidP="00D95D4F">
      <w:pPr>
        <w:rPr>
          <w:rFonts w:asciiTheme="majorHAnsi" w:hAnsiTheme="majorHAnsi"/>
        </w:rPr>
      </w:pPr>
      <w:r w:rsidRPr="00D95D4F">
        <w:rPr>
          <w:rFonts w:asciiTheme="majorHAnsi" w:hAnsiTheme="majorHAnsi"/>
          <w:i/>
        </w:rPr>
        <w:lastRenderedPageBreak/>
        <w:t>Música con Calle</w:t>
      </w:r>
      <w:r w:rsidRPr="00D95D4F">
        <w:rPr>
          <w:rFonts w:asciiTheme="majorHAnsi" w:hAnsiTheme="majorHAnsi"/>
        </w:rPr>
        <w:t>, concerto for percussion and orchestra (2006)</w:t>
      </w:r>
    </w:p>
    <w:p w14:paraId="43CC6382" w14:textId="77777777" w:rsidR="00873367" w:rsidRPr="00D95D4F" w:rsidRDefault="00873367" w:rsidP="00D95D4F">
      <w:pPr>
        <w:rPr>
          <w:rFonts w:asciiTheme="majorHAnsi" w:hAnsiTheme="majorHAnsi"/>
        </w:rPr>
      </w:pPr>
      <w:r w:rsidRPr="00D95D4F">
        <w:rPr>
          <w:rFonts w:asciiTheme="majorHAnsi" w:hAnsiTheme="majorHAnsi"/>
          <w:i/>
        </w:rPr>
        <w:t>Reminiscencias: Tapia 1882</w:t>
      </w:r>
      <w:r w:rsidRPr="00D95D4F">
        <w:rPr>
          <w:rFonts w:asciiTheme="majorHAnsi" w:hAnsiTheme="majorHAnsi"/>
        </w:rPr>
        <w:t>, string quartet and piano (2008)</w:t>
      </w:r>
    </w:p>
    <w:p w14:paraId="13123EE2" w14:textId="77777777" w:rsidR="00D95D4F" w:rsidRPr="00D95D4F" w:rsidRDefault="00D95D4F" w:rsidP="00D95D4F">
      <w:pPr>
        <w:rPr>
          <w:rFonts w:asciiTheme="majorHAnsi" w:hAnsiTheme="majorHAnsi"/>
          <w:b/>
        </w:rPr>
      </w:pPr>
      <w:r w:rsidRPr="00D95D4F">
        <w:rPr>
          <w:rFonts w:asciiTheme="majorHAnsi" w:hAnsiTheme="majorHAnsi"/>
          <w:b/>
        </w:rPr>
        <w:t>Bibliography</w:t>
      </w:r>
      <w:r w:rsidR="00E95277">
        <w:rPr>
          <w:rFonts w:asciiTheme="majorHAnsi" w:hAnsiTheme="majorHAnsi"/>
          <w:b/>
        </w:rPr>
        <w:t>:</w:t>
      </w:r>
    </w:p>
    <w:p w14:paraId="3E03109C" w14:textId="77777777" w:rsidR="00D95D4F" w:rsidRPr="00D95D4F" w:rsidRDefault="00C50312" w:rsidP="00D95D4F">
      <w:pPr>
        <w:ind w:left="720" w:hanging="720"/>
        <w:rPr>
          <w:rStyle w:val="pp"/>
          <w:rFonts w:asciiTheme="majorHAnsi" w:hAnsiTheme="majorHAnsi"/>
        </w:rPr>
      </w:pPr>
      <w:r w:rsidRPr="00D95D4F">
        <w:rPr>
          <w:rStyle w:val="sname"/>
          <w:rFonts w:asciiTheme="majorHAnsi" w:hAnsiTheme="majorHAnsi"/>
        </w:rPr>
        <w:t>Thompson</w:t>
      </w:r>
      <w:r>
        <w:rPr>
          <w:rStyle w:val="ag"/>
          <w:rFonts w:asciiTheme="majorHAnsi" w:hAnsiTheme="majorHAnsi"/>
        </w:rPr>
        <w:t xml:space="preserve">, </w:t>
      </w:r>
      <w:r w:rsidR="00D95D4F" w:rsidRPr="00D95D4F">
        <w:rPr>
          <w:rStyle w:val="init"/>
          <w:rFonts w:asciiTheme="majorHAnsi" w:hAnsiTheme="majorHAnsi"/>
        </w:rPr>
        <w:t xml:space="preserve">D. </w:t>
      </w:r>
      <w:r w:rsidRPr="00D95D4F">
        <w:rPr>
          <w:rFonts w:asciiTheme="majorHAnsi" w:hAnsiTheme="majorHAnsi"/>
        </w:rPr>
        <w:t>(</w:t>
      </w:r>
      <w:r w:rsidRPr="00D95D4F">
        <w:rPr>
          <w:rStyle w:val="year"/>
          <w:rFonts w:asciiTheme="majorHAnsi" w:hAnsiTheme="majorHAnsi"/>
        </w:rPr>
        <w:t>1984</w:t>
      </w:r>
      <w:r>
        <w:rPr>
          <w:rStyle w:val="year"/>
          <w:rFonts w:asciiTheme="majorHAnsi" w:hAnsiTheme="majorHAnsi"/>
        </w:rPr>
        <w:t>)</w:t>
      </w:r>
      <w:r w:rsidRPr="00D95D4F">
        <w:rPr>
          <w:rFonts w:asciiTheme="majorHAnsi" w:hAnsiTheme="majorHAnsi"/>
        </w:rPr>
        <w:t xml:space="preserve"> </w:t>
      </w:r>
      <w:r w:rsidR="00D95D4F" w:rsidRPr="00D95D4F">
        <w:rPr>
          <w:rFonts w:asciiTheme="majorHAnsi" w:hAnsiTheme="majorHAnsi"/>
        </w:rPr>
        <w:t>‘</w:t>
      </w:r>
      <w:r w:rsidR="00D95D4F" w:rsidRPr="00D95D4F">
        <w:rPr>
          <w:rStyle w:val="atitle"/>
          <w:rFonts w:asciiTheme="majorHAnsi" w:hAnsiTheme="majorHAnsi"/>
        </w:rPr>
        <w:t>Contemporary String Music from Puerto Rico</w:t>
      </w:r>
      <w:r w:rsidR="00D95D4F" w:rsidRPr="00D95D4F">
        <w:rPr>
          <w:rFonts w:asciiTheme="majorHAnsi" w:hAnsiTheme="majorHAnsi"/>
        </w:rPr>
        <w:t xml:space="preserve">’, </w:t>
      </w:r>
      <w:r w:rsidR="00D95D4F" w:rsidRPr="00C50312">
        <w:rPr>
          <w:rStyle w:val="jnl"/>
          <w:rFonts w:asciiTheme="majorHAnsi" w:hAnsiTheme="majorHAnsi"/>
          <w:i/>
        </w:rPr>
        <w:t>American String Teacher</w:t>
      </w:r>
      <w:r w:rsidR="00D95D4F" w:rsidRPr="00D95D4F">
        <w:rPr>
          <w:rFonts w:asciiTheme="majorHAnsi" w:hAnsiTheme="majorHAnsi"/>
        </w:rPr>
        <w:t xml:space="preserve">, </w:t>
      </w:r>
      <w:r w:rsidR="00D95D4F" w:rsidRPr="00D95D4F">
        <w:rPr>
          <w:rStyle w:val="vol"/>
          <w:rFonts w:asciiTheme="majorHAnsi" w:hAnsiTheme="majorHAnsi"/>
        </w:rPr>
        <w:t>xxxiv</w:t>
      </w:r>
      <w:r w:rsidR="00D95D4F" w:rsidRPr="00D95D4F">
        <w:rPr>
          <w:rFonts w:asciiTheme="majorHAnsi" w:hAnsiTheme="majorHAnsi"/>
        </w:rPr>
        <w:t>/</w:t>
      </w:r>
      <w:r w:rsidR="00D95D4F" w:rsidRPr="00D95D4F">
        <w:rPr>
          <w:rStyle w:val="issue"/>
          <w:rFonts w:asciiTheme="majorHAnsi" w:hAnsiTheme="majorHAnsi"/>
        </w:rPr>
        <w:t>1</w:t>
      </w:r>
      <w:r>
        <w:rPr>
          <w:rFonts w:asciiTheme="majorHAnsi" w:hAnsiTheme="majorHAnsi"/>
        </w:rPr>
        <w:t>:</w:t>
      </w:r>
      <w:r w:rsidR="00D95D4F" w:rsidRPr="00D95D4F">
        <w:rPr>
          <w:rFonts w:asciiTheme="majorHAnsi" w:hAnsiTheme="majorHAnsi"/>
        </w:rPr>
        <w:t xml:space="preserve"> </w:t>
      </w:r>
      <w:r w:rsidR="00D95D4F" w:rsidRPr="00D95D4F">
        <w:rPr>
          <w:rStyle w:val="pp"/>
          <w:rFonts w:asciiTheme="majorHAnsi" w:hAnsiTheme="majorHAnsi"/>
        </w:rPr>
        <w:t>37–41</w:t>
      </w:r>
    </w:p>
    <w:p w14:paraId="16A10678" w14:textId="77777777" w:rsidR="00D95D4F" w:rsidRPr="00D95D4F" w:rsidRDefault="00C50312" w:rsidP="00D95D4F">
      <w:pPr>
        <w:ind w:left="720" w:hanging="720"/>
        <w:rPr>
          <w:rStyle w:val="pp"/>
          <w:rFonts w:asciiTheme="majorHAnsi" w:hAnsiTheme="majorHAnsi"/>
        </w:rPr>
      </w:pPr>
      <w:r w:rsidRPr="00D95D4F">
        <w:rPr>
          <w:rStyle w:val="sname"/>
          <w:rFonts w:asciiTheme="majorHAnsi" w:hAnsiTheme="majorHAnsi"/>
        </w:rPr>
        <w:t>Thompson</w:t>
      </w:r>
      <w:r>
        <w:rPr>
          <w:rStyle w:val="ag"/>
          <w:rFonts w:asciiTheme="majorHAnsi" w:hAnsiTheme="majorHAnsi"/>
        </w:rPr>
        <w:t xml:space="preserve">, </w:t>
      </w:r>
      <w:r w:rsidRPr="00D95D4F">
        <w:rPr>
          <w:rStyle w:val="init"/>
          <w:rFonts w:asciiTheme="majorHAnsi" w:hAnsiTheme="majorHAnsi"/>
        </w:rPr>
        <w:t xml:space="preserve">D. </w:t>
      </w:r>
      <w:r w:rsidRPr="00D95D4F">
        <w:rPr>
          <w:rFonts w:asciiTheme="majorHAnsi" w:hAnsiTheme="majorHAnsi"/>
        </w:rPr>
        <w:t>(</w:t>
      </w:r>
      <w:r w:rsidRPr="00D95D4F">
        <w:rPr>
          <w:rStyle w:val="year"/>
          <w:rFonts w:asciiTheme="majorHAnsi" w:hAnsiTheme="majorHAnsi"/>
        </w:rPr>
        <w:t>1984</w:t>
      </w:r>
      <w:r>
        <w:rPr>
          <w:rStyle w:val="year"/>
          <w:rFonts w:asciiTheme="majorHAnsi" w:hAnsiTheme="majorHAnsi"/>
        </w:rPr>
        <w:t>)</w:t>
      </w:r>
      <w:r w:rsidRPr="00D95D4F">
        <w:rPr>
          <w:rFonts w:asciiTheme="majorHAnsi" w:hAnsiTheme="majorHAnsi"/>
        </w:rPr>
        <w:t xml:space="preserve"> </w:t>
      </w:r>
      <w:r w:rsidR="00D95D4F" w:rsidRPr="00D95D4F">
        <w:rPr>
          <w:rFonts w:asciiTheme="majorHAnsi" w:hAnsiTheme="majorHAnsi"/>
        </w:rPr>
        <w:t>‘</w:t>
      </w:r>
      <w:r w:rsidR="00D95D4F" w:rsidRPr="00D95D4F">
        <w:rPr>
          <w:rStyle w:val="atitle"/>
          <w:rFonts w:asciiTheme="majorHAnsi" w:hAnsiTheme="majorHAnsi"/>
        </w:rPr>
        <w:t>La musica contemporanea en Puerto Rico</w:t>
      </w:r>
      <w:r w:rsidR="00D95D4F" w:rsidRPr="00D95D4F">
        <w:rPr>
          <w:rFonts w:asciiTheme="majorHAnsi" w:hAnsiTheme="majorHAnsi"/>
        </w:rPr>
        <w:t xml:space="preserve">’, </w:t>
      </w:r>
      <w:r w:rsidR="00D95D4F" w:rsidRPr="00D95D4F">
        <w:rPr>
          <w:rStyle w:val="jnl"/>
          <w:rFonts w:asciiTheme="majorHAnsi" w:hAnsiTheme="majorHAnsi"/>
          <w:u w:val="single"/>
        </w:rPr>
        <w:t>RMC</w:t>
      </w:r>
      <w:r w:rsidR="00D95D4F" w:rsidRPr="00D95D4F">
        <w:rPr>
          <w:rStyle w:val="jnl"/>
          <w:rFonts w:asciiTheme="majorHAnsi" w:hAnsiTheme="majorHAnsi"/>
        </w:rPr>
        <w:t xml:space="preserve">, </w:t>
      </w:r>
      <w:proofErr w:type="gramStart"/>
      <w:r w:rsidR="00D95D4F" w:rsidRPr="00D95D4F">
        <w:rPr>
          <w:rStyle w:val="vol"/>
          <w:rFonts w:asciiTheme="majorHAnsi" w:hAnsiTheme="majorHAnsi"/>
        </w:rPr>
        <w:t>xxxviii</w:t>
      </w:r>
      <w:proofErr w:type="gramEnd"/>
      <w:r>
        <w:rPr>
          <w:rFonts w:asciiTheme="majorHAnsi" w:hAnsiTheme="majorHAnsi"/>
        </w:rPr>
        <w:t>:</w:t>
      </w:r>
      <w:r w:rsidR="00D95D4F" w:rsidRPr="00D95D4F">
        <w:rPr>
          <w:rFonts w:asciiTheme="majorHAnsi" w:hAnsiTheme="majorHAnsi"/>
        </w:rPr>
        <w:t xml:space="preserve"> </w:t>
      </w:r>
      <w:r w:rsidR="00D95D4F" w:rsidRPr="00D95D4F">
        <w:rPr>
          <w:rStyle w:val="pp"/>
          <w:rFonts w:asciiTheme="majorHAnsi" w:hAnsiTheme="majorHAnsi"/>
        </w:rPr>
        <w:t>110–17</w:t>
      </w:r>
    </w:p>
    <w:p w14:paraId="3A81DC3F" w14:textId="77777777" w:rsidR="00D95D4F" w:rsidRPr="00D95D4F" w:rsidRDefault="00D95D4F" w:rsidP="00D95D4F">
      <w:pPr>
        <w:ind w:left="720" w:hanging="720"/>
        <w:rPr>
          <w:rFonts w:asciiTheme="majorHAnsi" w:hAnsiTheme="majorHAnsi"/>
        </w:rPr>
      </w:pPr>
      <w:r w:rsidRPr="00D95D4F">
        <w:rPr>
          <w:rFonts w:asciiTheme="majorHAnsi" w:hAnsiTheme="majorHAnsi"/>
        </w:rPr>
        <w:t>Toro Vargas</w:t>
      </w:r>
      <w:r w:rsidR="00C50312">
        <w:rPr>
          <w:rFonts w:asciiTheme="majorHAnsi" w:hAnsiTheme="majorHAnsi"/>
        </w:rPr>
        <w:t xml:space="preserve">, </w:t>
      </w:r>
      <w:r w:rsidR="00C50312" w:rsidRPr="00D95D4F">
        <w:rPr>
          <w:rFonts w:asciiTheme="majorHAnsi" w:hAnsiTheme="majorHAnsi"/>
        </w:rPr>
        <w:t>C.</w:t>
      </w:r>
      <w:r w:rsidRPr="00D95D4F">
        <w:rPr>
          <w:rFonts w:asciiTheme="majorHAnsi" w:hAnsiTheme="majorHAnsi"/>
        </w:rPr>
        <w:t xml:space="preserve"> </w:t>
      </w:r>
      <w:r w:rsidR="00C50312">
        <w:rPr>
          <w:rFonts w:asciiTheme="majorHAnsi" w:hAnsiTheme="majorHAnsi"/>
        </w:rPr>
        <w:t>(</w:t>
      </w:r>
      <w:r w:rsidR="00C50312" w:rsidRPr="00D95D4F">
        <w:rPr>
          <w:rFonts w:asciiTheme="majorHAnsi" w:hAnsiTheme="majorHAnsi"/>
        </w:rPr>
        <w:t>2003</w:t>
      </w:r>
      <w:r w:rsidR="00C50312">
        <w:rPr>
          <w:rFonts w:asciiTheme="majorHAnsi" w:hAnsiTheme="majorHAnsi"/>
        </w:rPr>
        <w:t xml:space="preserve">) </w:t>
      </w:r>
      <w:r w:rsidRPr="00D95D4F">
        <w:rPr>
          <w:rFonts w:asciiTheme="majorHAnsi" w:hAnsiTheme="majorHAnsi"/>
          <w:i/>
        </w:rPr>
        <w:t>Diccionario Biográfico de Compositores Puertorriqueños</w:t>
      </w:r>
      <w:r w:rsidR="00C50312">
        <w:rPr>
          <w:rFonts w:asciiTheme="majorHAnsi" w:hAnsiTheme="majorHAnsi"/>
        </w:rPr>
        <w:t xml:space="preserve"> (Ponce, PR</w:t>
      </w:r>
      <w:r w:rsidRPr="00D95D4F">
        <w:rPr>
          <w:rFonts w:asciiTheme="majorHAnsi" w:hAnsiTheme="majorHAnsi"/>
        </w:rPr>
        <w:t>)</w:t>
      </w:r>
    </w:p>
    <w:p w14:paraId="22EB2EA3" w14:textId="77777777" w:rsidR="00D95D4F" w:rsidRPr="00D95D4F" w:rsidRDefault="00C50312" w:rsidP="00D95D4F">
      <w:pPr>
        <w:ind w:left="720" w:hanging="720"/>
        <w:rPr>
          <w:rFonts w:asciiTheme="majorHAnsi" w:hAnsiTheme="majorHAnsi"/>
        </w:rPr>
      </w:pPr>
      <w:r w:rsidRPr="00D95D4F">
        <w:rPr>
          <w:rFonts w:asciiTheme="majorHAnsi" w:hAnsiTheme="majorHAnsi"/>
        </w:rPr>
        <w:t>Souza</w:t>
      </w:r>
      <w:r>
        <w:rPr>
          <w:rFonts w:asciiTheme="majorHAnsi" w:hAnsiTheme="majorHAnsi"/>
        </w:rPr>
        <w:t xml:space="preserve">, </w:t>
      </w:r>
      <w:r w:rsidR="00D95D4F" w:rsidRPr="00D95D4F">
        <w:rPr>
          <w:rFonts w:asciiTheme="majorHAnsi" w:hAnsiTheme="majorHAnsi"/>
        </w:rPr>
        <w:t>R. A. de</w:t>
      </w:r>
      <w:r>
        <w:rPr>
          <w:rFonts w:asciiTheme="majorHAnsi" w:hAnsiTheme="majorHAnsi"/>
        </w:rPr>
        <w:t xml:space="preserve"> (</w:t>
      </w:r>
      <w:r w:rsidRPr="00D95D4F">
        <w:rPr>
          <w:rFonts w:asciiTheme="majorHAnsi" w:hAnsiTheme="majorHAnsi"/>
        </w:rPr>
        <w:t>2006</w:t>
      </w:r>
      <w:r>
        <w:rPr>
          <w:rFonts w:asciiTheme="majorHAnsi" w:hAnsiTheme="majorHAnsi"/>
        </w:rPr>
        <w:t xml:space="preserve">) </w:t>
      </w:r>
      <w:r w:rsidR="00D95D4F" w:rsidRPr="00D95D4F">
        <w:rPr>
          <w:rFonts w:asciiTheme="majorHAnsi" w:hAnsiTheme="majorHAnsi"/>
        </w:rPr>
        <w:t xml:space="preserve">‘The percussion music of Puerto Rican composer </w:t>
      </w:r>
      <w:r w:rsidR="00D95D4F" w:rsidRPr="00D95D4F">
        <w:rPr>
          <w:rFonts w:asciiTheme="majorHAnsi" w:hAnsiTheme="majorHAnsi"/>
          <w:bCs/>
        </w:rPr>
        <w:t xml:space="preserve">William Ortiz.’ </w:t>
      </w:r>
      <w:r w:rsidR="00D95D4F" w:rsidRPr="00D95D4F">
        <w:rPr>
          <w:rFonts w:asciiTheme="majorHAnsi" w:hAnsiTheme="majorHAnsi"/>
        </w:rPr>
        <w:t>(D.M.A., Univ. of Oklahoma,).</w:t>
      </w:r>
    </w:p>
    <w:p w14:paraId="3368DD36" w14:textId="77777777" w:rsidR="008B1871" w:rsidRDefault="008B1871" w:rsidP="00D95D4F">
      <w:pPr>
        <w:rPr>
          <w:rFonts w:asciiTheme="majorHAnsi" w:hAnsiTheme="majorHAnsi"/>
        </w:rPr>
      </w:pPr>
    </w:p>
    <w:sectPr w:rsidR="008B1871" w:rsidSect="008C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2"/>
  </w:compat>
  <w:rsids>
    <w:rsidRoot w:val="00121DA0"/>
    <w:rsid w:val="000B5993"/>
    <w:rsid w:val="00121DA0"/>
    <w:rsid w:val="00123D09"/>
    <w:rsid w:val="001C2F4C"/>
    <w:rsid w:val="00694A07"/>
    <w:rsid w:val="00873367"/>
    <w:rsid w:val="008B1871"/>
    <w:rsid w:val="008C1027"/>
    <w:rsid w:val="00910F50"/>
    <w:rsid w:val="00A82D85"/>
    <w:rsid w:val="00C50312"/>
    <w:rsid w:val="00CB75D7"/>
    <w:rsid w:val="00D85D00"/>
    <w:rsid w:val="00D95D4F"/>
    <w:rsid w:val="00E95277"/>
    <w:rsid w:val="00FD5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A2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5993"/>
    <w:pPr>
      <w:spacing w:after="0" w:line="240" w:lineRule="auto"/>
    </w:pPr>
  </w:style>
  <w:style w:type="paragraph" w:customStyle="1" w:styleId="bibl">
    <w:name w:val="bibl"/>
    <w:basedOn w:val="Normal"/>
    <w:rsid w:val="00D95D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g">
    <w:name w:val="ag"/>
    <w:basedOn w:val="DefaultParagraphFont"/>
    <w:rsid w:val="00D95D4F"/>
  </w:style>
  <w:style w:type="character" w:customStyle="1" w:styleId="init">
    <w:name w:val="init"/>
    <w:basedOn w:val="DefaultParagraphFont"/>
    <w:rsid w:val="00D95D4F"/>
  </w:style>
  <w:style w:type="character" w:customStyle="1" w:styleId="sname">
    <w:name w:val="sname"/>
    <w:basedOn w:val="DefaultParagraphFont"/>
    <w:rsid w:val="00D95D4F"/>
  </w:style>
  <w:style w:type="character" w:customStyle="1" w:styleId="atitle">
    <w:name w:val="atitle"/>
    <w:basedOn w:val="DefaultParagraphFont"/>
    <w:rsid w:val="00D95D4F"/>
  </w:style>
  <w:style w:type="character" w:customStyle="1" w:styleId="jnl">
    <w:name w:val="jnl"/>
    <w:basedOn w:val="DefaultParagraphFont"/>
    <w:rsid w:val="00D95D4F"/>
  </w:style>
  <w:style w:type="character" w:customStyle="1" w:styleId="vol">
    <w:name w:val="vol"/>
    <w:basedOn w:val="DefaultParagraphFont"/>
    <w:rsid w:val="00D95D4F"/>
  </w:style>
  <w:style w:type="character" w:customStyle="1" w:styleId="issue">
    <w:name w:val="issue"/>
    <w:basedOn w:val="DefaultParagraphFont"/>
    <w:rsid w:val="00D95D4F"/>
  </w:style>
  <w:style w:type="character" w:customStyle="1" w:styleId="year">
    <w:name w:val="year"/>
    <w:basedOn w:val="DefaultParagraphFont"/>
    <w:rsid w:val="00D95D4F"/>
  </w:style>
  <w:style w:type="character" w:customStyle="1" w:styleId="pp">
    <w:name w:val="pp"/>
    <w:basedOn w:val="DefaultParagraphFont"/>
    <w:rsid w:val="00D95D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594</Words>
  <Characters>3391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Marysol</dc:creator>
  <cp:keywords/>
  <dc:description/>
  <cp:lastModifiedBy>Jonathan Goldman</cp:lastModifiedBy>
  <cp:revision>9</cp:revision>
  <dcterms:created xsi:type="dcterms:W3CDTF">2012-09-13T15:11:00Z</dcterms:created>
  <dcterms:modified xsi:type="dcterms:W3CDTF">2013-03-21T04:03:00Z</dcterms:modified>
</cp:coreProperties>
</file>