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6C7DAA" w14:paraId="5E66BD8D" w14:textId="77777777">
        <w:tc>
          <w:tcPr>
            <w:tcW w:w="491" w:type="dxa"/>
            <w:vMerge w:val="restart"/>
            <w:shd w:val="clear" w:color="auto" w:fill="A6A6A6" w:themeFill="background1" w:themeFillShade="A6"/>
            <w:textDirection w:val="btLr"/>
          </w:tcPr>
          <w:p w14:paraId="577E6F90" w14:textId="77777777" w:rsidR="006C7DAA" w:rsidRPr="00CC586D" w:rsidRDefault="006C7DAA" w:rsidP="00D03EA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230AE18159E6428F1C838BAFEEA919"/>
            </w:placeholder>
            <w:showingPlcHdr/>
            <w:dropDownList>
              <w:listItem w:displayText="Dr." w:value="Dr."/>
              <w:listItem w:displayText="Prof." w:value="Prof."/>
            </w:dropDownList>
          </w:sdtPr>
          <w:sdtEndPr/>
          <w:sdtContent>
            <w:tc>
              <w:tcPr>
                <w:tcW w:w="1259" w:type="dxa"/>
              </w:tcPr>
              <w:p w14:paraId="288AC26D" w14:textId="77777777" w:rsidR="006C7DAA" w:rsidRPr="00CC586D" w:rsidRDefault="006C7DAA" w:rsidP="00D03EA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B40DB695B2224B976A3E673D2AF1AE"/>
            </w:placeholder>
            <w:text/>
          </w:sdtPr>
          <w:sdtEndPr/>
          <w:sdtContent>
            <w:tc>
              <w:tcPr>
                <w:tcW w:w="2073" w:type="dxa"/>
              </w:tcPr>
              <w:p w14:paraId="6E51A4A4" w14:textId="77777777" w:rsidR="006C7DAA" w:rsidRDefault="006C7DAA" w:rsidP="00D03EA3">
                <w:r>
                  <w:t>Esther</w:t>
                </w:r>
              </w:p>
            </w:tc>
          </w:sdtContent>
        </w:sdt>
        <w:sdt>
          <w:sdtPr>
            <w:alias w:val="Middle name"/>
            <w:tag w:val="authorMiddleName"/>
            <w:id w:val="-2076034781"/>
            <w:placeholder>
              <w:docPart w:val="080DE615530D754595AFA82610E7BA6C"/>
            </w:placeholder>
            <w:showingPlcHdr/>
            <w:text/>
          </w:sdtPr>
          <w:sdtEndPr/>
          <w:sdtContent>
            <w:tc>
              <w:tcPr>
                <w:tcW w:w="2551" w:type="dxa"/>
              </w:tcPr>
              <w:p w14:paraId="4D2607A3" w14:textId="77777777" w:rsidR="006C7DAA" w:rsidRDefault="006C7DAA" w:rsidP="00D03EA3">
                <w:r>
                  <w:rPr>
                    <w:rStyle w:val="PlaceholderText"/>
                  </w:rPr>
                  <w:t>[Middle name]</w:t>
                </w:r>
              </w:p>
            </w:tc>
          </w:sdtContent>
        </w:sdt>
        <w:sdt>
          <w:sdtPr>
            <w:alias w:val="Last name"/>
            <w:tag w:val="authorLastName"/>
            <w:id w:val="-1088529830"/>
            <w:placeholder>
              <w:docPart w:val="E6091B5502CDBF49BA7BD064908E2892"/>
            </w:placeholder>
            <w:text/>
          </w:sdtPr>
          <w:sdtEndPr/>
          <w:sdtContent>
            <w:tc>
              <w:tcPr>
                <w:tcW w:w="2642" w:type="dxa"/>
              </w:tcPr>
              <w:p w14:paraId="46FFCCF5" w14:textId="77777777" w:rsidR="006C7DAA" w:rsidRDefault="006C7DAA" w:rsidP="00D03EA3">
                <w:r>
                  <w:t>Baker-Tarpaga</w:t>
                </w:r>
              </w:p>
            </w:tc>
          </w:sdtContent>
        </w:sdt>
      </w:tr>
      <w:tr w:rsidR="006C7DAA" w14:paraId="5AB93909" w14:textId="77777777">
        <w:trPr>
          <w:trHeight w:val="986"/>
        </w:trPr>
        <w:tc>
          <w:tcPr>
            <w:tcW w:w="491" w:type="dxa"/>
            <w:vMerge/>
            <w:shd w:val="clear" w:color="auto" w:fill="A6A6A6" w:themeFill="background1" w:themeFillShade="A6"/>
          </w:tcPr>
          <w:p w14:paraId="2682AF4E" w14:textId="77777777" w:rsidR="006C7DAA" w:rsidRPr="001A6A06" w:rsidRDefault="006C7DAA" w:rsidP="00D03EA3">
            <w:pPr>
              <w:jc w:val="center"/>
              <w:rPr>
                <w:b/>
                <w:color w:val="FFFFFF" w:themeColor="background1"/>
              </w:rPr>
            </w:pPr>
          </w:p>
        </w:tc>
        <w:sdt>
          <w:sdtPr>
            <w:alias w:val="Biography"/>
            <w:tag w:val="authorBiography"/>
            <w:id w:val="938807824"/>
            <w:placeholder>
              <w:docPart w:val="3DAFB73EB725A447A7188382E992CEDC"/>
            </w:placeholder>
            <w:showingPlcHdr/>
          </w:sdtPr>
          <w:sdtEndPr/>
          <w:sdtContent>
            <w:tc>
              <w:tcPr>
                <w:tcW w:w="8525" w:type="dxa"/>
                <w:gridSpan w:val="4"/>
              </w:tcPr>
              <w:p w14:paraId="7E8BF815" w14:textId="77777777" w:rsidR="006C7DAA" w:rsidRDefault="006C7DAA" w:rsidP="00D03EA3">
                <w:r>
                  <w:rPr>
                    <w:rStyle w:val="PlaceholderText"/>
                  </w:rPr>
                  <w:t>[Enter your biography]</w:t>
                </w:r>
              </w:p>
            </w:tc>
          </w:sdtContent>
        </w:sdt>
      </w:tr>
      <w:tr w:rsidR="006C7DAA" w14:paraId="61DB35AC" w14:textId="77777777">
        <w:trPr>
          <w:trHeight w:val="986"/>
        </w:trPr>
        <w:tc>
          <w:tcPr>
            <w:tcW w:w="491" w:type="dxa"/>
            <w:vMerge/>
            <w:shd w:val="clear" w:color="auto" w:fill="A6A6A6" w:themeFill="background1" w:themeFillShade="A6"/>
          </w:tcPr>
          <w:p w14:paraId="0ECDEE68" w14:textId="77777777" w:rsidR="006C7DAA" w:rsidRPr="001A6A06" w:rsidRDefault="006C7DAA" w:rsidP="00D03EA3">
            <w:pPr>
              <w:jc w:val="center"/>
              <w:rPr>
                <w:b/>
                <w:color w:val="FFFFFF" w:themeColor="background1"/>
              </w:rPr>
            </w:pPr>
          </w:p>
        </w:tc>
        <w:sdt>
          <w:sdtPr>
            <w:alias w:val="Affiliation"/>
            <w:tag w:val="affiliation"/>
            <w:id w:val="2012937915"/>
            <w:placeholder>
              <w:docPart w:val="3A4A022F8FDF104691CAF8417E2ADDDC"/>
            </w:placeholder>
            <w:text/>
          </w:sdtPr>
          <w:sdtEndPr/>
          <w:sdtContent>
            <w:tc>
              <w:tcPr>
                <w:tcW w:w="8525" w:type="dxa"/>
                <w:gridSpan w:val="4"/>
              </w:tcPr>
              <w:p w14:paraId="0D3FC0FC" w14:textId="763E4029" w:rsidR="006C7DAA" w:rsidRDefault="003A060F" w:rsidP="003A060F">
                <w:r>
                  <w:t>Ohio State University</w:t>
                </w:r>
              </w:p>
            </w:tc>
          </w:sdtContent>
        </w:sdt>
      </w:tr>
    </w:tbl>
    <w:p w14:paraId="31A6F52E" w14:textId="77777777" w:rsidR="006C7DAA" w:rsidRDefault="006C7DAA" w:rsidP="00D03EA3">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C7DAA" w:rsidRPr="00244BB0" w14:paraId="69065B11" w14:textId="77777777">
        <w:tc>
          <w:tcPr>
            <w:tcW w:w="9016" w:type="dxa"/>
            <w:shd w:val="clear" w:color="auto" w:fill="A6A6A6" w:themeFill="background1" w:themeFillShade="A6"/>
            <w:tcMar>
              <w:top w:w="113" w:type="dxa"/>
              <w:bottom w:w="113" w:type="dxa"/>
            </w:tcMar>
          </w:tcPr>
          <w:p w14:paraId="6D18BC8D" w14:textId="77777777" w:rsidR="006C7DAA" w:rsidRPr="00244BB0" w:rsidRDefault="006C7DAA" w:rsidP="00D03EA3">
            <w:pPr>
              <w:jc w:val="center"/>
              <w:rPr>
                <w:b/>
                <w:color w:val="FFFFFF" w:themeColor="background1"/>
              </w:rPr>
            </w:pPr>
            <w:r>
              <w:rPr>
                <w:b/>
                <w:color w:val="FFFFFF" w:themeColor="background1"/>
              </w:rPr>
              <w:t>Your article</w:t>
            </w:r>
          </w:p>
        </w:tc>
      </w:tr>
      <w:tr w:rsidR="006C7DAA" w14:paraId="469F58FC" w14:textId="77777777">
        <w:sdt>
          <w:sdtPr>
            <w:alias w:val="Article headword"/>
            <w:tag w:val="articleHeadword"/>
            <w:id w:val="-361440020"/>
            <w:placeholder>
              <w:docPart w:val="759C86A65F0E614AAC045895AE18E57B"/>
            </w:placeholder>
            <w:text/>
          </w:sdtPr>
          <w:sdtEndPr/>
          <w:sdtContent>
            <w:tc>
              <w:tcPr>
                <w:tcW w:w="9016" w:type="dxa"/>
                <w:tcMar>
                  <w:top w:w="113" w:type="dxa"/>
                  <w:bottom w:w="113" w:type="dxa"/>
                </w:tcMar>
              </w:tcPr>
              <w:p w14:paraId="33E0801B" w14:textId="00EE3AA2" w:rsidR="006C7DAA" w:rsidRPr="00FB589A" w:rsidRDefault="00AB3EB8" w:rsidP="00AB3EB8">
                <w:r>
                  <w:t>Acogny, Germaine (1944--)</w:t>
                </w:r>
              </w:p>
            </w:tc>
          </w:sdtContent>
        </w:sdt>
      </w:tr>
      <w:tr w:rsidR="006C7DAA" w14:paraId="3F6502B0" w14:textId="77777777">
        <w:sdt>
          <w:sdtPr>
            <w:alias w:val="Variant headwords"/>
            <w:tag w:val="variantHeadwords"/>
            <w:id w:val="173464402"/>
            <w:placeholder>
              <w:docPart w:val="B5BF56926CCB26418568DF8E45218943"/>
            </w:placeholder>
            <w:showingPlcHdr/>
          </w:sdtPr>
          <w:sdtEndPr/>
          <w:sdtContent>
            <w:tc>
              <w:tcPr>
                <w:tcW w:w="9016" w:type="dxa"/>
                <w:tcMar>
                  <w:top w:w="113" w:type="dxa"/>
                  <w:bottom w:w="113" w:type="dxa"/>
                </w:tcMar>
              </w:tcPr>
              <w:p w14:paraId="6A2598D5" w14:textId="77777777" w:rsidR="006C7DAA" w:rsidRDefault="006C7DAA" w:rsidP="00D03EA3">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C7DAA" w14:paraId="21EDE7DD" w14:textId="77777777">
        <w:sdt>
          <w:sdtPr>
            <w:alias w:val="Abstract"/>
            <w:tag w:val="abstract"/>
            <w:id w:val="-635871867"/>
            <w:placeholder>
              <w:docPart w:val="1EB42CF1E503504E946159BB5C772B0F"/>
            </w:placeholder>
          </w:sdtPr>
          <w:sdtEndPr/>
          <w:sdtContent>
            <w:tc>
              <w:tcPr>
                <w:tcW w:w="9016" w:type="dxa"/>
                <w:tcMar>
                  <w:top w:w="113" w:type="dxa"/>
                  <w:bottom w:w="113" w:type="dxa"/>
                </w:tcMar>
              </w:tcPr>
              <w:p w14:paraId="2124F594" w14:textId="78B6273C" w:rsidR="006C7DAA" w:rsidRPr="006C7DAA" w:rsidRDefault="00D95A6F" w:rsidP="00A46810">
                <w:pPr>
                  <w:rPr>
                    <w:rFonts w:ascii="MS Shell Dlg" w:hAnsi="MS Shell Dlg" w:cs="MS Shell Dlg"/>
                    <w:sz w:val="17"/>
                    <w:szCs w:val="17"/>
                  </w:rPr>
                </w:pPr>
                <w:r w:rsidRPr="002E7944">
                  <w:t xml:space="preserve">In a career that has spanned over forty years, Germaine Acogny </w:t>
                </w:r>
                <w:r>
                  <w:t>has contributed to M</w:t>
                </w:r>
                <w:r w:rsidRPr="002E7944">
                  <w:t xml:space="preserve">odernism in dance by merging culturally situated West African dances from Senegal and Benin with Western dance forms such as Graham technique and classical ballet to create a new African dance aesthetic. </w:t>
                </w:r>
                <w:r w:rsidRPr="002E7944">
                  <w:rPr>
                    <w:rFonts w:eastAsia="Times New Roman"/>
                  </w:rPr>
                  <w:t>Her work emerged</w:t>
                </w:r>
                <w:r w:rsidRPr="002E7944">
                  <w:t xml:space="preserve"> from an African postcolonial framework</w:t>
                </w:r>
                <w:r>
                  <w:t>,</w:t>
                </w:r>
                <w:r w:rsidRPr="002E7944">
                  <w:t xml:space="preserve"> and her </w:t>
                </w:r>
                <w:r w:rsidRPr="002E7944">
                  <w:rPr>
                    <w:rFonts w:eastAsia="Times New Roman"/>
                  </w:rPr>
                  <w:t>pedagogy codified a modernist Africanist technique</w:t>
                </w:r>
                <w:r w:rsidRPr="002E7944">
                  <w:t xml:space="preserve">. In the 1960s when African dance was viewed by some Western audiences </w:t>
                </w:r>
                <w:r w:rsidRPr="002E7944">
                  <w:rPr>
                    <w:rFonts w:eastAsia="Times New Roman"/>
                  </w:rPr>
                  <w:t xml:space="preserve">as primitive and timeless, </w:t>
                </w:r>
                <w:r w:rsidRPr="002E7944">
                  <w:t>Acogny advocated the necessity of viewing African dance as evolving and changing</w:t>
                </w:r>
                <w:r>
                  <w:t>. Senegal’s first p</w:t>
                </w:r>
                <w:r w:rsidRPr="002E7944">
                  <w:t>resident, Leopold Sedar Senghor, and French choreographer Maurice B</w:t>
                </w:r>
                <w:r>
                  <w:t>é</w:t>
                </w:r>
                <w:r w:rsidRPr="002E7944">
                  <w:t xml:space="preserve">jart appointed Acogny director of the Senegal-based </w:t>
                </w:r>
                <w:r w:rsidRPr="00242D2B">
                  <w:rPr>
                    <w:i/>
                  </w:rPr>
                  <w:t>Mudra Afrique</w:t>
                </w:r>
                <w:r w:rsidRPr="002E7944">
                  <w:t xml:space="preserve"> that trained African-based choreographers and teachers. Acogny ha</w:t>
                </w:r>
                <w:r>
                  <w:t>s taught and performed globally</w:t>
                </w:r>
                <w:r w:rsidRPr="002E7944">
                  <w:t xml:space="preserve"> and is</w:t>
                </w:r>
                <w:r>
                  <w:t xml:space="preserve"> the</w:t>
                </w:r>
                <w:r w:rsidRPr="002E7944">
                  <w:t xml:space="preserve"> founder of </w:t>
                </w:r>
                <w:r w:rsidRPr="002E7944">
                  <w:rPr>
                    <w:i/>
                  </w:rPr>
                  <w:t>École de Sables</w:t>
                </w:r>
                <w:r w:rsidRPr="002E7944">
                  <w:t xml:space="preserve"> (</w:t>
                </w:r>
                <w:r w:rsidRPr="00242D2B">
                  <w:t>School of Sands</w:t>
                </w:r>
                <w:r w:rsidRPr="002E7944">
                  <w:t xml:space="preserve">), a training, residency, and research centre in Senegal. She also founded the </w:t>
                </w:r>
                <w:r w:rsidRPr="00242D2B">
                  <w:rPr>
                    <w:i/>
                  </w:rPr>
                  <w:t>Jant-Bi</w:t>
                </w:r>
                <w:r w:rsidRPr="002E7944">
                  <w:t xml:space="preserve"> (</w:t>
                </w:r>
                <w:r w:rsidRPr="00242D2B">
                  <w:t>The Sun</w:t>
                </w:r>
                <w:r w:rsidRPr="002E7944">
                  <w:t xml:space="preserve">) Company in 1996. She is known as ‘Mama Acogny’ because </w:t>
                </w:r>
                <w:r>
                  <w:t>she has mentored</w:t>
                </w:r>
                <w:r w:rsidRPr="002E7944">
                  <w:t xml:space="preserve"> numerous young dancers and choreographers in Africa and globally. She </w:t>
                </w:r>
                <w:r>
                  <w:t xml:space="preserve">also </w:t>
                </w:r>
                <w:r w:rsidRPr="002E7944">
                  <w:t xml:space="preserve">has been called one of the founders of contemporary African dance. </w:t>
                </w:r>
                <w:r w:rsidRPr="002E7944">
                  <w:rPr>
                    <w:i/>
                  </w:rPr>
                  <w:t>Faagala</w:t>
                </w:r>
                <w:r>
                  <w:t xml:space="preserve"> (2003) is a notable touring work</w:t>
                </w:r>
                <w:r w:rsidRPr="002E7944">
                  <w:t>, which addressed the Rwandan genocide</w:t>
                </w:r>
                <w:r>
                  <w:t>.</w:t>
                </w:r>
                <w:r w:rsidRPr="002E7944">
                  <w:t xml:space="preserve"> </w:t>
                </w:r>
                <w:r>
                  <w:t xml:space="preserve">It was </w:t>
                </w:r>
                <w:r w:rsidRPr="002E7944">
                  <w:t xml:space="preserve">a choreographic collaboration between </w:t>
                </w:r>
                <w:r w:rsidRPr="00242D2B">
                  <w:rPr>
                    <w:i/>
                  </w:rPr>
                  <w:t>Jant Bi</w:t>
                </w:r>
                <w:r w:rsidRPr="002E7944">
                  <w:t xml:space="preserve"> and Japan’s Kota Yamasaki in 2004.</w:t>
                </w:r>
              </w:p>
            </w:tc>
            <w:bookmarkStart w:id="0" w:name="_GoBack" w:displacedByCustomXml="next"/>
            <w:bookmarkEnd w:id="0" w:displacedByCustomXml="next"/>
          </w:sdtContent>
        </w:sdt>
      </w:tr>
      <w:tr w:rsidR="006C7DAA" w14:paraId="4C39738D" w14:textId="77777777">
        <w:sdt>
          <w:sdtPr>
            <w:rPr>
              <w:rFonts w:asciiTheme="minorHAnsi" w:eastAsiaTheme="minorHAnsi" w:hAnsiTheme="minorHAnsi" w:cstheme="minorBidi"/>
              <w:color w:val="auto"/>
              <w:szCs w:val="22"/>
            </w:rPr>
            <w:alias w:val="Article text"/>
            <w:tag w:val="articleText"/>
            <w:id w:val="634067588"/>
            <w:placeholder>
              <w:docPart w:val="960C0B23B634CA428850995BD81ED1F3"/>
            </w:placeholder>
          </w:sdtPr>
          <w:sdtEndPr>
            <w:rPr>
              <w:highlight w:val="yellow"/>
            </w:rPr>
          </w:sdtEndPr>
          <w:sdtContent>
            <w:tc>
              <w:tcPr>
                <w:tcW w:w="9016" w:type="dxa"/>
                <w:tcMar>
                  <w:top w:w="113" w:type="dxa"/>
                  <w:bottom w:w="113" w:type="dxa"/>
                </w:tcMar>
              </w:tcPr>
              <w:p w14:paraId="3D964101" w14:textId="3E1A00DF" w:rsidR="00A46810" w:rsidRPr="00A46810" w:rsidRDefault="006C7DAA" w:rsidP="00A46810">
                <w:pPr>
                  <w:pStyle w:val="Heading2"/>
                  <w:ind w:left="0"/>
                  <w:outlineLvl w:val="1"/>
                  <w:rPr>
                    <w:rStyle w:val="Heading1Char"/>
                  </w:rPr>
                </w:pPr>
                <w:r w:rsidRPr="00A46810">
                  <w:rPr>
                    <w:rStyle w:val="Heading1Char"/>
                  </w:rPr>
                  <w:t>Summary</w:t>
                </w:r>
              </w:p>
              <w:p w14:paraId="6A85FB5A" w14:textId="77777777" w:rsidR="006C7DAA" w:rsidRPr="002E7944" w:rsidRDefault="006C7DAA" w:rsidP="00A46810">
                <w:pPr>
                  <w:rPr>
                    <w:rFonts w:ascii="MS Shell Dlg" w:hAnsi="MS Shell Dlg" w:cs="MS Shell Dlg"/>
                    <w:sz w:val="17"/>
                    <w:szCs w:val="17"/>
                  </w:rPr>
                </w:pPr>
                <w:r w:rsidRPr="002E7944">
                  <w:t xml:space="preserve">In a career that has spanned over forty years, Germaine Acogny </w:t>
                </w:r>
                <w:r>
                  <w:t xml:space="preserve">has </w:t>
                </w:r>
                <w:r w:rsidR="007F0EBE">
                  <w:t>contributed to M</w:t>
                </w:r>
                <w:r w:rsidRPr="002E7944">
                  <w:t xml:space="preserve">odernism in dance by merging culturally situated West African dances from Senegal and Benin with Western dance forms such as Graham technique and classical ballet to create a new African dance aesthetic. </w:t>
                </w:r>
                <w:r w:rsidRPr="002E7944">
                  <w:rPr>
                    <w:rFonts w:eastAsia="Times New Roman"/>
                  </w:rPr>
                  <w:t>Her work emerged</w:t>
                </w:r>
                <w:r w:rsidRPr="002E7944">
                  <w:t xml:space="preserve"> from an African postcolonial framework</w:t>
                </w:r>
                <w:r>
                  <w:t>,</w:t>
                </w:r>
                <w:r w:rsidRPr="002E7944">
                  <w:t xml:space="preserve"> and her </w:t>
                </w:r>
                <w:r w:rsidRPr="002E7944">
                  <w:rPr>
                    <w:rFonts w:eastAsia="Times New Roman"/>
                  </w:rPr>
                  <w:t>pedagogy codified a modernist Africanist technique</w:t>
                </w:r>
                <w:r w:rsidRPr="002E7944">
                  <w:t xml:space="preserve">. In the 1960s when African dance was viewed by some Western audiences </w:t>
                </w:r>
                <w:r w:rsidRPr="002E7944">
                  <w:rPr>
                    <w:rFonts w:eastAsia="Times New Roman"/>
                  </w:rPr>
                  <w:t xml:space="preserve">as primitive and timeless, </w:t>
                </w:r>
                <w:r w:rsidRPr="002E7944">
                  <w:t>Acogny advocated the necessity of viewing African dance as evolving and changing</w:t>
                </w:r>
                <w:r>
                  <w:t xml:space="preserve">. </w:t>
                </w:r>
                <w:r w:rsidR="00DC3C54">
                  <w:t>Senegal’s first p</w:t>
                </w:r>
                <w:r w:rsidRPr="002E7944">
                  <w:t>resident, Leopold Sedar Senghor, and French choreographer Maurice B</w:t>
                </w:r>
                <w:r>
                  <w:t>é</w:t>
                </w:r>
                <w:r w:rsidRPr="002E7944">
                  <w:t xml:space="preserve">jart appointed Acogny director of the Senegal-based </w:t>
                </w:r>
                <w:r w:rsidRPr="00242D2B">
                  <w:rPr>
                    <w:i/>
                  </w:rPr>
                  <w:t>Mudra Afrique</w:t>
                </w:r>
                <w:r w:rsidRPr="002E7944">
                  <w:t xml:space="preserve"> that trained African-based choreographers and teachers. Acogny ha</w:t>
                </w:r>
                <w:r>
                  <w:t>s taught and performed globally</w:t>
                </w:r>
                <w:r w:rsidRPr="002E7944">
                  <w:t xml:space="preserve"> and is</w:t>
                </w:r>
                <w:r>
                  <w:t xml:space="preserve"> the</w:t>
                </w:r>
                <w:r w:rsidRPr="002E7944">
                  <w:t xml:space="preserve"> founder of </w:t>
                </w:r>
                <w:r w:rsidRPr="002E7944">
                  <w:rPr>
                    <w:i/>
                  </w:rPr>
                  <w:t>École de Sables</w:t>
                </w:r>
                <w:r w:rsidRPr="002E7944">
                  <w:t xml:space="preserve"> (</w:t>
                </w:r>
                <w:r w:rsidRPr="00242D2B">
                  <w:t>School of Sands</w:t>
                </w:r>
                <w:r w:rsidRPr="002E7944">
                  <w:t xml:space="preserve">), a training, residency, and research centre in Senegal. She also founded the </w:t>
                </w:r>
                <w:r w:rsidRPr="00242D2B">
                  <w:rPr>
                    <w:i/>
                  </w:rPr>
                  <w:t>Jant-Bi</w:t>
                </w:r>
                <w:r w:rsidRPr="002E7944">
                  <w:t xml:space="preserve"> (</w:t>
                </w:r>
                <w:r w:rsidRPr="00242D2B">
                  <w:t>The Sun</w:t>
                </w:r>
                <w:r w:rsidRPr="002E7944">
                  <w:t xml:space="preserve">) Company in 1996. She is known as ‘Mama Acogny’ because </w:t>
                </w:r>
                <w:r>
                  <w:t>she has mentored</w:t>
                </w:r>
                <w:r w:rsidRPr="002E7944">
                  <w:t xml:space="preserve"> numerous young dancers and choreographers in Africa and globally. She </w:t>
                </w:r>
                <w:r>
                  <w:t xml:space="preserve">also </w:t>
                </w:r>
                <w:r w:rsidRPr="002E7944">
                  <w:t xml:space="preserve">has been called one of the founders of contemporary African dance. </w:t>
                </w:r>
                <w:r w:rsidRPr="002E7944">
                  <w:rPr>
                    <w:i/>
                  </w:rPr>
                  <w:t>Faagala</w:t>
                </w:r>
                <w:r>
                  <w:t xml:space="preserve"> (2003)</w:t>
                </w:r>
                <w:r w:rsidR="00DC3C54">
                  <w:t xml:space="preserve"> is a notable touring work</w:t>
                </w:r>
                <w:r w:rsidRPr="002E7944">
                  <w:t>, which addressed the Rwandan genocide</w:t>
                </w:r>
                <w:r>
                  <w:t>.</w:t>
                </w:r>
                <w:r w:rsidRPr="002E7944">
                  <w:t xml:space="preserve"> </w:t>
                </w:r>
                <w:r>
                  <w:t xml:space="preserve">It was </w:t>
                </w:r>
                <w:r w:rsidRPr="002E7944">
                  <w:t xml:space="preserve">a choreographic collaboration between </w:t>
                </w:r>
                <w:r w:rsidRPr="00242D2B">
                  <w:rPr>
                    <w:i/>
                  </w:rPr>
                  <w:t>Jant Bi</w:t>
                </w:r>
                <w:r w:rsidRPr="002E7944">
                  <w:t xml:space="preserve"> and Japan’s Kota Yamasaki in 2004.</w:t>
                </w:r>
              </w:p>
              <w:p w14:paraId="31089605" w14:textId="77777777" w:rsidR="006C7DAA" w:rsidRPr="002E7944" w:rsidRDefault="006C7DAA" w:rsidP="00D03EA3">
                <w:pPr>
                  <w:rPr>
                    <w:rFonts w:ascii="Times New Roman" w:hAnsi="Times New Roman"/>
                    <w:b/>
                  </w:rPr>
                </w:pPr>
              </w:p>
              <w:p w14:paraId="31700DFE" w14:textId="77777777" w:rsidR="006C7DAA" w:rsidRPr="00E46FE3" w:rsidRDefault="006C7DAA" w:rsidP="00A46810">
                <w:pPr>
                  <w:pStyle w:val="Heading1"/>
                  <w:outlineLvl w:val="0"/>
                </w:pPr>
                <w:r w:rsidRPr="00E46FE3">
                  <w:t>Early Training and Career</w:t>
                </w:r>
              </w:p>
              <w:p w14:paraId="32D58A63" w14:textId="77777777" w:rsidR="006C7DAA" w:rsidRPr="002E7944" w:rsidRDefault="006C7DAA" w:rsidP="00D03EA3">
                <w:r w:rsidRPr="002E7944">
                  <w:t>Germaine Acogny, granddaughter of a Yoruba priestess, was born in Benin in 1944</w:t>
                </w:r>
                <w:r>
                  <w:t xml:space="preserve">. </w:t>
                </w:r>
                <w:r w:rsidRPr="002E7944">
                  <w:t>She grew up in Senegal, attended convent school in Dakar, and studied at the Simon Siegel School in Paris. Her early training was defined by the dances she learned in Benin and Senegal and her study with dance modernists in Paris. In 1965</w:t>
                </w:r>
                <w:r>
                  <w:t>,</w:t>
                </w:r>
                <w:r w:rsidRPr="002E7944">
                  <w:t xml:space="preserve"> with a diploma in harmonic gymnastics, she returned to Senegal, where she met </w:t>
                </w:r>
                <w:r>
                  <w:t xml:space="preserve">the American modern dance choreographer, </w:t>
                </w:r>
                <w:r w:rsidRPr="002E7944">
                  <w:t>Katherine Dunham</w:t>
                </w:r>
                <w:r>
                  <w:t>. In 1972</w:t>
                </w:r>
                <w:r w:rsidRPr="002E7944">
                  <w:t xml:space="preserve"> Acogny was appointed Head of the Dance Division at Senegal’s first National Arts Institute. During this time she went to Burkina Faso </w:t>
                </w:r>
                <w:r>
                  <w:t>on</w:t>
                </w:r>
                <w:r w:rsidRPr="002E7944">
                  <w:t xml:space="preserve"> an exchange with choreographers </w:t>
                </w:r>
                <w:r w:rsidRPr="002E7944">
                  <w:rPr>
                    <w:rFonts w:eastAsia="Times New Roman"/>
                  </w:rPr>
                  <w:t>Irene Tassembedo and Alassane Congo</w:t>
                </w:r>
                <w:r w:rsidRPr="002E7944">
                  <w:t xml:space="preserve"> and to New York to study at the Alvin Ailey School. President Senghor </w:t>
                </w:r>
                <w:r>
                  <w:t xml:space="preserve">and </w:t>
                </w:r>
                <w:r w:rsidRPr="002E7944">
                  <w:t>Maurice B</w:t>
                </w:r>
                <w:r>
                  <w:t>é</w:t>
                </w:r>
                <w:r w:rsidRPr="002E7944">
                  <w:t xml:space="preserve">jart appointed Acogny to head </w:t>
                </w:r>
                <w:r w:rsidRPr="00242D2B">
                  <w:rPr>
                    <w:i/>
                  </w:rPr>
                  <w:t>Mudra Afrique</w:t>
                </w:r>
                <w:r w:rsidRPr="002E7944">
                  <w:t xml:space="preserve"> in 1977</w:t>
                </w:r>
                <w:r>
                  <w:t>. D</w:t>
                </w:r>
                <w:r w:rsidRPr="002E7944">
                  <w:t>ancers came from many African countries to learn ballet, modern, and African dance idioms. She worked with Maurice B</w:t>
                </w:r>
                <w:r>
                  <w:t>é</w:t>
                </w:r>
                <w:r w:rsidRPr="002E7944">
                  <w:t xml:space="preserve">jart when she was director of </w:t>
                </w:r>
                <w:r w:rsidRPr="00242D2B">
                  <w:rPr>
                    <w:i/>
                  </w:rPr>
                  <w:t>Mudra Afrique</w:t>
                </w:r>
                <w:r>
                  <w:t xml:space="preserve"> in Dakar from 1977</w:t>
                </w:r>
                <w:r>
                  <w:softHyphen/>
                  <w:t>–</w:t>
                </w:r>
                <w:r w:rsidRPr="002E7944">
                  <w:t xml:space="preserve">1982 and </w:t>
                </w:r>
                <w:r>
                  <w:t xml:space="preserve">with his company in Brussels </w:t>
                </w:r>
                <w:r w:rsidRPr="002E7944">
                  <w:t>from 1982</w:t>
                </w:r>
                <w:r>
                  <w:t>–19</w:t>
                </w:r>
                <w:r w:rsidRPr="002E7944">
                  <w:t xml:space="preserve">85. The aim of </w:t>
                </w:r>
                <w:r>
                  <w:t>her</w:t>
                </w:r>
                <w:r w:rsidRPr="002E7944">
                  <w:t xml:space="preserve"> school</w:t>
                </w:r>
                <w:r>
                  <w:t xml:space="preserve"> in Africa</w:t>
                </w:r>
                <w:r w:rsidRPr="002E7944">
                  <w:t xml:space="preserve"> was to train dancers to absorb the steps and values of other dance forms in order to generate a new kind of African </w:t>
                </w:r>
                <w:r>
                  <w:t>d</w:t>
                </w:r>
                <w:r w:rsidRPr="002E7944">
                  <w:t>ance</w:t>
                </w:r>
                <w:r>
                  <w:t xml:space="preserve">. </w:t>
                </w:r>
                <w:r w:rsidRPr="002E7944">
                  <w:t xml:space="preserve">The dancers who studied at </w:t>
                </w:r>
                <w:r w:rsidRPr="00242D2B">
                  <w:rPr>
                    <w:i/>
                  </w:rPr>
                  <w:t>Mudra Afrique</w:t>
                </w:r>
                <w:r w:rsidRPr="002E7944">
                  <w:t xml:space="preserve"> esta</w:t>
                </w:r>
                <w:r w:rsidR="00DC3C54">
                  <w:t>blished new training programs when</w:t>
                </w:r>
                <w:r w:rsidRPr="002E7944">
                  <w:t xml:space="preserve"> they returned to </w:t>
                </w:r>
                <w:r w:rsidR="00DC3C54">
                  <w:t xml:space="preserve">their </w:t>
                </w:r>
                <w:r w:rsidRPr="002E7944">
                  <w:t>home countries throughout West and Central Africa.</w:t>
                </w:r>
              </w:p>
              <w:p w14:paraId="452ACBE2" w14:textId="77777777" w:rsidR="006C7DAA" w:rsidRPr="002E7944" w:rsidRDefault="006C7DAA" w:rsidP="00D03EA3">
                <w:pPr>
                  <w:rPr>
                    <w:rFonts w:ascii="Times New Roman" w:hAnsi="Times New Roman"/>
                  </w:rPr>
                </w:pPr>
              </w:p>
              <w:p w14:paraId="15DC87BA" w14:textId="77777777" w:rsidR="006C7DAA" w:rsidRPr="00E46FE3" w:rsidRDefault="006C7DAA" w:rsidP="00A46810">
                <w:pPr>
                  <w:pStyle w:val="Heading1"/>
                  <w:outlineLvl w:val="0"/>
                </w:pPr>
                <w:r w:rsidRPr="00E46FE3">
                  <w:t>Major Contributions to the Field and to Modernism</w:t>
                </w:r>
              </w:p>
              <w:p w14:paraId="484FB041" w14:textId="77777777" w:rsidR="006C7DAA" w:rsidRPr="002E7944" w:rsidRDefault="006C7DAA" w:rsidP="00D03EA3">
                <w:r w:rsidRPr="002E7944">
                  <w:t>Like many other modernists, Acogny often used hybridity as a creative strategy. Acogny’s pedagogy and choreography, for instance, drew from a combination of movement practices and the embodied experiences of living in the culture where the dances were practiced. The result was an African dance idiom that paid respect to the diversity of each region’s dance customs and created a codified technique that united and integrated them</w:t>
                </w:r>
                <w:r>
                  <w:t xml:space="preserve">. </w:t>
                </w:r>
                <w:r w:rsidRPr="002E7944">
                  <w:t xml:space="preserve">The technique incorporated traditional dances from West African and Western dance forms with a concentration on spinal undulation and vibration and constant communication between the musicians and dancers. Acogny’s technique drew from images in nature and surrounding cultural environments with titles of movement sequences such as the </w:t>
                </w:r>
                <w:r w:rsidRPr="002E7944">
                  <w:rPr>
                    <w:i/>
                  </w:rPr>
                  <w:t>Baobab Tree, Arched Bow</w:t>
                </w:r>
                <w:r w:rsidRPr="002E7944">
                  <w:t xml:space="preserve">, and </w:t>
                </w:r>
                <w:r w:rsidRPr="002E7944">
                  <w:rPr>
                    <w:i/>
                  </w:rPr>
                  <w:t>The Passenger</w:t>
                </w:r>
                <w:r w:rsidRPr="002E7944">
                  <w:t xml:space="preserve">. </w:t>
                </w:r>
              </w:p>
              <w:p w14:paraId="3429849B" w14:textId="77777777" w:rsidR="006C7DAA" w:rsidRPr="002E7944" w:rsidRDefault="006C7DAA" w:rsidP="00D03EA3"/>
              <w:p w14:paraId="37D103BA" w14:textId="77777777" w:rsidR="006C7DAA" w:rsidRPr="002E7944" w:rsidRDefault="006C7DAA" w:rsidP="00D03EA3">
                <w:r w:rsidRPr="002E7944">
                  <w:t xml:space="preserve">Her work also drew </w:t>
                </w:r>
                <w:r>
                  <w:t xml:space="preserve">on </w:t>
                </w:r>
                <w:r w:rsidRPr="002E7944">
                  <w:t xml:space="preserve">her knowledge of other art forms and sometimes contained implicit political content to create dances that carefully layered movement with cultural commentary. For instance, </w:t>
                </w:r>
                <w:r w:rsidRPr="002E7944">
                  <w:rPr>
                    <w:i/>
                  </w:rPr>
                  <w:t>Femme Noire</w:t>
                </w:r>
                <w:r w:rsidRPr="002E7944">
                  <w:t xml:space="preserve">, her first choreography, premiered at Senegal’s National Theatre Daniel </w:t>
                </w:r>
                <w:r w:rsidRPr="002E7944">
                  <w:lastRenderedPageBreak/>
                  <w:t>Sorano in June 1972</w:t>
                </w:r>
                <w:r>
                  <w:t xml:space="preserve">. </w:t>
                </w:r>
                <w:r w:rsidRPr="002E7944">
                  <w:t xml:space="preserve">The theme of this work was </w:t>
                </w:r>
                <w:r>
                  <w:t>‘b</w:t>
                </w:r>
                <w:r w:rsidRPr="002E7944">
                  <w:t xml:space="preserve">lack </w:t>
                </w:r>
                <w:r>
                  <w:t>w</w:t>
                </w:r>
                <w:r w:rsidRPr="002E7944">
                  <w:t>omanhood</w:t>
                </w:r>
                <w:r>
                  <w:t>,’</w:t>
                </w:r>
                <w:r w:rsidRPr="002E7944">
                  <w:t xml:space="preserve"> as expressed in a similarly titled poem by Senegal’s first president and co-founder of Negritude, Leopold Sedar Senghor</w:t>
                </w:r>
                <w:r>
                  <w:t>,</w:t>
                </w:r>
                <w:r w:rsidRPr="002E7944">
                  <w:t xml:space="preserve"> </w:t>
                </w:r>
                <w:r>
                  <w:t xml:space="preserve">who </w:t>
                </w:r>
                <w:r w:rsidRPr="002E7944">
                  <w:t>was a modernist poet, politician, and founder of the first Pan African Arts Festival.</w:t>
                </w:r>
              </w:p>
              <w:p w14:paraId="6888D31B" w14:textId="77777777" w:rsidR="006C7DAA" w:rsidRPr="002E7944" w:rsidRDefault="006C7DAA" w:rsidP="00D03EA3">
                <w:pPr>
                  <w:rPr>
                    <w:rFonts w:ascii="Times New Roman" w:hAnsi="Times New Roman"/>
                  </w:rPr>
                </w:pPr>
              </w:p>
              <w:p w14:paraId="64179929" w14:textId="77777777" w:rsidR="006C7DAA" w:rsidRPr="002E7944" w:rsidRDefault="006C7DAA" w:rsidP="00D03EA3">
                <w:r w:rsidRPr="002E7944">
                  <w:t>While many European and North American modernists rejected tradition</w:t>
                </w:r>
                <w:r>
                  <w:t>, Acogny translated tradition. She</w:t>
                </w:r>
                <w:r w:rsidRPr="002E7944">
                  <w:t xml:space="preserve"> did not </w:t>
                </w:r>
                <w:r w:rsidR="007F0EBE">
                  <w:t xml:space="preserve">want to limit African dance to </w:t>
                </w:r>
                <w:r w:rsidRPr="002E7944">
                  <w:t>authentic</w:t>
                </w:r>
                <w:r>
                  <w:t>,</w:t>
                </w:r>
                <w:r w:rsidRPr="002E7944">
                  <w:t xml:space="preserve"> non-evolving </w:t>
                </w:r>
                <w:r>
                  <w:t>‘</w:t>
                </w:r>
                <w:r w:rsidRPr="002E7944">
                  <w:t>black</w:t>
                </w:r>
                <w:r>
                  <w:t>’</w:t>
                </w:r>
                <w:r w:rsidRPr="002E7944">
                  <w:t xml:space="preserve"> dance. Instead, she constructed an ongoing inquiry into African dance, treating tradition as perpetually self-renewing, and in turn she began to codify a pan-African aesthetic. She addressed t</w:t>
                </w:r>
                <w:r>
                  <w:t xml:space="preserve">he importance of </w:t>
                </w:r>
                <w:r w:rsidRPr="002E7944">
                  <w:t xml:space="preserve">contextualizing the socio-cultural present with traditional dance forms. </w:t>
                </w:r>
                <w:r>
                  <w:t>So al</w:t>
                </w:r>
                <w:r w:rsidRPr="00D23495">
                  <w:t xml:space="preserve">though her work was deeply rooted in popular traditions, it was not a return to the past. </w:t>
                </w:r>
              </w:p>
              <w:p w14:paraId="785B9860" w14:textId="77777777" w:rsidR="006C7DAA" w:rsidRPr="002E7944" w:rsidRDefault="006C7DAA" w:rsidP="00D03EA3">
                <w:pPr>
                  <w:rPr>
                    <w:rFonts w:ascii="Times New Roman" w:hAnsi="Times New Roman"/>
                  </w:rPr>
                </w:pPr>
              </w:p>
              <w:p w14:paraId="6CF19CF3" w14:textId="77777777" w:rsidR="006C7DAA" w:rsidRPr="003B76A5" w:rsidRDefault="006C7DAA" w:rsidP="00A46810">
                <w:pPr>
                  <w:pStyle w:val="Heading1"/>
                  <w:outlineLvl w:val="0"/>
                </w:pPr>
                <w:r w:rsidRPr="003B76A5">
                  <w:t>Legacy</w:t>
                </w:r>
              </w:p>
              <w:p w14:paraId="0C1EFCB5" w14:textId="77777777" w:rsidR="006C7DAA" w:rsidRPr="002E7944" w:rsidRDefault="006C7DAA" w:rsidP="00D03EA3">
                <w:r w:rsidRPr="002E7944">
                  <w:t>In 1968</w:t>
                </w:r>
                <w:r w:rsidR="00242D2B">
                  <w:t>,</w:t>
                </w:r>
                <w:r w:rsidRPr="002E7944">
                  <w:t xml:space="preserve"> Acogny opened an African Dance School behind her home in Dakar. In 1998</w:t>
                </w:r>
                <w:r w:rsidR="00242D2B">
                  <w:t>,</w:t>
                </w:r>
                <w:r w:rsidRPr="002E7944">
                  <w:t xml:space="preserve"> she established </w:t>
                </w:r>
                <w:r w:rsidRPr="002E7944">
                  <w:rPr>
                    <w:i/>
                  </w:rPr>
                  <w:t>École de Sables</w:t>
                </w:r>
                <w:r w:rsidRPr="002E7944">
                  <w:t xml:space="preserve"> in Toubab Dialaw Senegal, which offered residency space, dance workshops for local and international dancers, and a home base for the all male company </w:t>
                </w:r>
                <w:r w:rsidRPr="00242D2B">
                  <w:rPr>
                    <w:i/>
                  </w:rPr>
                  <w:t>Jant-Bi</w:t>
                </w:r>
                <w:r>
                  <w:t xml:space="preserve">. </w:t>
                </w:r>
                <w:r w:rsidRPr="002E7944">
                  <w:t xml:space="preserve">Acogny and </w:t>
                </w:r>
                <w:r w:rsidRPr="00242D2B">
                  <w:rPr>
                    <w:i/>
                  </w:rPr>
                  <w:t>Jant Bi</w:t>
                </w:r>
                <w:r w:rsidRPr="002E7944">
                  <w:t xml:space="preserve"> have collaborated on numerous choreographic works with other artists, </w:t>
                </w:r>
                <w:r>
                  <w:t xml:space="preserve">such as </w:t>
                </w:r>
                <w:r w:rsidRPr="002E7944">
                  <w:t xml:space="preserve">Susane Linke, Kota Yamasaki, Jawole Zollar/Urban Bush Women, and her son Patrick Acogny. </w:t>
                </w:r>
              </w:p>
              <w:p w14:paraId="1BD16AEC" w14:textId="77777777" w:rsidR="006C7DAA" w:rsidRPr="002E7944" w:rsidRDefault="006C7DAA" w:rsidP="00D03EA3">
                <w:pPr>
                  <w:rPr>
                    <w:rFonts w:ascii="Times New Roman" w:hAnsi="Times New Roman"/>
                  </w:rPr>
                </w:pPr>
              </w:p>
              <w:p w14:paraId="676D2C3A" w14:textId="30064EA3" w:rsidR="003B76A5" w:rsidRPr="00A46810" w:rsidRDefault="006C7DAA" w:rsidP="00A46810">
                <w:pPr>
                  <w:pStyle w:val="Heading1"/>
                  <w:outlineLvl w:val="0"/>
                </w:pPr>
                <w:r w:rsidRPr="003B76A5">
                  <w:t>List of Performance Works</w:t>
                </w:r>
                <w:r w:rsidR="003B76A5">
                  <w:t>:</w:t>
                </w:r>
              </w:p>
              <w:p w14:paraId="27746825" w14:textId="77777777" w:rsidR="006C7DAA" w:rsidRPr="003B76A5" w:rsidRDefault="006C7DAA" w:rsidP="00A46810">
                <w:r w:rsidRPr="003B76A5">
                  <w:rPr>
                    <w:i/>
                    <w:iCs/>
                  </w:rPr>
                  <w:t>Sahel</w:t>
                </w:r>
                <w:r w:rsidRPr="003B76A5">
                  <w:t xml:space="preserve"> (1987) </w:t>
                </w:r>
              </w:p>
              <w:p w14:paraId="37CC0F63" w14:textId="77777777" w:rsidR="006C7DAA" w:rsidRPr="002E7944" w:rsidRDefault="006C7DAA" w:rsidP="00A46810">
                <w:r w:rsidRPr="002E7944">
                  <w:rPr>
                    <w:i/>
                    <w:iCs/>
                  </w:rPr>
                  <w:t>Ye'ou</w:t>
                </w:r>
                <w:r w:rsidRPr="002E7944">
                  <w:t xml:space="preserve"> (1988) </w:t>
                </w:r>
              </w:p>
              <w:p w14:paraId="2A77086E" w14:textId="77777777" w:rsidR="006C7DAA" w:rsidRPr="002E7944" w:rsidRDefault="006C7DAA" w:rsidP="00A46810">
                <w:r w:rsidRPr="002E7944">
                  <w:rPr>
                    <w:i/>
                    <w:iCs/>
                  </w:rPr>
                  <w:t>Afrique, Ce Corps Memorable</w:t>
                </w:r>
                <w:r>
                  <w:t xml:space="preserve"> </w:t>
                </w:r>
                <w:r w:rsidRPr="002E7944">
                  <w:t xml:space="preserve">(1989) </w:t>
                </w:r>
              </w:p>
              <w:p w14:paraId="338B3808" w14:textId="77777777" w:rsidR="006C7DAA" w:rsidRPr="002E7944" w:rsidRDefault="006C7DAA" w:rsidP="00A46810">
                <w:r w:rsidRPr="002E7944">
                  <w:rPr>
                    <w:i/>
                    <w:iCs/>
                  </w:rPr>
                  <w:t>Yewa, Eau Sublime</w:t>
                </w:r>
                <w:r w:rsidRPr="002E7944">
                  <w:t xml:space="preserve"> (1994)</w:t>
                </w:r>
              </w:p>
              <w:p w14:paraId="7EF15D19" w14:textId="77777777" w:rsidR="006C7DAA" w:rsidRPr="002E7944" w:rsidRDefault="006C7DAA" w:rsidP="00A46810">
                <w:r w:rsidRPr="002E7944">
                  <w:rPr>
                    <w:i/>
                    <w:iCs/>
                  </w:rPr>
                  <w:t>Z (</w:t>
                </w:r>
                <w:r w:rsidRPr="002E7944">
                  <w:t>1995)</w:t>
                </w:r>
              </w:p>
              <w:p w14:paraId="0C8D9241" w14:textId="77777777" w:rsidR="006C7DAA" w:rsidRPr="002E7944" w:rsidRDefault="006C7DAA" w:rsidP="00A46810">
                <w:r w:rsidRPr="002E7944">
                  <w:rPr>
                    <w:i/>
                    <w:iCs/>
                  </w:rPr>
                  <w:t>Tchourai</w:t>
                </w:r>
                <w:r w:rsidRPr="002E7944">
                  <w:t xml:space="preserve"> (2001)</w:t>
                </w:r>
              </w:p>
              <w:p w14:paraId="2E3078FE" w14:textId="77777777" w:rsidR="006C7DAA" w:rsidRPr="002E7944" w:rsidRDefault="006C7DAA" w:rsidP="00A46810">
                <w:r w:rsidRPr="002E7944">
                  <w:rPr>
                    <w:i/>
                    <w:iCs/>
                  </w:rPr>
                  <w:t>Fagaala (</w:t>
                </w:r>
                <w:r w:rsidRPr="002E7944">
                  <w:t>2003)</w:t>
                </w:r>
              </w:p>
              <w:p w14:paraId="149E76A7" w14:textId="77777777" w:rsidR="006C7DAA" w:rsidRPr="002E7944" w:rsidRDefault="006C7DAA" w:rsidP="00A46810">
                <w:r w:rsidRPr="002E7944">
                  <w:rPr>
                    <w:i/>
                    <w:iCs/>
                  </w:rPr>
                  <w:t>Waxtaan (</w:t>
                </w:r>
                <w:r w:rsidRPr="002E7944">
                  <w:t>2006)</w:t>
                </w:r>
              </w:p>
              <w:p w14:paraId="1E3A97FF" w14:textId="77777777" w:rsidR="006C7DAA" w:rsidRPr="002E7944" w:rsidRDefault="006C7DAA" w:rsidP="00A46810">
                <w:pPr>
                  <w:rPr>
                    <w:i/>
                    <w:iCs/>
                  </w:rPr>
                </w:pPr>
                <w:r w:rsidRPr="002E7944">
                  <w:rPr>
                    <w:i/>
                    <w:iCs/>
                  </w:rPr>
                  <w:t>Scales of Memory (</w:t>
                </w:r>
                <w:r w:rsidRPr="002E7944">
                  <w:t>2007)</w:t>
                </w:r>
              </w:p>
              <w:p w14:paraId="48E5D55F" w14:textId="77777777" w:rsidR="006C7DAA" w:rsidRPr="002E7944" w:rsidRDefault="006C7DAA" w:rsidP="00A46810">
                <w:r w:rsidRPr="002E7944">
                  <w:rPr>
                    <w:i/>
                    <w:iCs/>
                  </w:rPr>
                  <w:t>Songook Yaakaar (</w:t>
                </w:r>
                <w:r w:rsidRPr="002E7944">
                  <w:t>2010)</w:t>
                </w:r>
              </w:p>
              <w:p w14:paraId="34377F25" w14:textId="77777777" w:rsidR="006C7DAA" w:rsidRPr="002E7944" w:rsidRDefault="006C7DAA" w:rsidP="00D03EA3">
                <w:pPr>
                  <w:rPr>
                    <w:rFonts w:ascii="Times New Roman" w:hAnsi="Times New Roman"/>
                  </w:rPr>
                </w:pPr>
              </w:p>
              <w:p w14:paraId="50157BEB" w14:textId="4462A137" w:rsidR="00D14B3C" w:rsidRPr="003B76A5" w:rsidRDefault="00D14B3C" w:rsidP="00D03EA3">
                <w:pPr>
                  <w:rPr>
                    <w:b/>
                    <w:highlight w:val="yellow"/>
                  </w:rPr>
                </w:pPr>
                <w:r w:rsidRPr="003B76A5">
                  <w:rPr>
                    <w:rStyle w:val="Heading2Char"/>
                    <w:rFonts w:asciiTheme="minorHAnsi" w:hAnsiTheme="minorHAnsi"/>
                    <w:highlight w:val="yellow"/>
                  </w:rPr>
                  <w:t>P</w:t>
                </w:r>
                <w:r w:rsidR="003B76A5" w:rsidRPr="003B76A5">
                  <w:rPr>
                    <w:rStyle w:val="Heading2Char"/>
                    <w:rFonts w:asciiTheme="minorHAnsi" w:hAnsiTheme="minorHAnsi"/>
                    <w:highlight w:val="yellow"/>
                  </w:rPr>
                  <w:t>hotos:</w:t>
                </w:r>
                <w:r w:rsidRPr="003B76A5">
                  <w:rPr>
                    <w:highlight w:val="yellow"/>
                  </w:rPr>
                  <w:br/>
                  <w:t xml:space="preserve">I would like to include Antoine Tempe’s photographs. He is available to send you several beautiful photos of Acogny. His email is </w:t>
                </w:r>
                <w:hyperlink r:id="rId9" w:history="1">
                  <w:r w:rsidRPr="003B76A5">
                    <w:rPr>
                      <w:rStyle w:val="Hyperlink"/>
                      <w:rFonts w:ascii="Times New Roman" w:hAnsi="Times New Roman"/>
                      <w:highlight w:val="yellow"/>
                    </w:rPr>
                    <w:t>Antoine@antoinetempe.com</w:t>
                  </w:r>
                </w:hyperlink>
              </w:p>
              <w:p w14:paraId="633FB92A" w14:textId="77777777" w:rsidR="00D14B3C" w:rsidRPr="003B76A5" w:rsidRDefault="00D14B3C" w:rsidP="00D03EA3">
                <w:pPr>
                  <w:rPr>
                    <w:highlight w:val="yellow"/>
                  </w:rPr>
                </w:pPr>
              </w:p>
              <w:p w14:paraId="1EAF7573" w14:textId="77777777" w:rsidR="006C7DAA" w:rsidRPr="00D14B3C" w:rsidRDefault="00D14B3C" w:rsidP="00D03EA3">
                <w:pPr>
                  <w:rPr>
                    <w:lang w:eastAsia="ja-JP"/>
                  </w:rPr>
                </w:pPr>
                <w:r w:rsidRPr="003B76A5">
                  <w:rPr>
                    <w:highlight w:val="yellow"/>
                  </w:rPr>
                  <w:t>His website is: http://antoinetempe.com/</w:t>
                </w:r>
              </w:p>
            </w:tc>
          </w:sdtContent>
        </w:sdt>
      </w:tr>
      <w:tr w:rsidR="006C7DAA" w14:paraId="002B54C5" w14:textId="77777777">
        <w:tc>
          <w:tcPr>
            <w:tcW w:w="9016" w:type="dxa"/>
          </w:tcPr>
          <w:p w14:paraId="1066E01A" w14:textId="3E962EDE" w:rsidR="006C7DAA" w:rsidRDefault="006C7DAA" w:rsidP="00D03EA3">
            <w:r w:rsidRPr="0015114C">
              <w:rPr>
                <w:u w:val="single"/>
              </w:rPr>
              <w:lastRenderedPageBreak/>
              <w:t>Further reading</w:t>
            </w:r>
            <w:r>
              <w:t>:</w:t>
            </w:r>
          </w:p>
          <w:sdt>
            <w:sdtPr>
              <w:alias w:val="Further reading"/>
              <w:tag w:val="furtherReading"/>
              <w:id w:val="-1516217107"/>
              <w:placeholder>
                <w:docPart w:val="F322835D6A1A384D95063476A2122F99"/>
              </w:placeholder>
            </w:sdtPr>
            <w:sdtEndPr/>
            <w:sdtContent>
              <w:p w14:paraId="55AFFDCA" w14:textId="77777777" w:rsidR="006C7DAA" w:rsidRDefault="00D95A6F" w:rsidP="00D03EA3">
                <w:sdt>
                  <w:sdtPr>
                    <w:id w:val="124708148"/>
                    <w:citation/>
                  </w:sdtPr>
                  <w:sdtEndPr/>
                  <w:sdtContent>
                    <w:r w:rsidR="00257237">
                      <w:fldChar w:fldCharType="begin"/>
                    </w:r>
                    <w:r w:rsidR="006C7DAA">
                      <w:rPr>
                        <w:lang w:val="en-US"/>
                      </w:rPr>
                      <w:instrText xml:space="preserve"> CITATION Aco80 \l 1033 </w:instrText>
                    </w:r>
                    <w:r w:rsidR="00257237">
                      <w:fldChar w:fldCharType="separate"/>
                    </w:r>
                    <w:r w:rsidR="00C52494">
                      <w:rPr>
                        <w:noProof/>
                        <w:lang w:val="en-US"/>
                      </w:rPr>
                      <w:t xml:space="preserve"> </w:t>
                    </w:r>
                    <w:r w:rsidR="00C52494" w:rsidRPr="00C52494">
                      <w:rPr>
                        <w:noProof/>
                        <w:lang w:val="en-US"/>
                      </w:rPr>
                      <w:t>(Acogny)</w:t>
                    </w:r>
                    <w:r w:rsidR="00257237">
                      <w:fldChar w:fldCharType="end"/>
                    </w:r>
                  </w:sdtContent>
                </w:sdt>
              </w:p>
              <w:p w14:paraId="5BA81F00" w14:textId="77777777" w:rsidR="006C7DAA" w:rsidRDefault="006C7DAA" w:rsidP="00D03EA3"/>
              <w:p w14:paraId="5BBA1D10" w14:textId="77777777" w:rsidR="00631D54" w:rsidRDefault="00D95A6F" w:rsidP="00D03EA3">
                <w:sdt>
                  <w:sdtPr>
                    <w:id w:val="124708152"/>
                    <w:citation/>
                  </w:sdtPr>
                  <w:sdtEndPr/>
                  <w:sdtContent>
                    <w:r w:rsidR="00257237">
                      <w:fldChar w:fldCharType="begin"/>
                    </w:r>
                    <w:r w:rsidR="00631D54">
                      <w:rPr>
                        <w:lang w:val="en-US"/>
                      </w:rPr>
                      <w:instrText xml:space="preserve"> CITATION Fos10 \l 1033  </w:instrText>
                    </w:r>
                    <w:r w:rsidR="00257237">
                      <w:fldChar w:fldCharType="separate"/>
                    </w:r>
                    <w:r w:rsidR="00C52494" w:rsidRPr="00C52494">
                      <w:rPr>
                        <w:noProof/>
                        <w:lang w:val="en-US"/>
                      </w:rPr>
                      <w:t>(Foster)</w:t>
                    </w:r>
                    <w:r w:rsidR="00257237">
                      <w:fldChar w:fldCharType="end"/>
                    </w:r>
                  </w:sdtContent>
                </w:sdt>
              </w:p>
              <w:p w14:paraId="0DF9D565" w14:textId="77777777" w:rsidR="00631D54" w:rsidRDefault="00631D54" w:rsidP="00D03EA3"/>
              <w:p w14:paraId="447C2A5B" w14:textId="77777777" w:rsidR="00D14B3C" w:rsidRDefault="00D95A6F" w:rsidP="00D03EA3">
                <w:sdt>
                  <w:sdtPr>
                    <w:id w:val="124708161"/>
                    <w:citation/>
                  </w:sdtPr>
                  <w:sdtEndPr/>
                  <w:sdtContent>
                    <w:r w:rsidR="00257237">
                      <w:fldChar w:fldCharType="begin"/>
                    </w:r>
                    <w:r w:rsidR="00631D54">
                      <w:rPr>
                        <w:lang w:val="en-US"/>
                      </w:rPr>
                      <w:instrText xml:space="preserve"> CITATION Mac92 \l 1033 </w:instrText>
                    </w:r>
                    <w:r w:rsidR="00257237">
                      <w:fldChar w:fldCharType="separate"/>
                    </w:r>
                    <w:r w:rsidR="00C52494" w:rsidRPr="00C52494">
                      <w:rPr>
                        <w:noProof/>
                        <w:lang w:val="en-US"/>
                      </w:rPr>
                      <w:t>(Mackenzie)</w:t>
                    </w:r>
                    <w:r w:rsidR="00257237">
                      <w:fldChar w:fldCharType="end"/>
                    </w:r>
                  </w:sdtContent>
                </w:sdt>
              </w:p>
              <w:p w14:paraId="6A71B468" w14:textId="77777777" w:rsidR="00D14B3C" w:rsidRDefault="00D14B3C" w:rsidP="00D03EA3"/>
              <w:p w14:paraId="2722E156" w14:textId="77777777" w:rsidR="006C7DAA" w:rsidRDefault="00D95A6F" w:rsidP="00D03EA3">
                <w:sdt>
                  <w:sdtPr>
                    <w:id w:val="124708169"/>
                    <w:citation/>
                  </w:sdtPr>
                  <w:sdtEndPr/>
                  <w:sdtContent>
                    <w:r w:rsidR="00257237">
                      <w:fldChar w:fldCharType="begin"/>
                    </w:r>
                    <w:r w:rsidR="00D14B3C">
                      <w:rPr>
                        <w:lang w:val="en-US"/>
                      </w:rPr>
                      <w:instrText xml:space="preserve"> CITATION Fro07 \l 1033 </w:instrText>
                    </w:r>
                    <w:r w:rsidR="00257237">
                      <w:fldChar w:fldCharType="separate"/>
                    </w:r>
                    <w:r w:rsidR="00C52494" w:rsidRPr="00C52494">
                      <w:rPr>
                        <w:noProof/>
                        <w:lang w:val="en-US"/>
                      </w:rPr>
                      <w:t>(Frosch)</w:t>
                    </w:r>
                    <w:r w:rsidR="00257237">
                      <w:fldChar w:fldCharType="end"/>
                    </w:r>
                  </w:sdtContent>
                </w:sdt>
              </w:p>
            </w:sdtContent>
          </w:sdt>
        </w:tc>
      </w:tr>
    </w:tbl>
    <w:p w14:paraId="195FC9B5" w14:textId="77777777" w:rsidR="00631D54" w:rsidRDefault="00631D54" w:rsidP="00D03EA3">
      <w:pPr>
        <w:spacing w:after="0" w:line="240" w:lineRule="auto"/>
      </w:pPr>
    </w:p>
    <w:p w14:paraId="0AC9EAD1" w14:textId="77777777" w:rsidR="006C7DAA" w:rsidRPr="00F36937" w:rsidRDefault="006C7DAA" w:rsidP="00D03EA3">
      <w:pPr>
        <w:spacing w:after="0" w:line="240" w:lineRule="auto"/>
      </w:pPr>
    </w:p>
    <w:sectPr w:rsidR="006C7DAA" w:rsidRPr="00F36937" w:rsidSect="006C7DA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09DCA" w14:textId="77777777" w:rsidR="00E46FE3" w:rsidRDefault="00E46FE3" w:rsidP="006C7DAA">
      <w:pPr>
        <w:spacing w:after="0" w:line="240" w:lineRule="auto"/>
      </w:pPr>
      <w:r>
        <w:separator/>
      </w:r>
    </w:p>
  </w:endnote>
  <w:endnote w:type="continuationSeparator" w:id="0">
    <w:p w14:paraId="46FC9F01" w14:textId="77777777" w:rsidR="00E46FE3" w:rsidRDefault="00E46FE3" w:rsidP="006C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420F66" w14:textId="77777777" w:rsidR="00E46FE3" w:rsidRDefault="00E46FE3" w:rsidP="006C7DAA">
      <w:pPr>
        <w:spacing w:after="0" w:line="240" w:lineRule="auto"/>
      </w:pPr>
      <w:r>
        <w:separator/>
      </w:r>
    </w:p>
  </w:footnote>
  <w:footnote w:type="continuationSeparator" w:id="0">
    <w:p w14:paraId="04D90FAC" w14:textId="77777777" w:rsidR="00E46FE3" w:rsidRDefault="00E46FE3" w:rsidP="006C7D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8F72F" w14:textId="77777777" w:rsidR="00E46FE3" w:rsidRDefault="00E46FE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36F9FC4" w14:textId="77777777" w:rsidR="00E46FE3" w:rsidRDefault="00E46F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D54"/>
    <w:rsid w:val="00212BA6"/>
    <w:rsid w:val="00242D2B"/>
    <w:rsid w:val="00257237"/>
    <w:rsid w:val="003A03EB"/>
    <w:rsid w:val="003A060F"/>
    <w:rsid w:val="003B76A5"/>
    <w:rsid w:val="00440546"/>
    <w:rsid w:val="004F6D6A"/>
    <w:rsid w:val="00631D54"/>
    <w:rsid w:val="006C7DAA"/>
    <w:rsid w:val="007F0EBE"/>
    <w:rsid w:val="00A46810"/>
    <w:rsid w:val="00AB3EB8"/>
    <w:rsid w:val="00C52494"/>
    <w:rsid w:val="00D03EA3"/>
    <w:rsid w:val="00D14B3C"/>
    <w:rsid w:val="00D54B0E"/>
    <w:rsid w:val="00D95A6F"/>
    <w:rsid w:val="00DC3C54"/>
    <w:rsid w:val="00E46FE3"/>
    <w:rsid w:val="00FD50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CB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D14B3C"/>
    <w:rPr>
      <w:color w:val="0000FF"/>
      <w:u w:val="single"/>
    </w:rPr>
  </w:style>
  <w:style w:type="paragraph" w:styleId="BalloonText">
    <w:name w:val="Balloon Text"/>
    <w:basedOn w:val="Normal"/>
    <w:link w:val="BalloonTextChar"/>
    <w:uiPriority w:val="99"/>
    <w:semiHidden/>
    <w:rsid w:val="00D03E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E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D14B3C"/>
    <w:rPr>
      <w:color w:val="0000FF"/>
      <w:u w:val="single"/>
    </w:rPr>
  </w:style>
  <w:style w:type="paragraph" w:styleId="BalloonText">
    <w:name w:val="Balloon Text"/>
    <w:basedOn w:val="Normal"/>
    <w:link w:val="BalloonTextChar"/>
    <w:uiPriority w:val="99"/>
    <w:semiHidden/>
    <w:rsid w:val="00D03E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E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ntoine@antoinetempe.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230AE18159E6428F1C838BAFEEA919"/>
        <w:category>
          <w:name w:val="General"/>
          <w:gallery w:val="placeholder"/>
        </w:category>
        <w:types>
          <w:type w:val="bbPlcHdr"/>
        </w:types>
        <w:behaviors>
          <w:behavior w:val="content"/>
        </w:behaviors>
        <w:guid w:val="{CBDB9435-DDEB-B944-8138-EDC9466B53F8}"/>
      </w:docPartPr>
      <w:docPartBody>
        <w:p w:rsidR="002D6225" w:rsidRDefault="002D6225">
          <w:pPr>
            <w:pStyle w:val="64230AE18159E6428F1C838BAFEEA919"/>
          </w:pPr>
          <w:r w:rsidRPr="00CC586D">
            <w:rPr>
              <w:rStyle w:val="PlaceholderText"/>
              <w:b/>
              <w:color w:val="FFFFFF" w:themeColor="background1"/>
            </w:rPr>
            <w:t>[Salutation]</w:t>
          </w:r>
        </w:p>
      </w:docPartBody>
    </w:docPart>
    <w:docPart>
      <w:docPartPr>
        <w:name w:val="CAB40DB695B2224B976A3E673D2AF1AE"/>
        <w:category>
          <w:name w:val="General"/>
          <w:gallery w:val="placeholder"/>
        </w:category>
        <w:types>
          <w:type w:val="bbPlcHdr"/>
        </w:types>
        <w:behaviors>
          <w:behavior w:val="content"/>
        </w:behaviors>
        <w:guid w:val="{72D6048B-E08A-4845-A6C3-D0D6D39592D9}"/>
      </w:docPartPr>
      <w:docPartBody>
        <w:p w:rsidR="002D6225" w:rsidRDefault="002D6225">
          <w:pPr>
            <w:pStyle w:val="CAB40DB695B2224B976A3E673D2AF1AE"/>
          </w:pPr>
          <w:r>
            <w:rPr>
              <w:rStyle w:val="PlaceholderText"/>
            </w:rPr>
            <w:t>[First name]</w:t>
          </w:r>
        </w:p>
      </w:docPartBody>
    </w:docPart>
    <w:docPart>
      <w:docPartPr>
        <w:name w:val="080DE615530D754595AFA82610E7BA6C"/>
        <w:category>
          <w:name w:val="General"/>
          <w:gallery w:val="placeholder"/>
        </w:category>
        <w:types>
          <w:type w:val="bbPlcHdr"/>
        </w:types>
        <w:behaviors>
          <w:behavior w:val="content"/>
        </w:behaviors>
        <w:guid w:val="{9AC50C01-7897-8248-8E9B-492053D7123F}"/>
      </w:docPartPr>
      <w:docPartBody>
        <w:p w:rsidR="002D6225" w:rsidRDefault="002D6225">
          <w:pPr>
            <w:pStyle w:val="080DE615530D754595AFA82610E7BA6C"/>
          </w:pPr>
          <w:r>
            <w:rPr>
              <w:rStyle w:val="PlaceholderText"/>
            </w:rPr>
            <w:t>[Middle name]</w:t>
          </w:r>
        </w:p>
      </w:docPartBody>
    </w:docPart>
    <w:docPart>
      <w:docPartPr>
        <w:name w:val="E6091B5502CDBF49BA7BD064908E2892"/>
        <w:category>
          <w:name w:val="General"/>
          <w:gallery w:val="placeholder"/>
        </w:category>
        <w:types>
          <w:type w:val="bbPlcHdr"/>
        </w:types>
        <w:behaviors>
          <w:behavior w:val="content"/>
        </w:behaviors>
        <w:guid w:val="{2744776B-FC62-F148-B2EA-2345C324A78E}"/>
      </w:docPartPr>
      <w:docPartBody>
        <w:p w:rsidR="002D6225" w:rsidRDefault="002D6225">
          <w:pPr>
            <w:pStyle w:val="E6091B5502CDBF49BA7BD064908E2892"/>
          </w:pPr>
          <w:r>
            <w:rPr>
              <w:rStyle w:val="PlaceholderText"/>
            </w:rPr>
            <w:t>[Last name]</w:t>
          </w:r>
        </w:p>
      </w:docPartBody>
    </w:docPart>
    <w:docPart>
      <w:docPartPr>
        <w:name w:val="3DAFB73EB725A447A7188382E992CEDC"/>
        <w:category>
          <w:name w:val="General"/>
          <w:gallery w:val="placeholder"/>
        </w:category>
        <w:types>
          <w:type w:val="bbPlcHdr"/>
        </w:types>
        <w:behaviors>
          <w:behavior w:val="content"/>
        </w:behaviors>
        <w:guid w:val="{C69AACE9-D0B3-0B48-B2A0-7DCDF2688609}"/>
      </w:docPartPr>
      <w:docPartBody>
        <w:p w:rsidR="002D6225" w:rsidRDefault="002D6225">
          <w:pPr>
            <w:pStyle w:val="3DAFB73EB725A447A7188382E992CEDC"/>
          </w:pPr>
          <w:r>
            <w:rPr>
              <w:rStyle w:val="PlaceholderText"/>
            </w:rPr>
            <w:t>[Enter your biography]</w:t>
          </w:r>
        </w:p>
      </w:docPartBody>
    </w:docPart>
    <w:docPart>
      <w:docPartPr>
        <w:name w:val="3A4A022F8FDF104691CAF8417E2ADDDC"/>
        <w:category>
          <w:name w:val="General"/>
          <w:gallery w:val="placeholder"/>
        </w:category>
        <w:types>
          <w:type w:val="bbPlcHdr"/>
        </w:types>
        <w:behaviors>
          <w:behavior w:val="content"/>
        </w:behaviors>
        <w:guid w:val="{6BA72B42-F0ED-B940-9BDA-7DDD099E8467}"/>
      </w:docPartPr>
      <w:docPartBody>
        <w:p w:rsidR="002D6225" w:rsidRDefault="002D6225">
          <w:pPr>
            <w:pStyle w:val="3A4A022F8FDF104691CAF8417E2ADDDC"/>
          </w:pPr>
          <w:r>
            <w:rPr>
              <w:rStyle w:val="PlaceholderText"/>
            </w:rPr>
            <w:t>[Enter the institution with which you are affiliated]</w:t>
          </w:r>
        </w:p>
      </w:docPartBody>
    </w:docPart>
    <w:docPart>
      <w:docPartPr>
        <w:name w:val="759C86A65F0E614AAC045895AE18E57B"/>
        <w:category>
          <w:name w:val="General"/>
          <w:gallery w:val="placeholder"/>
        </w:category>
        <w:types>
          <w:type w:val="bbPlcHdr"/>
        </w:types>
        <w:behaviors>
          <w:behavior w:val="content"/>
        </w:behaviors>
        <w:guid w:val="{D2ECF3C2-E489-1E4B-A9B4-5DE6E57188E1}"/>
      </w:docPartPr>
      <w:docPartBody>
        <w:p w:rsidR="002D6225" w:rsidRDefault="002D6225">
          <w:pPr>
            <w:pStyle w:val="759C86A65F0E614AAC045895AE18E57B"/>
          </w:pPr>
          <w:r w:rsidRPr="00EF74F7">
            <w:rPr>
              <w:b/>
              <w:color w:val="808080" w:themeColor="background1" w:themeShade="80"/>
            </w:rPr>
            <w:t>[Enter the headword for your article]</w:t>
          </w:r>
        </w:p>
      </w:docPartBody>
    </w:docPart>
    <w:docPart>
      <w:docPartPr>
        <w:name w:val="B5BF56926CCB26418568DF8E45218943"/>
        <w:category>
          <w:name w:val="General"/>
          <w:gallery w:val="placeholder"/>
        </w:category>
        <w:types>
          <w:type w:val="bbPlcHdr"/>
        </w:types>
        <w:behaviors>
          <w:behavior w:val="content"/>
        </w:behaviors>
        <w:guid w:val="{4FCD0991-2742-9A47-A737-EDEB11DBB626}"/>
      </w:docPartPr>
      <w:docPartBody>
        <w:p w:rsidR="002D6225" w:rsidRDefault="002D6225">
          <w:pPr>
            <w:pStyle w:val="B5BF56926CCB26418568DF8E4521894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B42CF1E503504E946159BB5C772B0F"/>
        <w:category>
          <w:name w:val="General"/>
          <w:gallery w:val="placeholder"/>
        </w:category>
        <w:types>
          <w:type w:val="bbPlcHdr"/>
        </w:types>
        <w:behaviors>
          <w:behavior w:val="content"/>
        </w:behaviors>
        <w:guid w:val="{E725DEAE-8725-734C-AD55-223257B69D9C}"/>
      </w:docPartPr>
      <w:docPartBody>
        <w:p w:rsidR="002D6225" w:rsidRDefault="002D6225">
          <w:pPr>
            <w:pStyle w:val="1EB42CF1E503504E946159BB5C772B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0C0B23B634CA428850995BD81ED1F3"/>
        <w:category>
          <w:name w:val="General"/>
          <w:gallery w:val="placeholder"/>
        </w:category>
        <w:types>
          <w:type w:val="bbPlcHdr"/>
        </w:types>
        <w:behaviors>
          <w:behavior w:val="content"/>
        </w:behaviors>
        <w:guid w:val="{E72AC95A-3EAE-1E4F-81BE-95ED608EC1E0}"/>
      </w:docPartPr>
      <w:docPartBody>
        <w:p w:rsidR="002D6225" w:rsidRDefault="002D6225">
          <w:pPr>
            <w:pStyle w:val="960C0B23B634CA428850995BD81ED1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22835D6A1A384D95063476A2122F99"/>
        <w:category>
          <w:name w:val="General"/>
          <w:gallery w:val="placeholder"/>
        </w:category>
        <w:types>
          <w:type w:val="bbPlcHdr"/>
        </w:types>
        <w:behaviors>
          <w:behavior w:val="content"/>
        </w:behaviors>
        <w:guid w:val="{F69EE1B7-D0AD-E94A-A86C-F36EDF71CC4F}"/>
      </w:docPartPr>
      <w:docPartBody>
        <w:p w:rsidR="002D6225" w:rsidRDefault="002D6225">
          <w:pPr>
            <w:pStyle w:val="F322835D6A1A384D95063476A2122F9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2D6225"/>
    <w:rsid w:val="002D6225"/>
    <w:rsid w:val="002F5551"/>
    <w:rsid w:val="00792BBA"/>
    <w:rsid w:val="007C3B5A"/>
    <w:rsid w:val="00E52C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225"/>
    <w:rPr>
      <w:color w:val="808080"/>
    </w:rPr>
  </w:style>
  <w:style w:type="paragraph" w:customStyle="1" w:styleId="64230AE18159E6428F1C838BAFEEA919">
    <w:name w:val="64230AE18159E6428F1C838BAFEEA919"/>
    <w:rsid w:val="002D6225"/>
  </w:style>
  <w:style w:type="paragraph" w:customStyle="1" w:styleId="CAB40DB695B2224B976A3E673D2AF1AE">
    <w:name w:val="CAB40DB695B2224B976A3E673D2AF1AE"/>
    <w:rsid w:val="002D6225"/>
  </w:style>
  <w:style w:type="paragraph" w:customStyle="1" w:styleId="080DE615530D754595AFA82610E7BA6C">
    <w:name w:val="080DE615530D754595AFA82610E7BA6C"/>
    <w:rsid w:val="002D6225"/>
  </w:style>
  <w:style w:type="paragraph" w:customStyle="1" w:styleId="E6091B5502CDBF49BA7BD064908E2892">
    <w:name w:val="E6091B5502CDBF49BA7BD064908E2892"/>
    <w:rsid w:val="002D6225"/>
  </w:style>
  <w:style w:type="paragraph" w:customStyle="1" w:styleId="3DAFB73EB725A447A7188382E992CEDC">
    <w:name w:val="3DAFB73EB725A447A7188382E992CEDC"/>
    <w:rsid w:val="002D6225"/>
  </w:style>
  <w:style w:type="paragraph" w:customStyle="1" w:styleId="3A4A022F8FDF104691CAF8417E2ADDDC">
    <w:name w:val="3A4A022F8FDF104691CAF8417E2ADDDC"/>
    <w:rsid w:val="002D6225"/>
  </w:style>
  <w:style w:type="paragraph" w:customStyle="1" w:styleId="759C86A65F0E614AAC045895AE18E57B">
    <w:name w:val="759C86A65F0E614AAC045895AE18E57B"/>
    <w:rsid w:val="002D6225"/>
  </w:style>
  <w:style w:type="paragraph" w:customStyle="1" w:styleId="B5BF56926CCB26418568DF8E45218943">
    <w:name w:val="B5BF56926CCB26418568DF8E45218943"/>
    <w:rsid w:val="002D6225"/>
  </w:style>
  <w:style w:type="paragraph" w:customStyle="1" w:styleId="1EB42CF1E503504E946159BB5C772B0F">
    <w:name w:val="1EB42CF1E503504E946159BB5C772B0F"/>
    <w:rsid w:val="002D6225"/>
  </w:style>
  <w:style w:type="paragraph" w:customStyle="1" w:styleId="960C0B23B634CA428850995BD81ED1F3">
    <w:name w:val="960C0B23B634CA428850995BD81ED1F3"/>
    <w:rsid w:val="002D6225"/>
  </w:style>
  <w:style w:type="paragraph" w:customStyle="1" w:styleId="F322835D6A1A384D95063476A2122F99">
    <w:name w:val="F322835D6A1A384D95063476A2122F99"/>
    <w:rsid w:val="002D622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Aco80</b:Tag>
    <b:SourceType>Book</b:SourceType>
    <b:Guid>{BE252322-E37E-B948-A912-BE6740FACDFD}</b:Guid>
    <b:LCID>uz-Cyrl-UZ</b:LCID>
    <b:Author>
      <b:Author>
        <b:NameList>
          <b:Person>
            <b:Last>Acogny</b:Last>
            <b:First>G.</b:First>
          </b:Person>
        </b:NameList>
      </b:Author>
    </b:Author>
    <b:Title>African Dance</b:Title>
    <b:City>Paris</b:City>
    <b:CountryRegion>France</b:CountryRegion>
    <b:Publisher>Nouvelles editions africaines</b:Publisher>
    <b:Year>1980</b:Year>
    <b:RefOrder>1</b:RefOrder>
  </b:Source>
  <b:Source>
    <b:Tag>Fos10</b:Tag>
    <b:SourceType>BookSection</b:SourceType>
    <b:Guid>{183D25B4-0F4E-5C46-9E73-BC47C2375B74}</b:Guid>
    <b:LCID>uz-Cyrl-UZ</b:LCID>
    <b:Author>
      <b:Author>
        <b:NameList>
          <b:Person>
            <b:Last>Foster</b:Last>
            <b:First>S.</b:First>
            <b:Middle>L.</b:Middle>
          </b:Person>
        </b:NameList>
      </b:Author>
      <b:Editor>
        <b:NameList>
          <b:Person>
            <b:Last>Diouf</b:Last>
            <b:First>M.</b:First>
          </b:Person>
          <b:Person>
            <b:Last>Nwankwo</b:Last>
            <b:First>I.</b:First>
          </b:Person>
        </b:NameList>
      </b:Editor>
      <b:BookAuthor>
        <b:NameList>
          <b:Person>
            <b:Last>Arbor</b:Last>
            <b:First>Ann</b:First>
          </b:Person>
        </b:NameList>
      </b:BookAuthor>
    </b:Author>
    <b:Title>Muscle/Memories: How Germaine Acogny and Diane McIntyre Put Their Feet Down</b:Title>
    <b:StateProvince>Michigan</b:StateProvince>
    <b:CountryRegion>United States of America</b:CountryRegion>
    <b:Publisher>University of Michigan Press</b:Publisher>
    <b:Year>2010</b:Year>
    <b:Pages>121-135</b:Pages>
    <b:BookTitle>Rhythms of the Afro-Atlantic World: Rituals and Remembrances</b:BookTitle>
    <b:RefOrder>2</b:RefOrder>
  </b:Source>
  <b:Source>
    <b:Tag>Mac92</b:Tag>
    <b:SourceType>Performance</b:SourceType>
    <b:Guid>{D4318C42-F844-6244-BC67-D404D4E55D6B}</b:Guid>
    <b:LCID>uz-Cyrl-UZ</b:LCID>
    <b:Title>Dance on: Germaine Acogny</b:Title>
    <b:Author>
      <b:Director>
        <b:NameList>
          <b:Person>
            <b:Last>Mackenzie</b:Last>
            <b:First>P.</b:First>
          </b:Person>
        </b:NameList>
      </b:Director>
      <b:ProducerName>
        <b:NameList>
          <b:Person>
            <b:Last>Mahoney</b:Last>
            <b:First>Billie</b:First>
          </b:Person>
        </b:NameList>
      </b:ProducerName>
    </b:Author>
    <b:ProductionCompany>Jazz World Dance Congress, Dance Films Association, and International Dance Association</b:ProductionCompany>
    <b:Year>1992</b:Year>
    <b:RefOrder>3</b:RefOrder>
  </b:Source>
  <b:Source>
    <b:Tag>Fro07</b:Tag>
    <b:SourceType>Film</b:SourceType>
    <b:Guid>{8D1CB134-85DC-A04D-AF6E-90A5659842AC}</b:Guid>
    <b:LCID>uz-Cyrl-UZ</b:LCID>
    <b:Title>Movement (R)evolution Africa: A Story of an Art Form in Four Acts</b:Title>
    <b:Author>
      <b:Director>
        <b:NameList>
          <b:Person>
            <b:Last>Frosch</b:Last>
            <b:First>J.</b:First>
          </b:Person>
        </b:NameList>
      </b:Director>
    </b:Author>
    <b:ProductionCompany>National Endowment for the Arts</b:ProductionCompany>
    <b:Year>2007</b:Year>
    <b:RefOrder>4</b:RefOrder>
  </b:Source>
</b:Sources>
</file>

<file path=customXml/itemProps1.xml><?xml version="1.0" encoding="utf-8"?>
<ds:datastoreItem xmlns:ds="http://schemas.openxmlformats.org/officeDocument/2006/customXml" ds:itemID="{06D67005-4826-9A42-9E7F-BC2A97240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1110</Words>
  <Characters>6331</Characters>
  <Application>Microsoft Macintosh Word</Application>
  <DocSecurity>0</DocSecurity>
  <Lines>52</Lines>
  <Paragraphs>14</Paragraphs>
  <ScaleCrop>false</ScaleCrop>
  <Company/>
  <LinksUpToDate>false</LinksUpToDate>
  <CharactersWithSpaces>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6</cp:revision>
  <dcterms:created xsi:type="dcterms:W3CDTF">2014-08-18T12:38:00Z</dcterms:created>
  <dcterms:modified xsi:type="dcterms:W3CDTF">2014-08-27T02:12:00Z</dcterms:modified>
</cp:coreProperties>
</file>