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7F5107" w14:textId="77777777" w:rsidTr="00922950">
        <w:tc>
          <w:tcPr>
            <w:tcW w:w="491" w:type="dxa"/>
            <w:vMerge w:val="restart"/>
            <w:shd w:val="clear" w:color="auto" w:fill="A6A6A6" w:themeFill="background1" w:themeFillShade="A6"/>
            <w:textDirection w:val="btLr"/>
          </w:tcPr>
          <w:p w14:paraId="606343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A68BD1956ADF649814FC135F16E9E7B"/>
            </w:placeholder>
            <w:showingPlcHdr/>
            <w:dropDownList>
              <w:listItem w:displayText="Dr." w:value="Dr."/>
              <w:listItem w:displayText="Prof." w:value="Prof."/>
            </w:dropDownList>
          </w:sdtPr>
          <w:sdtContent>
            <w:tc>
              <w:tcPr>
                <w:tcW w:w="1259" w:type="dxa"/>
              </w:tcPr>
              <w:p w14:paraId="5B2584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B172C1743F0C499FE52300E100499C"/>
            </w:placeholder>
            <w:text/>
          </w:sdtPr>
          <w:sdtContent>
            <w:tc>
              <w:tcPr>
                <w:tcW w:w="2073" w:type="dxa"/>
              </w:tcPr>
              <w:p w14:paraId="496C15DC" w14:textId="605627FD" w:rsidR="00B574C9" w:rsidRDefault="006D6895" w:rsidP="006D6895">
                <w:r>
                  <w:t xml:space="preserve">Rhonda </w:t>
                </w:r>
              </w:p>
            </w:tc>
          </w:sdtContent>
        </w:sdt>
        <w:sdt>
          <w:sdtPr>
            <w:alias w:val="Middle name"/>
            <w:tag w:val="authorMiddleName"/>
            <w:id w:val="-2076034781"/>
            <w:placeholder>
              <w:docPart w:val="873231D5E887E34787DE651808618E6F"/>
            </w:placeholder>
            <w:showingPlcHdr/>
            <w:text/>
          </w:sdtPr>
          <w:sdtContent>
            <w:tc>
              <w:tcPr>
                <w:tcW w:w="2551" w:type="dxa"/>
              </w:tcPr>
              <w:p w14:paraId="528F6FFD" w14:textId="77777777" w:rsidR="00B574C9" w:rsidRDefault="00B574C9" w:rsidP="00922950">
                <w:r>
                  <w:rPr>
                    <w:rStyle w:val="PlaceholderText"/>
                  </w:rPr>
                  <w:t>[Middle name]</w:t>
                </w:r>
              </w:p>
            </w:tc>
          </w:sdtContent>
        </w:sdt>
        <w:sdt>
          <w:sdtPr>
            <w:alias w:val="Last name"/>
            <w:tag w:val="authorLastName"/>
            <w:id w:val="-1088529830"/>
            <w:placeholder>
              <w:docPart w:val="BC479F261B4C36488E83FC724CBBD2ED"/>
            </w:placeholder>
            <w:text/>
          </w:sdtPr>
          <w:sdtContent>
            <w:tc>
              <w:tcPr>
                <w:tcW w:w="2642" w:type="dxa"/>
              </w:tcPr>
              <w:p w14:paraId="63C8194B" w14:textId="5D9A264F" w:rsidR="00B574C9" w:rsidRDefault="006D6895" w:rsidP="006D6895">
                <w:proofErr w:type="spellStart"/>
                <w:r>
                  <w:t>Garelick</w:t>
                </w:r>
                <w:proofErr w:type="spellEnd"/>
              </w:p>
            </w:tc>
          </w:sdtContent>
        </w:sdt>
      </w:tr>
      <w:tr w:rsidR="00B574C9" w14:paraId="3132BBFF" w14:textId="77777777" w:rsidTr="001A6A06">
        <w:trPr>
          <w:trHeight w:val="986"/>
        </w:trPr>
        <w:tc>
          <w:tcPr>
            <w:tcW w:w="491" w:type="dxa"/>
            <w:vMerge/>
            <w:shd w:val="clear" w:color="auto" w:fill="A6A6A6" w:themeFill="background1" w:themeFillShade="A6"/>
          </w:tcPr>
          <w:p w14:paraId="455439E8" w14:textId="77777777" w:rsidR="00B574C9" w:rsidRPr="001A6A06" w:rsidRDefault="00B574C9" w:rsidP="00CF1542">
            <w:pPr>
              <w:jc w:val="center"/>
              <w:rPr>
                <w:b/>
                <w:color w:val="FFFFFF" w:themeColor="background1"/>
              </w:rPr>
            </w:pPr>
          </w:p>
        </w:tc>
        <w:sdt>
          <w:sdtPr>
            <w:alias w:val="Biography"/>
            <w:tag w:val="authorBiography"/>
            <w:id w:val="938807824"/>
            <w:placeholder>
              <w:docPart w:val="89C224163F8BE949B9540B15F2CB86D0"/>
            </w:placeholder>
            <w:showingPlcHdr/>
          </w:sdtPr>
          <w:sdtContent>
            <w:tc>
              <w:tcPr>
                <w:tcW w:w="8525" w:type="dxa"/>
                <w:gridSpan w:val="4"/>
              </w:tcPr>
              <w:p w14:paraId="4B3E543E" w14:textId="77777777" w:rsidR="00B574C9" w:rsidRDefault="00B574C9" w:rsidP="00922950">
                <w:r>
                  <w:rPr>
                    <w:rStyle w:val="PlaceholderText"/>
                  </w:rPr>
                  <w:t>[Enter your biography]</w:t>
                </w:r>
              </w:p>
            </w:tc>
          </w:sdtContent>
        </w:sdt>
      </w:tr>
      <w:tr w:rsidR="00B574C9" w14:paraId="6074428B" w14:textId="77777777" w:rsidTr="001A6A06">
        <w:trPr>
          <w:trHeight w:val="986"/>
        </w:trPr>
        <w:tc>
          <w:tcPr>
            <w:tcW w:w="491" w:type="dxa"/>
            <w:vMerge/>
            <w:shd w:val="clear" w:color="auto" w:fill="A6A6A6" w:themeFill="background1" w:themeFillShade="A6"/>
          </w:tcPr>
          <w:p w14:paraId="0262E794" w14:textId="77777777" w:rsidR="00B574C9" w:rsidRPr="001A6A06" w:rsidRDefault="00B574C9" w:rsidP="00CF1542">
            <w:pPr>
              <w:jc w:val="center"/>
              <w:rPr>
                <w:b/>
                <w:color w:val="FFFFFF" w:themeColor="background1"/>
              </w:rPr>
            </w:pPr>
          </w:p>
        </w:tc>
        <w:sdt>
          <w:sdtPr>
            <w:alias w:val="Affiliation"/>
            <w:tag w:val="affiliation"/>
            <w:id w:val="2012937915"/>
            <w:placeholder>
              <w:docPart w:val="B4D4F63612476C41BEF15AFFD0432602"/>
            </w:placeholder>
            <w:text/>
          </w:sdtPr>
          <w:sdtContent>
            <w:tc>
              <w:tcPr>
                <w:tcW w:w="8525" w:type="dxa"/>
                <w:gridSpan w:val="4"/>
              </w:tcPr>
              <w:p w14:paraId="275AC640" w14:textId="2F8C05D1" w:rsidR="00B574C9" w:rsidRDefault="006D6895" w:rsidP="006D6895">
                <w:r>
                  <w:t>University of Nebraska-Lincoln</w:t>
                </w:r>
              </w:p>
            </w:tc>
          </w:sdtContent>
        </w:sdt>
      </w:tr>
    </w:tbl>
    <w:p w14:paraId="6729AF4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8FAE3A" w14:textId="77777777" w:rsidTr="00244BB0">
        <w:tc>
          <w:tcPr>
            <w:tcW w:w="9016" w:type="dxa"/>
            <w:shd w:val="clear" w:color="auto" w:fill="A6A6A6" w:themeFill="background1" w:themeFillShade="A6"/>
            <w:tcMar>
              <w:top w:w="113" w:type="dxa"/>
              <w:bottom w:w="113" w:type="dxa"/>
            </w:tcMar>
          </w:tcPr>
          <w:p w14:paraId="453710E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3F944D" w14:textId="77777777" w:rsidTr="003F0D73">
        <w:sdt>
          <w:sdtPr>
            <w:alias w:val="Article headword"/>
            <w:tag w:val="articleHeadword"/>
            <w:id w:val="-361440020"/>
            <w:placeholder>
              <w:docPart w:val="DFC0071CB7797A439AC89C617CD878F4"/>
            </w:placeholder>
            <w:text/>
          </w:sdtPr>
          <w:sdtContent>
            <w:tc>
              <w:tcPr>
                <w:tcW w:w="9016" w:type="dxa"/>
                <w:tcMar>
                  <w:top w:w="113" w:type="dxa"/>
                  <w:bottom w:w="113" w:type="dxa"/>
                </w:tcMar>
              </w:tcPr>
              <w:p w14:paraId="5F1BD823" w14:textId="1E389BFD" w:rsidR="003F0D73" w:rsidRPr="00FB589A" w:rsidRDefault="006D6895" w:rsidP="006D6895">
                <w:pPr>
                  <w:rPr>
                    <w:b/>
                  </w:rPr>
                </w:pPr>
                <w:r w:rsidRPr="006D6895">
                  <w:t xml:space="preserve">Fuller, </w:t>
                </w:r>
                <w:proofErr w:type="spellStart"/>
                <w:r w:rsidRPr="006D6895">
                  <w:rPr>
                    <w:rFonts w:eastAsiaTheme="minorEastAsia"/>
                    <w:lang w:val="en-CA" w:eastAsia="ja-JP"/>
                  </w:rPr>
                  <w:t>Loie</w:t>
                </w:r>
                <w:proofErr w:type="spellEnd"/>
                <w:r w:rsidRPr="006D6895">
                  <w:t xml:space="preserve"> (1862-1928)</w:t>
                </w:r>
              </w:p>
            </w:tc>
          </w:sdtContent>
        </w:sdt>
      </w:tr>
      <w:tr w:rsidR="00464699" w14:paraId="392890E6" w14:textId="77777777" w:rsidTr="00DC4FBF">
        <w:sdt>
          <w:sdtPr>
            <w:alias w:val="Variant headwords"/>
            <w:tag w:val="variantHeadwords"/>
            <w:id w:val="173464402"/>
            <w:placeholder>
              <w:docPart w:val="D0A89126497CFB4F8852CDCA8379BA41"/>
            </w:placeholder>
            <w:showingPlcHdr/>
          </w:sdtPr>
          <w:sdtContent>
            <w:tc>
              <w:tcPr>
                <w:tcW w:w="9016" w:type="dxa"/>
                <w:tcMar>
                  <w:top w:w="113" w:type="dxa"/>
                  <w:bottom w:w="113" w:type="dxa"/>
                </w:tcMar>
              </w:tcPr>
              <w:p w14:paraId="042922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8C8514" w14:textId="77777777" w:rsidTr="003F0D73">
        <w:sdt>
          <w:sdtPr>
            <w:alias w:val="Abstract"/>
            <w:tag w:val="abstract"/>
            <w:id w:val="-635871867"/>
            <w:placeholder>
              <w:docPart w:val="12D4D23D4299844FAF825DA7EBBED06F"/>
            </w:placeholder>
          </w:sdtPr>
          <w:sdtContent>
            <w:tc>
              <w:tcPr>
                <w:tcW w:w="9016" w:type="dxa"/>
                <w:tcMar>
                  <w:top w:w="113" w:type="dxa"/>
                  <w:bottom w:w="113" w:type="dxa"/>
                </w:tcMar>
              </w:tcPr>
              <w:p w14:paraId="644BA883" w14:textId="4BB7DF92" w:rsidR="00E85A05" w:rsidRDefault="000C705A" w:rsidP="00E85A05">
                <w:proofErr w:type="spellStart"/>
                <w:r>
                  <w:t>Loie</w:t>
                </w:r>
                <w:proofErr w:type="spellEnd"/>
                <w:r>
                  <w:t xml:space="preserve"> Fuller was a founding figure of modern dance. A</w:t>
                </w:r>
                <w:r w:rsidRPr="00D45881">
                  <w:t>fter an early career in American vaudeville,</w:t>
                </w:r>
                <w:r>
                  <w:t xml:space="preserve"> she</w:t>
                </w:r>
                <w:r w:rsidRPr="00D45881">
                  <w:t xml:space="preserve"> moved to Paris where she </w:t>
                </w:r>
                <w:r>
                  <w:t>created</w:t>
                </w:r>
                <w:r w:rsidRPr="00D45881">
                  <w:t xml:space="preserve"> a new genre that drew on popular cabaret motifs combined with</w:t>
                </w:r>
                <w:r>
                  <w:t xml:space="preserve"> free-flowing, more natural</w:t>
                </w:r>
                <w:r w:rsidRPr="00D45881">
                  <w:t xml:space="preserve"> movements </w:t>
                </w:r>
                <w:r>
                  <w:t>performed</w:t>
                </w:r>
                <w:r w:rsidRPr="00D45881">
                  <w:t xml:space="preserve"> in bare feet and flowing robes, and</w:t>
                </w:r>
                <w:r>
                  <w:t xml:space="preserve"> </w:t>
                </w:r>
                <w:r w:rsidRPr="00D45881">
                  <w:t>—</w:t>
                </w:r>
                <w:r>
                  <w:t xml:space="preserve"> </w:t>
                </w:r>
                <w:r w:rsidRPr="00D45881">
                  <w:t>crucially</w:t>
                </w:r>
                <w:r>
                  <w:t xml:space="preserve"> </w:t>
                </w:r>
                <w:r w:rsidRPr="00D45881">
                  <w:t>—</w:t>
                </w:r>
                <w:r>
                  <w:t xml:space="preserve"> the incorporation of </w:t>
                </w:r>
                <w:r w:rsidRPr="00D45881">
                  <w:t>t</w:t>
                </w:r>
                <w:r>
                  <w:t xml:space="preserve">echnology. </w:t>
                </w:r>
                <w:r w:rsidRPr="00D45881">
                  <w:t xml:space="preserve">Gaining acclaim for her incorporation of electric lights, mechanical stagecraft and her </w:t>
                </w:r>
                <w:r>
                  <w:t>over</w:t>
                </w:r>
                <w:r w:rsidRPr="00D45881">
                  <w:t>size</w:t>
                </w:r>
                <w:r>
                  <w:t>d</w:t>
                </w:r>
                <w:r w:rsidRPr="00D45881">
                  <w:t xml:space="preserve"> silk costumes</w:t>
                </w:r>
                <w:r>
                  <w:t xml:space="preserve"> </w:t>
                </w:r>
                <w:r w:rsidRPr="00D45881">
                  <w:t>—</w:t>
                </w:r>
                <w:r>
                  <w:t xml:space="preserve"> all </w:t>
                </w:r>
                <w:r w:rsidRPr="00D45881">
                  <w:t>her own design</w:t>
                </w:r>
                <w:r>
                  <w:t xml:space="preserve"> </w:t>
                </w:r>
                <w:r w:rsidRPr="00D45881">
                  <w:t>—</w:t>
                </w:r>
                <w:r>
                  <w:t xml:space="preserve"> </w:t>
                </w:r>
                <w:r w:rsidRPr="00D45881">
                  <w:t>she used her many patented inventions to transform herself onstage into whirling sculptures of colo</w:t>
                </w:r>
                <w:r>
                  <w:t>u</w:t>
                </w:r>
                <w:r w:rsidRPr="00D45881">
                  <w:t>red light</w:t>
                </w:r>
                <w:r>
                  <w:t xml:space="preserve"> and floating fabric. Known as </w:t>
                </w:r>
                <w:r w:rsidRPr="00D45881">
                  <w:t>the electricity fairy</w:t>
                </w:r>
                <w:r>
                  <w:t>,</w:t>
                </w:r>
                <w:r w:rsidRPr="00D45881">
                  <w:t xml:space="preserve"> Fuller </w:t>
                </w:r>
                <w:r>
                  <w:t xml:space="preserve">was extremely popular with </w:t>
                </w:r>
                <w:r w:rsidRPr="00D45881">
                  <w:t>audiences</w:t>
                </w:r>
                <w:r>
                  <w:t>, was often considered as a kind of magician,</w:t>
                </w:r>
                <w:r w:rsidRPr="00D45881">
                  <w:t xml:space="preserve"> and became one of the most famous Americans in Europe</w:t>
                </w:r>
                <w:r>
                  <w:t>. M</w:t>
                </w:r>
                <w:r w:rsidRPr="00D45881">
                  <w:t>id</w:t>
                </w:r>
                <w:r>
                  <w:t xml:space="preserve">way through her, </w:t>
                </w:r>
                <w:r w:rsidRPr="00D45881">
                  <w:t xml:space="preserve">career </w:t>
                </w:r>
                <w:r>
                  <w:t>Fuller</w:t>
                </w:r>
                <w:r w:rsidRPr="00D45881">
                  <w:t xml:space="preserve"> assembled a troupe of young dancers</w:t>
                </w:r>
                <w:r>
                  <w:t xml:space="preserve"> — Les Ballets </w:t>
                </w:r>
                <w:proofErr w:type="spellStart"/>
                <w:r>
                  <w:t>Loie</w:t>
                </w:r>
                <w:proofErr w:type="spellEnd"/>
                <w:r>
                  <w:t xml:space="preserve"> Fuller — </w:t>
                </w:r>
                <w:r w:rsidRPr="00D45881">
                  <w:t xml:space="preserve">who toured the world performing with her. In her later years she experimented with cinema, becoming one of the first women filmmakers in the world. Prominent artists and writers such as </w:t>
                </w:r>
                <w:proofErr w:type="spellStart"/>
                <w:r w:rsidRPr="00D45881">
                  <w:t>Auguste</w:t>
                </w:r>
                <w:proofErr w:type="spellEnd"/>
                <w:r w:rsidRPr="00D45881">
                  <w:t xml:space="preserve"> Rodin, Henri Toulouse-Lautrec, and </w:t>
                </w:r>
                <w:proofErr w:type="spellStart"/>
                <w:r w:rsidRPr="00D45881">
                  <w:t>Stéphane</w:t>
                </w:r>
                <w:proofErr w:type="spellEnd"/>
                <w:r w:rsidRPr="00D45881">
                  <w:t xml:space="preserve"> </w:t>
                </w:r>
                <w:proofErr w:type="spellStart"/>
                <w:r w:rsidRPr="00D45881">
                  <w:t>Mallarmé</w:t>
                </w:r>
                <w:proofErr w:type="spellEnd"/>
                <w:r w:rsidRPr="00D45881">
                  <w:t xml:space="preserve"> were </w:t>
                </w:r>
                <w:r>
                  <w:t xml:space="preserve">particularly interested in </w:t>
                </w:r>
                <w:r w:rsidRPr="00D45881">
                  <w:t>Fuller</w:t>
                </w:r>
                <w:r>
                  <w:t>,</w:t>
                </w:r>
                <w:r w:rsidRPr="00D45881">
                  <w:t xml:space="preserve"> and used her as a subject for their sculpture, painting, and poetry. </w:t>
                </w:r>
                <w:r>
                  <w:t xml:space="preserve">She was also a popular subject for early photographers. </w:t>
                </w:r>
                <w:r w:rsidRPr="00D45881">
                  <w:t xml:space="preserve">Her fame was so great and the French embraced her so thoroughly, that at the 1900 Paris World’s Fair, </w:t>
                </w:r>
                <w:r>
                  <w:t>she</w:t>
                </w:r>
                <w:r w:rsidRPr="00D45881">
                  <w:t xml:space="preserve"> was the sole perfor</w:t>
                </w:r>
                <w:r>
                  <w:t>mer to be granted her own theat</w:t>
                </w:r>
                <w:r w:rsidRPr="00D45881">
                  <w:t>r</w:t>
                </w:r>
                <w:r>
                  <w:t>e</w:t>
                </w:r>
                <w:r w:rsidRPr="00D45881">
                  <w:t xml:space="preserve">, designed for her by esteemed Art Nouveau architect, Henri </w:t>
                </w:r>
                <w:proofErr w:type="spellStart"/>
                <w:r w:rsidRPr="00D45881">
                  <w:t>Sauvage</w:t>
                </w:r>
                <w:proofErr w:type="spellEnd"/>
                <w:r w:rsidRPr="00D45881">
                  <w:t xml:space="preserve">. </w:t>
                </w:r>
              </w:p>
            </w:tc>
          </w:sdtContent>
        </w:sdt>
      </w:tr>
      <w:tr w:rsidR="003F0D73" w14:paraId="5ADCC4A3" w14:textId="77777777" w:rsidTr="003F0D73">
        <w:sdt>
          <w:sdtPr>
            <w:alias w:val="Article text"/>
            <w:tag w:val="articleText"/>
            <w:id w:val="634067588"/>
            <w:placeholder>
              <w:docPart w:val="D382DDFF5C5CB94D82F1BE6291F1D78D"/>
            </w:placeholder>
          </w:sdtPr>
          <w:sdtContent>
            <w:tc>
              <w:tcPr>
                <w:tcW w:w="9016" w:type="dxa"/>
                <w:tcMar>
                  <w:top w:w="113" w:type="dxa"/>
                  <w:bottom w:w="113" w:type="dxa"/>
                </w:tcMar>
              </w:tcPr>
              <w:p w14:paraId="7CC4EE68" w14:textId="7658C1F1" w:rsidR="006D6895" w:rsidRPr="006D6895" w:rsidRDefault="00DC4FBF" w:rsidP="006D6895">
                <w:pPr>
                  <w:spacing w:after="160"/>
                  <w:rPr>
                    <w:rStyle w:val="Heading1Char"/>
                  </w:rPr>
                </w:pPr>
                <w:r w:rsidRPr="006D6895">
                  <w:rPr>
                    <w:rStyle w:val="Heading1Char"/>
                  </w:rPr>
                  <w:t>Summary</w:t>
                </w:r>
              </w:p>
              <w:p w14:paraId="3CD2A136" w14:textId="02FAA4C7" w:rsidR="00DC4FBF" w:rsidRPr="000C705A" w:rsidRDefault="006D6895" w:rsidP="00DC4FBF">
                <w:proofErr w:type="spellStart"/>
                <w:r>
                  <w:t>Loie</w:t>
                </w:r>
                <w:proofErr w:type="spellEnd"/>
                <w:r>
                  <w:t xml:space="preserve"> Fuller was a founding figure of modern dance. A</w:t>
                </w:r>
                <w:r w:rsidR="00DC4FBF" w:rsidRPr="00D45881">
                  <w:t>fter an early career in American vaudeville,</w:t>
                </w:r>
                <w:r>
                  <w:t xml:space="preserve"> she</w:t>
                </w:r>
                <w:r w:rsidR="00DC4FBF" w:rsidRPr="00D45881">
                  <w:t xml:space="preserve"> moved to Paris where she </w:t>
                </w:r>
                <w:r>
                  <w:t>created</w:t>
                </w:r>
                <w:r w:rsidR="00DC4FBF" w:rsidRPr="00D45881">
                  <w:t xml:space="preserve"> a new genre that drew on popular cabaret motifs combined with</w:t>
                </w:r>
                <w:r w:rsidR="00DC4FBF">
                  <w:t xml:space="preserve"> free-flowing, more natural</w:t>
                </w:r>
                <w:r w:rsidR="00DC4FBF" w:rsidRPr="00D45881">
                  <w:t xml:space="preserve"> movements </w:t>
                </w:r>
                <w:r w:rsidR="00DC4FBF">
                  <w:t>performed</w:t>
                </w:r>
                <w:r w:rsidR="00DC4FBF" w:rsidRPr="00D45881">
                  <w:t xml:space="preserve"> in bare feet and flowing robes, and</w:t>
                </w:r>
                <w:r w:rsidR="000C705A">
                  <w:t xml:space="preserve"> </w:t>
                </w:r>
                <w:r w:rsidR="00DC4FBF" w:rsidRPr="00D45881">
                  <w:t>—</w:t>
                </w:r>
                <w:r w:rsidR="000C705A">
                  <w:t xml:space="preserve"> </w:t>
                </w:r>
                <w:r w:rsidR="00DC4FBF" w:rsidRPr="00D45881">
                  <w:t>crucially</w:t>
                </w:r>
                <w:r w:rsidR="000C705A">
                  <w:t xml:space="preserve"> </w:t>
                </w:r>
                <w:r w:rsidR="00DC4FBF" w:rsidRPr="00D45881">
                  <w:t>—</w:t>
                </w:r>
                <w:r w:rsidR="000C705A">
                  <w:t xml:space="preserve"> </w:t>
                </w:r>
                <w:r w:rsidR="00DC4FBF">
                  <w:t xml:space="preserve">the incorporation of </w:t>
                </w:r>
                <w:r w:rsidR="00DC4FBF" w:rsidRPr="00D45881">
                  <w:t>t</w:t>
                </w:r>
                <w:r w:rsidR="00DC4FBF">
                  <w:t xml:space="preserve">echnology. </w:t>
                </w:r>
                <w:r w:rsidR="00DC4FBF" w:rsidRPr="00D45881">
                  <w:t xml:space="preserve">Gaining acclaim for her incorporation of electric lights, mechanical stagecraft and her </w:t>
                </w:r>
                <w:r w:rsidR="00DC4FBF">
                  <w:t>over</w:t>
                </w:r>
                <w:r w:rsidR="00DC4FBF" w:rsidRPr="00D45881">
                  <w:t>size</w:t>
                </w:r>
                <w:r w:rsidR="00DC4FBF">
                  <w:t>d</w:t>
                </w:r>
                <w:r w:rsidR="00DC4FBF" w:rsidRPr="00D45881">
                  <w:t xml:space="preserve"> silk costumes</w:t>
                </w:r>
                <w:r w:rsidR="000C705A">
                  <w:t xml:space="preserve"> </w:t>
                </w:r>
                <w:r w:rsidR="00DC4FBF" w:rsidRPr="00D45881">
                  <w:t>—</w:t>
                </w:r>
                <w:r w:rsidR="000C705A">
                  <w:t xml:space="preserve"> </w:t>
                </w:r>
                <w:r w:rsidR="00DC4FBF">
                  <w:t xml:space="preserve">all </w:t>
                </w:r>
                <w:r w:rsidR="00DC4FBF" w:rsidRPr="00D45881">
                  <w:t>her own design</w:t>
                </w:r>
                <w:r w:rsidR="000C705A">
                  <w:t xml:space="preserve"> </w:t>
                </w:r>
                <w:r w:rsidR="00DC4FBF" w:rsidRPr="00D45881">
                  <w:t>—</w:t>
                </w:r>
                <w:r w:rsidR="000C705A">
                  <w:t xml:space="preserve"> </w:t>
                </w:r>
                <w:r w:rsidR="00DC4FBF" w:rsidRPr="00D45881">
                  <w:t>she used her many patented inventions to transform herself onstage into whirling sculptures of colo</w:t>
                </w:r>
                <w:r w:rsidR="00DC4FBF">
                  <w:t>u</w:t>
                </w:r>
                <w:r w:rsidR="00DC4FBF" w:rsidRPr="00D45881">
                  <w:t>red light</w:t>
                </w:r>
                <w:r w:rsidR="00DF3065">
                  <w:t xml:space="preserve"> and floating fabric. Known as </w:t>
                </w:r>
                <w:r w:rsidR="00DC4FBF" w:rsidRPr="00D45881">
                  <w:t>the electricity fairy</w:t>
                </w:r>
                <w:r w:rsidR="00DC4FBF">
                  <w:t>,</w:t>
                </w:r>
                <w:r w:rsidR="00DC4FBF" w:rsidRPr="00D45881">
                  <w:t xml:space="preserve"> Fuller </w:t>
                </w:r>
                <w:r w:rsidR="00DC4FBF">
                  <w:t xml:space="preserve">was extremely popular with </w:t>
                </w:r>
                <w:r w:rsidR="00DC4FBF" w:rsidRPr="00D45881">
                  <w:t>audiences</w:t>
                </w:r>
                <w:r w:rsidR="00DC4FBF">
                  <w:t>, was often considered as a kind of magician,</w:t>
                </w:r>
                <w:r w:rsidR="00DC4FBF" w:rsidRPr="00D45881">
                  <w:t xml:space="preserve"> and became one of the most famous Americans in Europe</w:t>
                </w:r>
                <w:r w:rsidR="00DC4FBF">
                  <w:t>. M</w:t>
                </w:r>
                <w:r w:rsidR="00DC4FBF" w:rsidRPr="00D45881">
                  <w:t>id</w:t>
                </w:r>
                <w:r w:rsidR="00DC4FBF">
                  <w:t xml:space="preserve">way through her, </w:t>
                </w:r>
                <w:r w:rsidR="00DC4FBF" w:rsidRPr="00D45881">
                  <w:t xml:space="preserve">career </w:t>
                </w:r>
                <w:r w:rsidR="00DC4FBF">
                  <w:t>Fuller</w:t>
                </w:r>
                <w:r w:rsidR="00DC4FBF" w:rsidRPr="00D45881">
                  <w:t xml:space="preserve"> assembled a troupe of young dancers</w:t>
                </w:r>
                <w:r w:rsidR="000C705A">
                  <w:t xml:space="preserve"> </w:t>
                </w:r>
                <w:r w:rsidR="00DC4FBF">
                  <w:t>—</w:t>
                </w:r>
                <w:r w:rsidR="000C705A">
                  <w:t xml:space="preserve"> </w:t>
                </w:r>
                <w:r w:rsidR="00DC4FBF">
                  <w:t xml:space="preserve">Les Ballets </w:t>
                </w:r>
                <w:proofErr w:type="spellStart"/>
                <w:r w:rsidR="00DC4FBF">
                  <w:t>Loie</w:t>
                </w:r>
                <w:proofErr w:type="spellEnd"/>
                <w:r w:rsidR="00DC4FBF">
                  <w:t xml:space="preserve"> Fuller</w:t>
                </w:r>
                <w:r w:rsidR="000C705A">
                  <w:t xml:space="preserve"> </w:t>
                </w:r>
                <w:r w:rsidR="00DC4FBF">
                  <w:t>—</w:t>
                </w:r>
                <w:r w:rsidR="000C705A">
                  <w:t xml:space="preserve"> </w:t>
                </w:r>
                <w:r w:rsidR="00DC4FBF" w:rsidRPr="00D45881">
                  <w:t xml:space="preserve">who toured the world performing with her. In her later years she experimented with cinema, becoming one of the first women filmmakers in the world. Prominent artists and writers such as </w:t>
                </w:r>
                <w:proofErr w:type="spellStart"/>
                <w:r w:rsidR="00DC4FBF" w:rsidRPr="00D45881">
                  <w:t>Auguste</w:t>
                </w:r>
                <w:proofErr w:type="spellEnd"/>
                <w:r w:rsidR="00DC4FBF" w:rsidRPr="00D45881">
                  <w:t xml:space="preserve"> Rodin, Henri Toulouse-Lautrec, and </w:t>
                </w:r>
                <w:proofErr w:type="spellStart"/>
                <w:r w:rsidR="00DC4FBF" w:rsidRPr="00D45881">
                  <w:t>Stéphane</w:t>
                </w:r>
                <w:proofErr w:type="spellEnd"/>
                <w:r w:rsidR="00DC4FBF" w:rsidRPr="00D45881">
                  <w:t xml:space="preserve"> </w:t>
                </w:r>
                <w:proofErr w:type="spellStart"/>
                <w:r w:rsidR="00DC4FBF" w:rsidRPr="00D45881">
                  <w:t>Mallarmé</w:t>
                </w:r>
                <w:proofErr w:type="spellEnd"/>
                <w:r w:rsidR="00DC4FBF" w:rsidRPr="00D45881">
                  <w:t xml:space="preserve"> were </w:t>
                </w:r>
                <w:r w:rsidR="00DC4FBF">
                  <w:t xml:space="preserve">particularly interested in </w:t>
                </w:r>
                <w:r w:rsidR="00DC4FBF" w:rsidRPr="00D45881">
                  <w:t>Fuller</w:t>
                </w:r>
                <w:r w:rsidR="00DC4FBF">
                  <w:t>,</w:t>
                </w:r>
                <w:r w:rsidR="00DC4FBF" w:rsidRPr="00D45881">
                  <w:t xml:space="preserve"> and used her as a subject for their sculpture, painting, and poetry. </w:t>
                </w:r>
                <w:r w:rsidR="00DC4FBF">
                  <w:t xml:space="preserve">She was also a popular subject for early photographers. </w:t>
                </w:r>
                <w:r w:rsidR="00DC4FBF" w:rsidRPr="00D45881">
                  <w:t xml:space="preserve">Her fame was so great and the French embraced her so thoroughly, that at the 1900 Paris World’s Fair, </w:t>
                </w:r>
                <w:r w:rsidR="00DC4FBF">
                  <w:t>she</w:t>
                </w:r>
                <w:r w:rsidR="00DC4FBF" w:rsidRPr="00D45881">
                  <w:t xml:space="preserve"> was the sole perfor</w:t>
                </w:r>
                <w:r w:rsidR="00DC4FBF">
                  <w:t>mer to be granted her own theat</w:t>
                </w:r>
                <w:r w:rsidR="00DC4FBF" w:rsidRPr="00D45881">
                  <w:t>r</w:t>
                </w:r>
                <w:r w:rsidR="00DC4FBF">
                  <w:t>e</w:t>
                </w:r>
                <w:r w:rsidR="00DC4FBF" w:rsidRPr="00D45881">
                  <w:t xml:space="preserve">, designed for her by esteemed Art Nouveau architect, Henri </w:t>
                </w:r>
                <w:proofErr w:type="spellStart"/>
                <w:r w:rsidR="00DC4FBF" w:rsidRPr="00D45881">
                  <w:t>Sauvage</w:t>
                </w:r>
                <w:proofErr w:type="spellEnd"/>
                <w:r w:rsidR="00DC4FBF" w:rsidRPr="00D45881">
                  <w:t xml:space="preserve">. </w:t>
                </w:r>
              </w:p>
              <w:p w14:paraId="777F5F9E" w14:textId="77777777" w:rsidR="00DC4FBF" w:rsidRPr="00D45881" w:rsidRDefault="00DC4FBF" w:rsidP="000C705A">
                <w:pPr>
                  <w:pStyle w:val="Heading1"/>
                  <w:outlineLvl w:val="0"/>
                </w:pPr>
                <w:r w:rsidRPr="00D45881">
                  <w:lastRenderedPageBreak/>
                  <w:t xml:space="preserve">Early Career </w:t>
                </w:r>
              </w:p>
              <w:p w14:paraId="6C8429C8" w14:textId="6F5188BE" w:rsidR="00DC4FBF" w:rsidRPr="00D45881" w:rsidRDefault="00DC4FBF" w:rsidP="000C705A">
                <w:r w:rsidRPr="00D45881">
                  <w:t>Born Mary-Louise Fuller, Full</w:t>
                </w:r>
                <w:r w:rsidR="000843A6">
                  <w:t xml:space="preserve">er changed her name to </w:t>
                </w:r>
                <w:proofErr w:type="spellStart"/>
                <w:r w:rsidR="000843A6">
                  <w:t>Loi</w:t>
                </w:r>
                <w:r w:rsidR="000C705A">
                  <w:t>e</w:t>
                </w:r>
                <w:proofErr w:type="spellEnd"/>
                <w:r w:rsidR="000843A6">
                  <w:t xml:space="preserve"> at the age of sixteen. She later moved</w:t>
                </w:r>
                <w:r w:rsidRPr="00D45881">
                  <w:t xml:space="preserve"> with her mother to New York City to wo</w:t>
                </w:r>
                <w:r w:rsidR="000843A6">
                  <w:t xml:space="preserve">rk in vaudeville and burlesque. </w:t>
                </w:r>
                <w:r w:rsidRPr="00D45881">
                  <w:t>Throughout the 1870s and 1880s, she performed in light dramas and musicals, sometimes cross-dressing to play boys’ roles,</w:t>
                </w:r>
                <w:r w:rsidR="000843A6">
                  <w:t xml:space="preserve"> and</w:t>
                </w:r>
                <w:r w:rsidRPr="00D45881">
                  <w:t xml:space="preserve"> often playing soubrettes. In 1</w:t>
                </w:r>
                <w:r w:rsidR="008A0ED4">
                  <w:t xml:space="preserve">883, Fuller joined </w:t>
                </w:r>
                <w:r w:rsidR="00DF3065">
                  <w:t>Buffalo</w:t>
                </w:r>
                <w:r w:rsidRPr="00D45881">
                  <w:t xml:space="preserve"> Bill Cody’s traveling </w:t>
                </w:r>
                <w:r w:rsidRPr="00D45881">
                  <w:rPr>
                    <w:i/>
                  </w:rPr>
                  <w:t>Wild West Show</w:t>
                </w:r>
                <w:r w:rsidR="008A0ED4">
                  <w:t>, playing Miss Pepper</w:t>
                </w:r>
                <w:r w:rsidRPr="00D45881">
                  <w:t xml:space="preserve"> in a vi</w:t>
                </w:r>
                <w:r w:rsidR="00DF3065">
                  <w:t>gnette called ‘The Prairie Waif’</w:t>
                </w:r>
                <w:r w:rsidRPr="00D45881">
                  <w:t xml:space="preserve"> as part of a series of open-air melodramas about life in the western United States. </w:t>
                </w:r>
              </w:p>
              <w:p w14:paraId="2543C163" w14:textId="77777777" w:rsidR="00DC4FBF" w:rsidRPr="00D45881" w:rsidRDefault="00DC4FBF" w:rsidP="000C705A"/>
              <w:p w14:paraId="335EC3D0" w14:textId="2DAA72FD" w:rsidR="00DC4FBF" w:rsidRPr="00D45881" w:rsidRDefault="00DC4FBF" w:rsidP="000C705A">
                <w:r w:rsidRPr="00D45881">
                  <w:t>Fuller appeared in a number of Orientalist entertainments complete with veiled dancing girls</w:t>
                </w:r>
                <w:r w:rsidR="003671DF">
                  <w:t xml:space="preserve"> </w:t>
                </w:r>
                <w:r w:rsidRPr="00D45881">
                  <w:t>—</w:t>
                </w:r>
                <w:r w:rsidR="003671DF">
                  <w:t xml:space="preserve"> </w:t>
                </w:r>
                <w:r w:rsidRPr="00D45881">
                  <w:t>a motif that she would transmute into the non-narrative, sculptural veil dances of her later years. In 1887, for e</w:t>
                </w:r>
                <w:r w:rsidR="00DA4A81">
                  <w:t>xample, Fuller appe</w:t>
                </w:r>
                <w:r w:rsidR="00DF3065">
                  <w:t>ared as the ‘singing slave girl’</w:t>
                </w:r>
                <w:r w:rsidRPr="00D45881">
                  <w:t xml:space="preserve"> </w:t>
                </w:r>
                <w:proofErr w:type="spellStart"/>
                <w:r w:rsidRPr="00D45881">
                  <w:t>Ustane</w:t>
                </w:r>
                <w:proofErr w:type="spellEnd"/>
                <w:r w:rsidRPr="00D45881">
                  <w:t xml:space="preserve"> in a production of H. Rider </w:t>
                </w:r>
                <w:proofErr w:type="spellStart"/>
                <w:r w:rsidRPr="00D45881">
                  <w:t>Haggard’s</w:t>
                </w:r>
                <w:proofErr w:type="spellEnd"/>
                <w:r w:rsidRPr="00D45881">
                  <w:t xml:space="preserve"> </w:t>
                </w:r>
                <w:r w:rsidRPr="00D45881">
                  <w:rPr>
                    <w:i/>
                  </w:rPr>
                  <w:t>She</w:t>
                </w:r>
                <w:r w:rsidR="00DA4A81">
                  <w:t xml:space="preserve">. </w:t>
                </w:r>
                <w:r w:rsidRPr="00D45881">
                  <w:t xml:space="preserve">She also starred (cross-dressed) as Aladdin in </w:t>
                </w:r>
                <w:r w:rsidRPr="00D45881">
                  <w:rPr>
                    <w:i/>
                  </w:rPr>
                  <w:t>Aladdin’s Wonderful Lamp</w:t>
                </w:r>
                <w:r>
                  <w:t xml:space="preserve">, </w:t>
                </w:r>
                <w:r w:rsidRPr="00D45881">
                  <w:t xml:space="preserve">a pantomime adaptation of the classic </w:t>
                </w:r>
                <w:r w:rsidRPr="00D45881">
                  <w:rPr>
                    <w:i/>
                  </w:rPr>
                  <w:t>Thousand and One Nights</w:t>
                </w:r>
                <w:r w:rsidR="00DA4A81">
                  <w:t xml:space="preserve">. </w:t>
                </w:r>
                <w:r w:rsidRPr="00D45881">
                  <w:t>This production featured dr</w:t>
                </w:r>
                <w:r w:rsidR="00DA4A81">
                  <w:t xml:space="preserve">eamlike scenery created with a </w:t>
                </w:r>
                <w:r w:rsidRPr="00D45881">
                  <w:t>magic lantern, a cabaret device that projected light images onto gauze fabric. Fuller’s later work in stage lighting was clearly highly</w:t>
                </w:r>
                <w:r w:rsidR="00DA4A81">
                  <w:t xml:space="preserve"> influenced by this technique. </w:t>
                </w:r>
                <w:r w:rsidR="00DA4A81">
                  <w:rPr>
                    <w:i/>
                  </w:rPr>
                  <w:t>Aladdin’s Wonderful Lamp</w:t>
                </w:r>
                <w:r w:rsidRPr="00D45881">
                  <w:t xml:space="preserve"> also featured a series of dance numbers incorporating veils, twinkling jewel-like lights, and a cloud of steam</w:t>
                </w:r>
                <w:r w:rsidR="00DA4A81">
                  <w:t xml:space="preserve"> </w:t>
                </w:r>
                <w:r w:rsidRPr="00D45881">
                  <w:t>—</w:t>
                </w:r>
                <w:r w:rsidR="00DF3065">
                  <w:t xml:space="preserve"> </w:t>
                </w:r>
                <w:r w:rsidRPr="00D45881">
                  <w:t xml:space="preserve">permutations of which all found their way into Fuller’s </w:t>
                </w:r>
                <w:r w:rsidR="00DA4A81">
                  <w:t>later</w:t>
                </w:r>
                <w:r w:rsidRPr="00D45881">
                  <w:t xml:space="preserve"> work.</w:t>
                </w:r>
              </w:p>
              <w:p w14:paraId="558ADC07" w14:textId="77777777" w:rsidR="00DC4FBF" w:rsidRPr="00D45881" w:rsidRDefault="00DC4FBF" w:rsidP="000C705A"/>
              <w:p w14:paraId="4B27CDBC" w14:textId="0F27D089" w:rsidR="00DC4FBF" w:rsidRPr="00D45881" w:rsidRDefault="00DC4FBF" w:rsidP="000C705A">
                <w:r w:rsidRPr="00D45881">
                  <w:t>In 1889, Fuller formed her first dance troupe</w:t>
                </w:r>
                <w:r w:rsidR="0017400C">
                  <w:t xml:space="preserve">, with whom she </w:t>
                </w:r>
                <w:r w:rsidRPr="00D45881">
                  <w:t>trave</w:t>
                </w:r>
                <w:r>
                  <w:t>l</w:t>
                </w:r>
                <w:r w:rsidR="0017400C">
                  <w:t xml:space="preserve">led </w:t>
                </w:r>
                <w:r w:rsidRPr="00D45881">
                  <w:t>to Bermuda, Haiti, Jamaica, and the Antilles, presenting light plays and operettas. That troupe disb</w:t>
                </w:r>
                <w:r w:rsidR="00AA103A">
                  <w:t xml:space="preserve">anded and later that same year </w:t>
                </w:r>
                <w:r w:rsidRPr="00D45881">
                  <w:t xml:space="preserve">Fuller </w:t>
                </w:r>
                <w:r w:rsidR="00AA103A">
                  <w:t>briefly lived in London</w:t>
                </w:r>
                <w:r w:rsidRPr="00D45881">
                  <w:t xml:space="preserve"> where she wor</w:t>
                </w:r>
                <w:r w:rsidR="00AA103A">
                  <w:t>ked at the famed Gaiety Theatre. Here, she performed</w:t>
                </w:r>
                <w:r w:rsidRPr="00D45881">
                  <w:t xml:space="preserve"> the slightly rac</w:t>
                </w:r>
                <w:r w:rsidR="00DF3065">
                  <w:t>y ‘</w:t>
                </w:r>
                <w:r w:rsidRPr="00D45881">
                  <w:t>Skirt Dance,</w:t>
                </w:r>
                <w:r w:rsidR="00DF3065">
                  <w:t>’</w:t>
                </w:r>
                <w:r w:rsidRPr="00D45881">
                  <w:t xml:space="preserve"> in which dancers would flip their skirts up over their head</w:t>
                </w:r>
                <w:r w:rsidR="00AA103A">
                  <w:t xml:space="preserve">s, exposing their legs. </w:t>
                </w:r>
                <w:r w:rsidRPr="00D45881">
                  <w:t xml:space="preserve">While Fuller would eventually cease showing any part of her body onstage, the manipulation of large fabrics overhead became a key aspect of her choreography and </w:t>
                </w:r>
                <w:r w:rsidR="00227242">
                  <w:t>can be attributed</w:t>
                </w:r>
                <w:r w:rsidRPr="00D45881">
                  <w:t>, in part, to her early work at the Gaiety.</w:t>
                </w:r>
              </w:p>
              <w:p w14:paraId="510C934A" w14:textId="77777777" w:rsidR="00DC4FBF" w:rsidRPr="00D45881" w:rsidRDefault="00DC4FBF" w:rsidP="00DC4FBF">
                <w:pPr>
                  <w:rPr>
                    <w:rFonts w:ascii="Times New Roman" w:hAnsi="Times New Roman" w:cs="Times New Roman"/>
                    <w:sz w:val="24"/>
                    <w:szCs w:val="24"/>
                  </w:rPr>
                </w:pPr>
              </w:p>
              <w:p w14:paraId="6A7B7099" w14:textId="77777777" w:rsidR="00DC4FBF" w:rsidRPr="00D45881" w:rsidRDefault="00DC4FBF" w:rsidP="00034DAF">
                <w:pPr>
                  <w:pStyle w:val="Heading1"/>
                  <w:outlineLvl w:val="0"/>
                </w:pPr>
                <w:r w:rsidRPr="00D45881">
                  <w:t xml:space="preserve">Contributions to Modernism </w:t>
                </w:r>
              </w:p>
              <w:p w14:paraId="1C9B7AF2" w14:textId="6264ADE9" w:rsidR="00DC4FBF" w:rsidRPr="00D45881" w:rsidRDefault="00DC4FBF" w:rsidP="00E8682A">
                <w:r w:rsidRPr="00D45881">
                  <w:t>Fuller did not achieve her great fame and success until she moved to Paris in 1892, and commenced in earnest her experiment</w:t>
                </w:r>
                <w:r w:rsidR="006751EA">
                  <w:t xml:space="preserve">s with light and stage design. </w:t>
                </w:r>
                <w:r w:rsidRPr="00D45881">
                  <w:t xml:space="preserve">She first captivated audiences with her </w:t>
                </w:r>
                <w:proofErr w:type="spellStart"/>
                <w:r w:rsidRPr="00D45881">
                  <w:rPr>
                    <w:i/>
                  </w:rPr>
                  <w:t>danses</w:t>
                </w:r>
                <w:proofErr w:type="spellEnd"/>
                <w:r w:rsidRPr="00D45881">
                  <w:rPr>
                    <w:i/>
                  </w:rPr>
                  <w:t xml:space="preserve"> </w:t>
                </w:r>
                <w:proofErr w:type="spellStart"/>
                <w:r w:rsidRPr="00D45881">
                  <w:rPr>
                    <w:i/>
                  </w:rPr>
                  <w:t>lumineuses</w:t>
                </w:r>
                <w:proofErr w:type="spellEnd"/>
                <w:r w:rsidR="00E8682A">
                  <w:t xml:space="preserve"> [luminous dances]</w:t>
                </w:r>
                <w:r w:rsidRPr="00D45881">
                  <w:t xml:space="preserve"> at t</w:t>
                </w:r>
                <w:r w:rsidR="006751EA">
                  <w:t xml:space="preserve">he </w:t>
                </w:r>
                <w:proofErr w:type="spellStart"/>
                <w:r w:rsidR="006751EA">
                  <w:t>Folies</w:t>
                </w:r>
                <w:proofErr w:type="spellEnd"/>
                <w:r w:rsidR="006751EA">
                  <w:t xml:space="preserve"> </w:t>
                </w:r>
                <w:proofErr w:type="spellStart"/>
                <w:r w:rsidR="006751EA">
                  <w:t>Bergères</w:t>
                </w:r>
                <w:proofErr w:type="spellEnd"/>
                <w:r w:rsidR="006751EA">
                  <w:t>, going on to</w:t>
                </w:r>
                <w:r w:rsidRPr="00D45881">
                  <w:t xml:space="preserve"> enjoy a thirt</w:t>
                </w:r>
                <w:r w:rsidR="006751EA">
                  <w:t>y-year career in Europe where she was known as the electric fairy,</w:t>
                </w:r>
                <w:r w:rsidRPr="00D45881">
                  <w:t xml:space="preserve"> a living embodiment of the st</w:t>
                </w:r>
                <w:r w:rsidR="006751EA">
                  <w:t xml:space="preserve">range new power of electricity — </w:t>
                </w:r>
                <w:r w:rsidRPr="00D45881">
                  <w:t>a symbol of technology’s promise for the new, twentieth century and of American inventiveness and ingenuity. Unlike America’s two other leading modern dance pioneers, Isadora Duncan and Martha Graham, Fuller did not showcase the physical body. Instead, her work was highly technological, relying primarily upon her own</w:t>
                </w:r>
                <w:r w:rsidR="006751EA">
                  <w:t xml:space="preserve"> </w:t>
                </w:r>
                <w:r w:rsidR="00C42F5B">
                  <w:t>(</w:t>
                </w:r>
                <w:r w:rsidRPr="00D45881">
                  <w:t>often patented</w:t>
                </w:r>
                <w:r w:rsidR="00C42F5B">
                  <w:t>)</w:t>
                </w:r>
                <w:r w:rsidR="006751EA">
                  <w:t xml:space="preserve"> </w:t>
                </w:r>
                <w:r w:rsidRPr="00D45881">
                  <w:t xml:space="preserve">innovations in costume and stagecraft, and keeping </w:t>
                </w:r>
                <w:proofErr w:type="gramStart"/>
                <w:r w:rsidRPr="00D45881">
                  <w:t>herself</w:t>
                </w:r>
                <w:proofErr w:type="gramEnd"/>
                <w:r w:rsidRPr="00D45881">
                  <w:t xml:space="preserve"> nearly entirely covered, save for her hands and face. </w:t>
                </w:r>
              </w:p>
              <w:p w14:paraId="13C855D5" w14:textId="77777777" w:rsidR="00DC4FBF" w:rsidRPr="00D45881" w:rsidRDefault="00DC4FBF" w:rsidP="00E8682A"/>
              <w:p w14:paraId="07917D89" w14:textId="62A63708" w:rsidR="00DC4FBF" w:rsidRPr="00D45881" w:rsidRDefault="00DC4FBF" w:rsidP="00E8682A">
                <w:r w:rsidRPr="00D45881">
                  <w:t xml:space="preserve">Subsuming her body beneath hundreds of yards of white Chinese silks, into which she sewed flexible rods, Fuller </w:t>
                </w:r>
                <w:r w:rsidR="00684225">
                  <w:t xml:space="preserve">would loft </w:t>
                </w:r>
                <w:r w:rsidRPr="00D45881">
                  <w:t>fabric ve</w:t>
                </w:r>
                <w:r w:rsidR="00D45267">
                  <w:t xml:space="preserve">ils high over her head and </w:t>
                </w:r>
                <w:r w:rsidRPr="00D45881">
                  <w:t xml:space="preserve">away from her body, sculpting them into </w:t>
                </w:r>
                <w:r w:rsidR="00D45267">
                  <w:t xml:space="preserve">changing </w:t>
                </w:r>
                <w:r w:rsidRPr="00D45881">
                  <w:t>forms of Art Nouveau motifs like lilies, orchids, butterflies, or ocean waves. At the same time, Fuller’s patented rotating projectors beamed changing coloured lights onto her fabrics, turning her dancing body into a proto-cinema screen, which was sometimes patterned by stencils she designed herself</w:t>
                </w:r>
                <w:r w:rsidR="002267D1">
                  <w:t xml:space="preserve"> including images of</w:t>
                </w:r>
                <w:r w:rsidRPr="00D45881">
                  <w:t xml:space="preserve"> fish skeletons, cancer cells, or American presidents. Her stagecraft included a special pedestal lit from beneath, </w:t>
                </w:r>
                <w:r w:rsidR="002C2A6B">
                  <w:t>creating</w:t>
                </w:r>
                <w:r w:rsidRPr="00D45881">
                  <w:t xml:space="preserve"> the illusion that Fuller was dancing suspended in </w:t>
                </w:r>
                <w:r w:rsidR="002C2A6B" w:rsidRPr="00D45881">
                  <w:t>mid-air</w:t>
                </w:r>
                <w:r w:rsidR="00DF3065">
                  <w:t xml:space="preserve">, and her octagonal </w:t>
                </w:r>
                <w:r w:rsidRPr="00D45881">
                  <w:t>mirror room</w:t>
                </w:r>
                <w:r>
                  <w:t>,</w:t>
                </w:r>
                <w:r w:rsidRPr="00D45881">
                  <w:t xml:space="preserve"> in which myriad reflected images gave audiences the impression of watching dozens of id</w:t>
                </w:r>
                <w:r w:rsidR="002C2A6B">
                  <w:t>entical Fullers dancing at once.</w:t>
                </w:r>
                <w:r w:rsidRPr="00D45881">
                  <w:t xml:space="preserve"> She borrowed from shadow puppet techniques to create her playful </w:t>
                </w:r>
                <w:proofErr w:type="spellStart"/>
                <w:r w:rsidRPr="00D45881">
                  <w:rPr>
                    <w:i/>
                  </w:rPr>
                  <w:t>Ombres</w:t>
                </w:r>
                <w:proofErr w:type="spellEnd"/>
                <w:r w:rsidRPr="00D45881">
                  <w:rPr>
                    <w:i/>
                  </w:rPr>
                  <w:t xml:space="preserve"> </w:t>
                </w:r>
                <w:proofErr w:type="spellStart"/>
                <w:r w:rsidRPr="00D45881">
                  <w:rPr>
                    <w:i/>
                  </w:rPr>
                  <w:t>Gigantesques</w:t>
                </w:r>
                <w:proofErr w:type="spellEnd"/>
                <w:r w:rsidR="002C2A6B">
                  <w:t xml:space="preserve"> </w:t>
                </w:r>
                <w:r w:rsidR="002C2A6B">
                  <w:lastRenderedPageBreak/>
                  <w:t xml:space="preserve">or </w:t>
                </w:r>
                <w:r w:rsidR="00DF3065">
                  <w:t>Gigantic Shadow</w:t>
                </w:r>
                <w:r w:rsidRPr="00D45881">
                  <w:t xml:space="preserve"> performances, in which dancers hidden behind a screen were lit in such a way that they appeared to grow enormously tall or impossibly tiny. </w:t>
                </w:r>
              </w:p>
              <w:p w14:paraId="7389AA3D" w14:textId="77777777" w:rsidR="00DC4FBF" w:rsidRPr="00D45881" w:rsidRDefault="00DC4FBF" w:rsidP="00E8682A"/>
              <w:p w14:paraId="0354CC37" w14:textId="6B21459C" w:rsidR="00DC4FBF" w:rsidRPr="00D45881" w:rsidRDefault="00DC4FBF" w:rsidP="00E8682A">
                <w:r w:rsidRPr="00D45881">
                  <w:t>Passionate about science, Fuller learned about radioactivity from Pierre and Marie Curie, and experimented with phosphorescent salts to paint her costumes, c</w:t>
                </w:r>
                <w:r w:rsidR="005F7745">
                  <w:t xml:space="preserve">ausing them to glow in the dark </w:t>
                </w:r>
                <w:r w:rsidRPr="00D45881">
                  <w:t>(</w:t>
                </w:r>
                <w:r w:rsidR="005F7745">
                  <w:t>unbeknownst to Fuller,</w:t>
                </w:r>
                <w:r w:rsidRPr="00D45881">
                  <w:t xml:space="preserve"> the paints were toxic and </w:t>
                </w:r>
                <w:r w:rsidR="005F7745">
                  <w:t>sickened some of her assistants</w:t>
                </w:r>
                <w:r w:rsidRPr="00D45881">
                  <w:t>)</w:t>
                </w:r>
                <w:r w:rsidR="005F7745">
                  <w:t>.</w:t>
                </w:r>
                <w:r w:rsidRPr="00D45881">
                  <w:t xml:space="preserve"> Fuller befriended Thomas Edison, who showed her an early X-ray machine, and astronomer Camille Flammarion, who inducted her into the French Astronomical Society. Fuller’s fascination with light and shadow led her to experiment with cinema</w:t>
                </w:r>
                <w:r w:rsidR="00B13403">
                  <w:t>,</w:t>
                </w:r>
                <w:r w:rsidRPr="00D45881">
                  <w:t xml:space="preserve"> and she made a number of films, working with pioneers such as </w:t>
                </w:r>
                <w:proofErr w:type="spellStart"/>
                <w:r w:rsidRPr="00D45881">
                  <w:t>Pathé</w:t>
                </w:r>
                <w:proofErr w:type="spellEnd"/>
                <w:r w:rsidRPr="00D45881">
                  <w:t xml:space="preserve">, </w:t>
                </w:r>
                <w:proofErr w:type="spellStart"/>
                <w:r w:rsidRPr="00D45881">
                  <w:t>Gaumont</w:t>
                </w:r>
                <w:proofErr w:type="spellEnd"/>
                <w:r w:rsidRPr="00D45881">
                  <w:t xml:space="preserve">, and the Lumière brothers. (Only one of these films survives, </w:t>
                </w:r>
                <w:r w:rsidRPr="00D45881">
                  <w:rPr>
                    <w:i/>
                  </w:rPr>
                  <w:t xml:space="preserve">The Lily of Life </w:t>
                </w:r>
                <w:r w:rsidR="00E8682A">
                  <w:t>(</w:t>
                </w:r>
                <w:r w:rsidRPr="00D45881">
                  <w:t>1921</w:t>
                </w:r>
                <w:r w:rsidR="00E8682A">
                  <w:t>)</w:t>
                </w:r>
                <w:r w:rsidRPr="00D45881">
                  <w:t>, with screenplay by Fuller’s close friend, Queen Marie of Rumania.)</w:t>
                </w:r>
              </w:p>
              <w:p w14:paraId="672B1CBD" w14:textId="77777777" w:rsidR="00DC4FBF" w:rsidRPr="00D45881" w:rsidRDefault="00DC4FBF" w:rsidP="00E8682A"/>
              <w:p w14:paraId="7BFA78CB" w14:textId="00B65144" w:rsidR="00DC4FBF" w:rsidRPr="00FE34EE" w:rsidRDefault="00DC4FBF" w:rsidP="00E8682A">
                <w:pPr>
                  <w:rPr>
                    <w:b/>
                  </w:rPr>
                </w:pPr>
                <w:r w:rsidRPr="00D45881">
                  <w:t xml:space="preserve">Fuller’s work was distinctly modernist in its blurring of the boundaries </w:t>
                </w:r>
                <w:r w:rsidR="008D29EC">
                  <w:t xml:space="preserve">between high and low culture. </w:t>
                </w:r>
                <w:r w:rsidRPr="00D45881">
                  <w:t xml:space="preserve">Borrowing themes and motifs from her vaudeville and cabaret background, she performed in popular venues like the </w:t>
                </w:r>
                <w:proofErr w:type="spellStart"/>
                <w:r w:rsidRPr="00D45881">
                  <w:t>Folies</w:t>
                </w:r>
                <w:proofErr w:type="spellEnd"/>
                <w:r w:rsidRPr="00D45881">
                  <w:t xml:space="preserve"> </w:t>
                </w:r>
                <w:proofErr w:type="spellStart"/>
                <w:r w:rsidRPr="00D45881">
                  <w:t>Bergères</w:t>
                </w:r>
                <w:proofErr w:type="spellEnd"/>
                <w:r w:rsidRPr="00D45881">
                  <w:t xml:space="preserve">, where she was the first dancing woman considered modest and chaste enough for audiences of women and children. </w:t>
                </w:r>
                <w:r w:rsidR="008D29EC">
                  <w:t>Despite her popularity,</w:t>
                </w:r>
                <w:r w:rsidRPr="00D45881">
                  <w:t xml:space="preserve"> she danced </w:t>
                </w:r>
                <w:r w:rsidR="008D29EC">
                  <w:t xml:space="preserve">to classical composers (Wagner and Debussy, for instance, with Debussy composing pieces specifically for Fuller) opposed to the popular songs of the time. </w:t>
                </w:r>
                <w:r w:rsidRPr="00FE34EE">
                  <w:t>Also highly modernist was Fuller’s gradual move away from overt narrative themes toward</w:t>
                </w:r>
                <w:r w:rsidR="00E36E1A">
                  <w:t>s</w:t>
                </w:r>
                <w:r w:rsidRPr="00FE34EE">
                  <w:t xml:space="preserve"> more abstract, visionary work. One of her most famous pieces, </w:t>
                </w:r>
                <w:r w:rsidRPr="00FE34EE">
                  <w:rPr>
                    <w:i/>
                  </w:rPr>
                  <w:t>Fire Dance</w:t>
                </w:r>
                <w:r w:rsidRPr="00FE34EE">
                  <w:t xml:space="preserve">, for example, began as part of her 1895 </w:t>
                </w:r>
                <w:r w:rsidRPr="00FE34EE">
                  <w:rPr>
                    <w:i/>
                  </w:rPr>
                  <w:t>Salome</w:t>
                </w:r>
                <w:r w:rsidRPr="00FE34EE">
                  <w:t xml:space="preserve">, a full-length, danced pantomime about the famous biblical dancing girl, but eventually Fuller performed the dance on its own. In the revised version, accompanied by Wagner’s </w:t>
                </w:r>
                <w:r w:rsidRPr="00FE34EE">
                  <w:rPr>
                    <w:i/>
                  </w:rPr>
                  <w:t>Ride of the Valkyries</w:t>
                </w:r>
                <w:r w:rsidRPr="00FE34EE">
                  <w:t xml:space="preserve">, Fuller seemed to dissolve into a flickering red flame. Stripped thus of context and story line, this new, more abstract </w:t>
                </w:r>
                <w:r w:rsidRPr="00FE34EE">
                  <w:rPr>
                    <w:i/>
                  </w:rPr>
                  <w:t>Fire Dance</w:t>
                </w:r>
                <w:r w:rsidRPr="00FE34EE">
                  <w:t xml:space="preserve"> </w:t>
                </w:r>
                <w:r w:rsidR="00E36E1A">
                  <w:t xml:space="preserve">was </w:t>
                </w:r>
                <w:r w:rsidRPr="00FE34EE">
                  <w:t>met with greater success, and Fuller gradually relied more and more upon non-figurative work.</w:t>
                </w:r>
              </w:p>
              <w:p w14:paraId="52F8F76F" w14:textId="77777777" w:rsidR="00DC4FBF" w:rsidRPr="00FE34EE" w:rsidRDefault="00DC4FBF" w:rsidP="00DC4FBF">
                <w:pPr>
                  <w:rPr>
                    <w:rFonts w:ascii="Times New Roman" w:hAnsi="Times New Roman" w:cs="Times New Roman"/>
                    <w:sz w:val="24"/>
                    <w:szCs w:val="24"/>
                  </w:rPr>
                </w:pPr>
              </w:p>
              <w:p w14:paraId="3439488C" w14:textId="77777777" w:rsidR="00DC4FBF" w:rsidRPr="00FE34EE" w:rsidRDefault="00DC4FBF" w:rsidP="00E8682A">
                <w:pPr>
                  <w:pStyle w:val="Heading1"/>
                  <w:outlineLvl w:val="0"/>
                </w:pPr>
                <w:r w:rsidRPr="00FE34EE">
                  <w:t>Legacy</w:t>
                </w:r>
              </w:p>
              <w:p w14:paraId="14A0F9EE" w14:textId="665C2881" w:rsidR="00DC4FBF" w:rsidRPr="00FE34EE" w:rsidRDefault="00DC4FBF" w:rsidP="00E8682A">
                <w:r w:rsidRPr="00FE34EE">
                  <w:t xml:space="preserve">Fuller’s experiments in electronic stagecraft influenced modernist theorists and practitioners of </w:t>
                </w:r>
                <w:r>
                  <w:t>theat</w:t>
                </w:r>
                <w:r w:rsidRPr="00FE34EE">
                  <w:t>r</w:t>
                </w:r>
                <w:r>
                  <w:t>e</w:t>
                </w:r>
                <w:r w:rsidRPr="00FE34EE">
                  <w:t xml:space="preserve"> and stage design </w:t>
                </w:r>
                <w:r w:rsidR="00CF036A">
                  <w:t>including</w:t>
                </w:r>
                <w:r w:rsidRPr="00FE34EE">
                  <w:t xml:space="preserve"> </w:t>
                </w:r>
                <w:proofErr w:type="spellStart"/>
                <w:r w:rsidRPr="00FE34EE">
                  <w:t>Adolphe</w:t>
                </w:r>
                <w:proofErr w:type="spellEnd"/>
                <w:r w:rsidRPr="00FE34EE">
                  <w:t xml:space="preserve"> </w:t>
                </w:r>
                <w:proofErr w:type="spellStart"/>
                <w:r w:rsidRPr="00FE34EE">
                  <w:t>Appia</w:t>
                </w:r>
                <w:proofErr w:type="spellEnd"/>
                <w:r w:rsidRPr="00FE34EE">
                  <w:t>, Gordo</w:t>
                </w:r>
                <w:r w:rsidR="00CF036A">
                  <w:t xml:space="preserve">n Craig, and </w:t>
                </w:r>
                <w:proofErr w:type="spellStart"/>
                <w:r w:rsidR="00CF036A">
                  <w:t>Pavel</w:t>
                </w:r>
                <w:proofErr w:type="spellEnd"/>
                <w:r w:rsidR="00CF036A">
                  <w:t xml:space="preserve"> </w:t>
                </w:r>
                <w:proofErr w:type="spellStart"/>
                <w:r w:rsidR="00CF036A">
                  <w:t>Tchelitchev</w:t>
                </w:r>
                <w:proofErr w:type="spellEnd"/>
                <w:r w:rsidR="00CF036A">
                  <w:t xml:space="preserve">, while </w:t>
                </w:r>
                <w:r w:rsidRPr="00FE34EE">
                  <w:t>her multi-media productions and lavish use of colo</w:t>
                </w:r>
                <w:r w:rsidR="00CF036A">
                  <w:t>u</w:t>
                </w:r>
                <w:r w:rsidRPr="00FE34EE">
                  <w:t xml:space="preserve">red light and dazzling costumes inspired Sergei Diaghilev and the Ballets </w:t>
                </w:r>
                <w:proofErr w:type="spellStart"/>
                <w:r w:rsidRPr="00FE34EE">
                  <w:t>Russes</w:t>
                </w:r>
                <w:proofErr w:type="spellEnd"/>
                <w:r w:rsidRPr="00FE34EE">
                  <w:t xml:space="preserve">. Fuller’s merging of the mechanical and human onstage </w:t>
                </w:r>
                <w:r w:rsidR="00CF036A">
                  <w:t>also</w:t>
                </w:r>
                <w:r w:rsidRPr="00FE34EE">
                  <w:t xml:space="preserve"> echo</w:t>
                </w:r>
                <w:r w:rsidR="00CF036A">
                  <w:t>ed</w:t>
                </w:r>
                <w:r w:rsidRPr="00FE34EE">
                  <w:t xml:space="preserve"> the principles of </w:t>
                </w:r>
                <w:r>
                  <w:t>f</w:t>
                </w:r>
                <w:r w:rsidRPr="00FE34EE">
                  <w:t xml:space="preserve">uturism, and </w:t>
                </w:r>
                <w:proofErr w:type="spellStart"/>
                <w:r w:rsidRPr="00FE34EE">
                  <w:t>Filippo</w:t>
                </w:r>
                <w:proofErr w:type="spellEnd"/>
                <w:r w:rsidRPr="00FE34EE">
                  <w:t xml:space="preserve"> Marinetti </w:t>
                </w:r>
                <w:r w:rsidR="00CF036A">
                  <w:t>makes special mention of</w:t>
                </w:r>
                <w:r w:rsidRPr="00FE34EE">
                  <w:t xml:space="preserve"> her in his </w:t>
                </w:r>
                <w:r w:rsidRPr="00FE34EE">
                  <w:rPr>
                    <w:i/>
                  </w:rPr>
                  <w:t>Manifesto of Futurist Dance</w:t>
                </w:r>
                <w:r w:rsidR="00CF036A">
                  <w:t xml:space="preserve">. </w:t>
                </w:r>
                <w:r w:rsidRPr="00FE34EE">
                  <w:t>At the same time, her reliance on enormous silk fabrics recalled</w:t>
                </w:r>
                <w:r w:rsidR="00834D55">
                  <w:t xml:space="preserve"> more traditional, Orientalist veil dancers </w:t>
                </w:r>
                <w:r w:rsidRPr="00FE34EE">
                  <w:t>—</w:t>
                </w:r>
                <w:r w:rsidR="00834D55">
                  <w:t xml:space="preserve"> </w:t>
                </w:r>
                <w:r w:rsidRPr="00FE34EE">
                  <w:t>women performers from colonial North Africa who gained popularity in France as erotic attractions</w:t>
                </w:r>
                <w:r w:rsidR="00834D55">
                  <w:t xml:space="preserve"> </w:t>
                </w:r>
                <w:r w:rsidRPr="00FE34EE">
                  <w:t>—</w:t>
                </w:r>
                <w:r w:rsidR="00834D55">
                  <w:t xml:space="preserve"> and </w:t>
                </w:r>
                <w:r w:rsidRPr="00FE34EE">
                  <w:t xml:space="preserve">she was </w:t>
                </w:r>
                <w:r w:rsidR="00834D55">
                  <w:t>often referred to as th</w:t>
                </w:r>
                <w:r w:rsidR="00DF3065">
                  <w:t>e modern Salome.</w:t>
                </w:r>
                <w:r w:rsidR="00834D55">
                  <w:t xml:space="preserve"> However, Fuller’s veil dances never unveiled</w:t>
                </w:r>
                <w:r w:rsidRPr="00FE34EE">
                  <w:t xml:space="preserve"> her body and were considered more enchanting than erotic. </w:t>
                </w:r>
              </w:p>
              <w:p w14:paraId="7EA0D57B" w14:textId="77777777" w:rsidR="00DC4FBF" w:rsidRPr="00FE34EE" w:rsidRDefault="00DC4FBF" w:rsidP="00E8682A"/>
              <w:p w14:paraId="7B2ACE75" w14:textId="6A8AEB98" w:rsidR="00DC4FBF" w:rsidRDefault="00DC4FBF" w:rsidP="00E8682A">
                <w:r w:rsidRPr="00937F99">
                  <w:t>Despite having choreographed at least 128 dance piec</w:t>
                </w:r>
                <w:r w:rsidR="00834D55">
                  <w:t xml:space="preserve">es and enjoying worldwide fame, </w:t>
                </w:r>
                <w:r w:rsidRPr="00937F99">
                  <w:t xml:space="preserve">Fuller </w:t>
                </w:r>
                <w:r w:rsidRPr="00FE34EE">
                  <w:t>faded int</w:t>
                </w:r>
                <w:r w:rsidR="00834D55">
                  <w:t xml:space="preserve">o obscurity following her death in 1928. (Her </w:t>
                </w:r>
                <w:r w:rsidRPr="00FE34EE">
                  <w:t xml:space="preserve">companion of many years, French banking heiress Gabrielle Bloch tried </w:t>
                </w:r>
                <w:r w:rsidR="00834D55">
                  <w:t xml:space="preserve">with little success </w:t>
                </w:r>
                <w:r w:rsidRPr="00FE34EE">
                  <w:t xml:space="preserve">to keep </w:t>
                </w:r>
                <w:r w:rsidR="00834D55">
                  <w:t>Fuller’s</w:t>
                </w:r>
                <w:r w:rsidRPr="00FE34EE">
                  <w:t xml:space="preserve"> company afloat.</w:t>
                </w:r>
                <w:r w:rsidR="00834D55">
                  <w:t>)</w:t>
                </w:r>
                <w:r w:rsidRPr="00FE34EE">
                  <w:t xml:space="preserve"> Nevertheless, Fuller’s </w:t>
                </w:r>
                <w:r w:rsidR="00834D55" w:rsidRPr="00FE34EE">
                  <w:t>on-going</w:t>
                </w:r>
                <w:r w:rsidRPr="00FE34EE">
                  <w:t xml:space="preserve"> influence on dance and modernist performance has made itself felt in the work of a variety of artists, including multi-media choreographer </w:t>
                </w:r>
                <w:proofErr w:type="spellStart"/>
                <w:r w:rsidRPr="00FE34EE">
                  <w:t>Alwin</w:t>
                </w:r>
                <w:proofErr w:type="spellEnd"/>
                <w:r w:rsidRPr="00FE34EE">
                  <w:t xml:space="preserve"> </w:t>
                </w:r>
                <w:proofErr w:type="spellStart"/>
                <w:r w:rsidRPr="00FE34EE">
                  <w:t>Nikolais</w:t>
                </w:r>
                <w:proofErr w:type="spellEnd"/>
                <w:r w:rsidRPr="00FE34EE">
                  <w:t xml:space="preserve">, lighting designer Jennifer Tipton, puppet artist Hanne Tierney, and dancer and choreographer Jody </w:t>
                </w:r>
                <w:proofErr w:type="spellStart"/>
                <w:r w:rsidRPr="00FE34EE">
                  <w:t>Sperling</w:t>
                </w:r>
                <w:proofErr w:type="spellEnd"/>
                <w:r w:rsidRPr="00FE34EE">
                  <w:t xml:space="preserve">, as well as in the popular club </w:t>
                </w:r>
                <w:r w:rsidR="00834D55">
                  <w:t>dance genre known as flagging.</w:t>
                </w:r>
              </w:p>
              <w:p w14:paraId="5916913D" w14:textId="77777777" w:rsidR="005634FD" w:rsidRDefault="005634FD" w:rsidP="00E8682A"/>
              <w:p w14:paraId="19DAD131" w14:textId="77777777" w:rsidR="005634FD" w:rsidRDefault="005634FD" w:rsidP="005634FD">
                <w:pPr>
                  <w:keepNext/>
                </w:pPr>
                <w:r>
                  <w:t>File: FullerLoie_Dancing.jpg</w:t>
                </w:r>
              </w:p>
              <w:p w14:paraId="7A98095B" w14:textId="3B47FC83" w:rsidR="005634FD" w:rsidRDefault="005634FD" w:rsidP="005634FD">
                <w:pPr>
                  <w:pStyle w:val="Caption"/>
                  <w:spacing w:after="0"/>
                </w:pPr>
                <w:r>
                  <w:t xml:space="preserve">Figure </w:t>
                </w:r>
                <w:fldSimple w:instr=" SEQ Figure \* ARABIC ">
                  <w:r w:rsidR="00701B7D">
                    <w:rPr>
                      <w:noProof/>
                    </w:rPr>
                    <w:t>1</w:t>
                  </w:r>
                </w:fldSimple>
                <w:r>
                  <w:t xml:space="preserve"> </w:t>
                </w:r>
                <w:proofErr w:type="spellStart"/>
                <w:r>
                  <w:t>Loie</w:t>
                </w:r>
                <w:proofErr w:type="spellEnd"/>
                <w:r>
                  <w:t xml:space="preserve"> Fuller, photograph by Samuel Joshua Beckett, Metropolitan Museum of Art</w:t>
                </w:r>
              </w:p>
              <w:p w14:paraId="023E1844" w14:textId="41DD33EA" w:rsidR="005634FD" w:rsidRPr="005634FD" w:rsidRDefault="005634FD" w:rsidP="005634FD">
                <w:r>
                  <w:t xml:space="preserve">Link: </w:t>
                </w:r>
                <w:hyperlink r:id="rId9" w:history="1">
                  <w:r w:rsidRPr="00FE34EE">
                    <w:rPr>
                      <w:rStyle w:val="Hyperlink"/>
                      <w:rFonts w:ascii="Times New Roman" w:hAnsi="Times New Roman" w:cs="Times New Roman"/>
                      <w:sz w:val="24"/>
                      <w:szCs w:val="24"/>
                    </w:rPr>
                    <w:t>http://www.metmuseum.org/collections/search-the-collections/287806</w:t>
                  </w:r>
                </w:hyperlink>
              </w:p>
              <w:p w14:paraId="1ED2764F" w14:textId="6DC0D5E6" w:rsidR="005634FD" w:rsidRDefault="005634FD" w:rsidP="00E8682A"/>
              <w:p w14:paraId="2B311586" w14:textId="77777777" w:rsidR="005634FD" w:rsidRDefault="005634FD" w:rsidP="00E8682A"/>
              <w:p w14:paraId="35479BED" w14:textId="1735A48C" w:rsidR="005634FD" w:rsidRDefault="005634FD" w:rsidP="005634FD">
                <w:pPr>
                  <w:keepNext/>
                </w:pPr>
                <w:r>
                  <w:t>File: FullerLoie_Toulouse-Lautrec.jpg</w:t>
                </w:r>
              </w:p>
              <w:p w14:paraId="07F352CB" w14:textId="359B2B59" w:rsidR="005634FD" w:rsidRDefault="005634FD" w:rsidP="005634FD">
                <w:pPr>
                  <w:pStyle w:val="Caption"/>
                  <w:spacing w:after="0"/>
                </w:pPr>
                <w:r>
                  <w:t xml:space="preserve">Figure </w:t>
                </w:r>
                <w:fldSimple w:instr=" SEQ Figure \* ARABIC ">
                  <w:r w:rsidR="00701B7D">
                    <w:rPr>
                      <w:noProof/>
                    </w:rPr>
                    <w:t>2</w:t>
                  </w:r>
                </w:fldSimple>
                <w:r>
                  <w:t xml:space="preserve"> </w:t>
                </w:r>
                <w:proofErr w:type="spellStart"/>
                <w:r>
                  <w:t>Loie</w:t>
                </w:r>
                <w:proofErr w:type="spellEnd"/>
                <w:r>
                  <w:t xml:space="preserve"> Fuller by Toulouse Lautrec; </w:t>
                </w:r>
                <w:proofErr w:type="spellStart"/>
                <w:r>
                  <w:t>Bicliothèque</w:t>
                </w:r>
                <w:proofErr w:type="spellEnd"/>
                <w:r>
                  <w:t xml:space="preserve"> </w:t>
                </w:r>
                <w:proofErr w:type="spellStart"/>
                <w:r>
                  <w:t>nationale</w:t>
                </w:r>
                <w:proofErr w:type="spellEnd"/>
              </w:p>
              <w:p w14:paraId="2BC4F2DA" w14:textId="68604FFF" w:rsidR="005634FD" w:rsidRPr="005634FD" w:rsidRDefault="005634FD" w:rsidP="005634FD">
                <w:r>
                  <w:t xml:space="preserve">Link: (Image 7) </w:t>
                </w:r>
                <w:hyperlink r:id="rId10" w:history="1">
                  <w:r w:rsidRPr="000807DB">
                    <w:rPr>
                      <w:rStyle w:val="Hyperlink"/>
                      <w:rFonts w:ascii="Times New Roman" w:hAnsi="Times New Roman" w:cs="Times New Roman"/>
                      <w:sz w:val="24"/>
                      <w:szCs w:val="24"/>
                    </w:rPr>
                    <w:t>http://learningobjects.wesleyan.edu/wespress/traces/traces.html</w:t>
                  </w:r>
                </w:hyperlink>
              </w:p>
              <w:p w14:paraId="7FF65357" w14:textId="77777777" w:rsidR="005634FD" w:rsidRDefault="005634FD" w:rsidP="00E8682A"/>
              <w:p w14:paraId="0A86F725" w14:textId="77777777" w:rsidR="00701B7D" w:rsidRDefault="005634FD" w:rsidP="00701B7D">
                <w:pPr>
                  <w:keepNext/>
                </w:pPr>
                <w:r>
                  <w:t>File: FullerLoie_Crozit.jpg</w:t>
                </w:r>
              </w:p>
              <w:p w14:paraId="76C40262" w14:textId="1B8D6A4F" w:rsidR="00701B7D" w:rsidRDefault="00701B7D" w:rsidP="00701B7D">
                <w:pPr>
                  <w:pStyle w:val="Caption"/>
                  <w:spacing w:after="0"/>
                </w:pPr>
                <w:r>
                  <w:t xml:space="preserve">Figure </w:t>
                </w:r>
                <w:fldSimple w:instr=" SEQ Figure \* ARABIC ">
                  <w:r>
                    <w:rPr>
                      <w:noProof/>
                    </w:rPr>
                    <w:t>3</w:t>
                  </w:r>
                </w:fldSimple>
                <w:r>
                  <w:t xml:space="preserve"> Fire Dance, Study of </w:t>
                </w:r>
                <w:proofErr w:type="spellStart"/>
                <w:r>
                  <w:t>Loie</w:t>
                </w:r>
                <w:proofErr w:type="spellEnd"/>
                <w:r>
                  <w:t xml:space="preserve"> Fuller; watercolour by </w:t>
                </w:r>
                <w:proofErr w:type="spellStart"/>
                <w:r>
                  <w:t>Crozit</w:t>
                </w:r>
                <w:proofErr w:type="spellEnd"/>
                <w:r>
                  <w:t>; Fine Arts Museum of San Francisco</w:t>
                </w:r>
              </w:p>
              <w:p w14:paraId="59DB019E" w14:textId="77777777" w:rsidR="00701B7D" w:rsidRPr="000807DB" w:rsidRDefault="00701B7D" w:rsidP="00701B7D">
                <w:pPr>
                  <w:rPr>
                    <w:rFonts w:ascii="Times New Roman" w:hAnsi="Times New Roman" w:cs="Times New Roman"/>
                    <w:sz w:val="24"/>
                    <w:szCs w:val="24"/>
                  </w:rPr>
                </w:pPr>
                <w:r>
                  <w:t xml:space="preserve">Link: (Image 5) </w:t>
                </w:r>
                <w:hyperlink r:id="rId11" w:history="1">
                  <w:r w:rsidRPr="000807DB">
                    <w:rPr>
                      <w:rStyle w:val="Hyperlink"/>
                      <w:rFonts w:ascii="Times New Roman" w:hAnsi="Times New Roman" w:cs="Times New Roman"/>
                      <w:sz w:val="24"/>
                      <w:szCs w:val="24"/>
                    </w:rPr>
                    <w:t>http://learningobjects.wesleyan.edu/wespress/traces/traces.html</w:t>
                  </w:r>
                </w:hyperlink>
              </w:p>
              <w:p w14:paraId="42B00912" w14:textId="77777777" w:rsidR="005634FD" w:rsidRDefault="005634FD" w:rsidP="00E8682A"/>
              <w:p w14:paraId="51C38114" w14:textId="77777777" w:rsidR="00701B7D" w:rsidRDefault="005634FD" w:rsidP="00701B7D">
                <w:pPr>
                  <w:keepNext/>
                </w:pPr>
                <w:r>
                  <w:t>File: FullerLoie_Theatre.jpg</w:t>
                </w:r>
              </w:p>
              <w:p w14:paraId="543BCE15" w14:textId="0A46117A" w:rsidR="00701B7D" w:rsidRDefault="00701B7D" w:rsidP="00701B7D">
                <w:pPr>
                  <w:pStyle w:val="Caption"/>
                  <w:spacing w:after="0"/>
                </w:pPr>
                <w:r>
                  <w:t xml:space="preserve">Figure </w:t>
                </w:r>
                <w:fldSimple w:instr=" SEQ Figure \* ARABIC ">
                  <w:r>
                    <w:rPr>
                      <w:noProof/>
                    </w:rPr>
                    <w:t>4</w:t>
                  </w:r>
                </w:fldSimple>
                <w:r>
                  <w:t xml:space="preserve"> Poster of </w:t>
                </w:r>
                <w:proofErr w:type="spellStart"/>
                <w:r>
                  <w:t>Loie</w:t>
                </w:r>
                <w:proofErr w:type="spellEnd"/>
                <w:r>
                  <w:t xml:space="preserve"> Fuller by Manuel </w:t>
                </w:r>
                <w:proofErr w:type="spellStart"/>
                <w:r>
                  <w:t>Orazi</w:t>
                </w:r>
                <w:proofErr w:type="spellEnd"/>
                <w:r>
                  <w:t xml:space="preserve"> for the Exposition of 1900 in Paris Fine Arts Museums of San Francisco</w:t>
                </w:r>
              </w:p>
              <w:p w14:paraId="4EEFE4E4" w14:textId="77777777" w:rsidR="00701B7D" w:rsidRPr="000807DB" w:rsidRDefault="00701B7D" w:rsidP="00701B7D">
                <w:pPr>
                  <w:rPr>
                    <w:rFonts w:ascii="Times New Roman" w:hAnsi="Times New Roman" w:cs="Times New Roman"/>
                    <w:sz w:val="24"/>
                    <w:szCs w:val="24"/>
                  </w:rPr>
                </w:pPr>
                <w:r>
                  <w:t xml:space="preserve">Link: (Image 8) </w:t>
                </w:r>
                <w:hyperlink r:id="rId12" w:history="1">
                  <w:r w:rsidRPr="000807DB">
                    <w:rPr>
                      <w:rStyle w:val="Hyperlink"/>
                      <w:rFonts w:ascii="Times New Roman" w:hAnsi="Times New Roman" w:cs="Times New Roman"/>
                      <w:sz w:val="24"/>
                      <w:szCs w:val="24"/>
                    </w:rPr>
                    <w:t>http://learningobjects.wesleyan.edu/wespress/traces/traces.html</w:t>
                  </w:r>
                </w:hyperlink>
              </w:p>
              <w:p w14:paraId="343F6B98" w14:textId="77777777" w:rsidR="00DC4FBF" w:rsidRDefault="00DC4FBF" w:rsidP="00DC4FBF">
                <w:pPr>
                  <w:rPr>
                    <w:rFonts w:ascii="Times New Roman" w:hAnsi="Times New Roman" w:cs="Times New Roman"/>
                    <w:sz w:val="24"/>
                    <w:szCs w:val="24"/>
                  </w:rPr>
                </w:pPr>
                <w:bookmarkStart w:id="0" w:name="_GoBack"/>
                <w:bookmarkEnd w:id="0"/>
              </w:p>
              <w:p w14:paraId="000F8143" w14:textId="45AA3065" w:rsidR="00DC4FBF" w:rsidRPr="00FE34EE" w:rsidRDefault="00DC4FBF" w:rsidP="00034DAF">
                <w:pPr>
                  <w:pStyle w:val="Heading1"/>
                  <w:outlineLvl w:val="0"/>
                </w:pPr>
                <w:r w:rsidRPr="00FE34EE">
                  <w:t>Selected</w:t>
                </w:r>
                <w:r w:rsidR="00B42BB9">
                  <w:t xml:space="preserve"> List of</w:t>
                </w:r>
                <w:r w:rsidRPr="00FE34EE">
                  <w:t xml:space="preserve"> Works</w:t>
                </w:r>
                <w:r w:rsidR="00B42BB9">
                  <w:t>:</w:t>
                </w:r>
              </w:p>
              <w:p w14:paraId="6DDE8F0D" w14:textId="77777777" w:rsidR="00DC4FBF" w:rsidRPr="00FE34EE" w:rsidRDefault="00DC4FBF" w:rsidP="00B42BB9">
                <w:r w:rsidRPr="00B42BB9">
                  <w:rPr>
                    <w:i/>
                  </w:rPr>
                  <w:t>Serpentine Dance</w:t>
                </w:r>
                <w:r w:rsidRPr="00FE34EE">
                  <w:t xml:space="preserve"> (1892)</w:t>
                </w:r>
              </w:p>
              <w:p w14:paraId="0E22C9E8" w14:textId="77777777" w:rsidR="00DC4FBF" w:rsidRPr="00FE34EE" w:rsidRDefault="00DC4FBF" w:rsidP="00B42BB9">
                <w:r w:rsidRPr="00B42BB9">
                  <w:rPr>
                    <w:i/>
                  </w:rPr>
                  <w:t>The Firmament</w:t>
                </w:r>
                <w:r w:rsidRPr="00FE34EE">
                  <w:t xml:space="preserve"> (1893)</w:t>
                </w:r>
              </w:p>
              <w:p w14:paraId="67A884D9" w14:textId="77777777" w:rsidR="00DC4FBF" w:rsidRPr="00FE34EE" w:rsidRDefault="00DC4FBF" w:rsidP="00B42BB9">
                <w:r w:rsidRPr="00B42BB9">
                  <w:rPr>
                    <w:i/>
                  </w:rPr>
                  <w:t>Dance of the Lily</w:t>
                </w:r>
                <w:r w:rsidRPr="00FE34EE">
                  <w:t xml:space="preserve"> (1895)</w:t>
                </w:r>
              </w:p>
              <w:p w14:paraId="46FD622E" w14:textId="77777777" w:rsidR="00DC4FBF" w:rsidRPr="00FE34EE" w:rsidRDefault="00DC4FBF" w:rsidP="00B42BB9">
                <w:r w:rsidRPr="00B42BB9">
                  <w:rPr>
                    <w:i/>
                  </w:rPr>
                  <w:t>Fire Dance</w:t>
                </w:r>
                <w:r w:rsidRPr="00FE34EE">
                  <w:t xml:space="preserve"> (1895)</w:t>
                </w:r>
              </w:p>
              <w:p w14:paraId="01AC6764" w14:textId="77777777" w:rsidR="00DC4FBF" w:rsidRPr="00FE34EE" w:rsidRDefault="00DC4FBF" w:rsidP="00B42BB9">
                <w:r w:rsidRPr="00B42BB9">
                  <w:rPr>
                    <w:i/>
                  </w:rPr>
                  <w:t>Mirror Dances</w:t>
                </w:r>
                <w:r w:rsidRPr="00FE34EE">
                  <w:t xml:space="preserve"> (1897)</w:t>
                </w:r>
              </w:p>
              <w:p w14:paraId="4E07114A" w14:textId="77777777" w:rsidR="00DC4FBF" w:rsidRPr="00FE34EE" w:rsidRDefault="00DC4FBF" w:rsidP="00B42BB9">
                <w:r w:rsidRPr="00B42BB9">
                  <w:rPr>
                    <w:i/>
                  </w:rPr>
                  <w:t>Ballet of Light</w:t>
                </w:r>
                <w:r w:rsidRPr="00FE34EE">
                  <w:t xml:space="preserve"> (1909)</w:t>
                </w:r>
              </w:p>
              <w:p w14:paraId="002F12F0" w14:textId="77777777" w:rsidR="00DC4FBF" w:rsidRPr="00FE34EE" w:rsidRDefault="00DC4FBF" w:rsidP="00B42BB9">
                <w:r w:rsidRPr="00B42BB9">
                  <w:rPr>
                    <w:i/>
                  </w:rPr>
                  <w:t>Ultraviolet Dances</w:t>
                </w:r>
                <w:r w:rsidRPr="00FE34EE">
                  <w:t xml:space="preserve"> (1911)</w:t>
                </w:r>
              </w:p>
              <w:p w14:paraId="28F63D82" w14:textId="77777777" w:rsidR="00DC4FBF" w:rsidRPr="00FE34EE" w:rsidRDefault="00DC4FBF" w:rsidP="00B42BB9">
                <w:r w:rsidRPr="00B42BB9">
                  <w:rPr>
                    <w:i/>
                  </w:rPr>
                  <w:t>Nocturnes</w:t>
                </w:r>
                <w:r w:rsidRPr="00FE34EE">
                  <w:t xml:space="preserve"> (1913)</w:t>
                </w:r>
              </w:p>
              <w:p w14:paraId="09A2602D" w14:textId="77777777" w:rsidR="00DC4FBF" w:rsidRPr="00FE34EE" w:rsidRDefault="00DC4FBF" w:rsidP="00B42BB9">
                <w:r w:rsidRPr="00B42BB9">
                  <w:rPr>
                    <w:i/>
                  </w:rPr>
                  <w:t>Black Moth</w:t>
                </w:r>
                <w:r w:rsidRPr="00FE34EE">
                  <w:t xml:space="preserve"> (1914)</w:t>
                </w:r>
              </w:p>
              <w:p w14:paraId="355045D6" w14:textId="77777777" w:rsidR="00DC4FBF" w:rsidRPr="00FE34EE" w:rsidRDefault="00DC4FBF" w:rsidP="00B42BB9">
                <w:r w:rsidRPr="00B42BB9">
                  <w:rPr>
                    <w:i/>
                  </w:rPr>
                  <w:t>Dance of Steel</w:t>
                </w:r>
                <w:r w:rsidRPr="00FE34EE">
                  <w:t xml:space="preserve"> (1914)</w:t>
                </w:r>
              </w:p>
              <w:p w14:paraId="6393F204" w14:textId="77777777" w:rsidR="00DC4FBF" w:rsidRPr="00FE34EE" w:rsidRDefault="00DC4FBF" w:rsidP="00B42BB9">
                <w:r w:rsidRPr="00B42BB9">
                  <w:rPr>
                    <w:i/>
                  </w:rPr>
                  <w:t>Fireworks</w:t>
                </w:r>
                <w:r w:rsidRPr="00FE34EE">
                  <w:t xml:space="preserve"> (1914)</w:t>
                </w:r>
              </w:p>
              <w:p w14:paraId="3DB86409" w14:textId="77777777" w:rsidR="00DC4FBF" w:rsidRPr="00FE34EE" w:rsidRDefault="00DC4FBF" w:rsidP="00B42BB9">
                <w:r w:rsidRPr="00B42BB9">
                  <w:rPr>
                    <w:i/>
                  </w:rPr>
                  <w:t>Night on Bald Mountain</w:t>
                </w:r>
                <w:r w:rsidRPr="00FE34EE">
                  <w:t xml:space="preserve"> (1915)</w:t>
                </w:r>
              </w:p>
              <w:p w14:paraId="65E28C47" w14:textId="77777777" w:rsidR="00DC4FBF" w:rsidRPr="00FE34EE" w:rsidRDefault="00DC4FBF" w:rsidP="00B42BB9">
                <w:r w:rsidRPr="00B42BB9">
                  <w:rPr>
                    <w:i/>
                  </w:rPr>
                  <w:t>Magic Veil</w:t>
                </w:r>
                <w:r w:rsidRPr="00FE34EE">
                  <w:t xml:space="preserve"> (1920)</w:t>
                </w:r>
              </w:p>
              <w:p w14:paraId="3F2C65EC" w14:textId="77777777" w:rsidR="00DC4FBF" w:rsidRPr="00FE34EE" w:rsidRDefault="00DC4FBF" w:rsidP="00B42BB9">
                <w:r w:rsidRPr="00B42BB9">
                  <w:rPr>
                    <w:i/>
                  </w:rPr>
                  <w:t>Chimeras</w:t>
                </w:r>
                <w:r w:rsidRPr="00FE34EE">
                  <w:t xml:space="preserve"> (1922)</w:t>
                </w:r>
              </w:p>
              <w:p w14:paraId="254ED851" w14:textId="77777777" w:rsidR="00DC4FBF" w:rsidRPr="00FE34EE" w:rsidRDefault="00DC4FBF" w:rsidP="00B42BB9">
                <w:r w:rsidRPr="00B42BB9">
                  <w:rPr>
                    <w:i/>
                  </w:rPr>
                  <w:t>Shadow Dances</w:t>
                </w:r>
                <w:r w:rsidRPr="00FE34EE">
                  <w:t xml:space="preserve"> (1922)</w:t>
                </w:r>
              </w:p>
              <w:p w14:paraId="7FE3A278" w14:textId="3EBD31D6" w:rsidR="003F0D73" w:rsidRPr="00034DAF" w:rsidRDefault="00DC4FBF" w:rsidP="00B42BB9">
                <w:r w:rsidRPr="00B42BB9">
                  <w:rPr>
                    <w:i/>
                  </w:rPr>
                  <w:t>The Sea</w:t>
                </w:r>
                <w:r w:rsidRPr="00FE34EE">
                  <w:t xml:space="preserve"> (1925)</w:t>
                </w:r>
              </w:p>
            </w:tc>
          </w:sdtContent>
        </w:sdt>
      </w:tr>
      <w:tr w:rsidR="003235A7" w14:paraId="53F1DDEE" w14:textId="77777777" w:rsidTr="003235A7">
        <w:tc>
          <w:tcPr>
            <w:tcW w:w="9016" w:type="dxa"/>
          </w:tcPr>
          <w:p w14:paraId="6270828B" w14:textId="77777777" w:rsidR="003235A7" w:rsidRDefault="003235A7" w:rsidP="008A5B87">
            <w:r w:rsidRPr="0015114C">
              <w:rPr>
                <w:u w:val="single"/>
              </w:rPr>
              <w:lastRenderedPageBreak/>
              <w:t>Further reading</w:t>
            </w:r>
            <w:r>
              <w:t>:</w:t>
            </w:r>
          </w:p>
          <w:p w14:paraId="6CCC6FDB" w14:textId="3461A831" w:rsidR="00C04BEB" w:rsidRDefault="005634FD" w:rsidP="008A5B87">
            <w:sdt>
              <w:sdtPr>
                <w:id w:val="-372611715"/>
                <w:citation/>
              </w:sdtPr>
              <w:sdtContent>
                <w:r w:rsidR="00034DAF">
                  <w:fldChar w:fldCharType="begin"/>
                </w:r>
                <w:r w:rsidR="00034DAF">
                  <w:rPr>
                    <w:lang w:val="en-US"/>
                  </w:rPr>
                  <w:instrText xml:space="preserve"> CITATION Ann07 \l 1033 </w:instrText>
                </w:r>
                <w:r w:rsidR="00034DAF">
                  <w:fldChar w:fldCharType="separate"/>
                </w:r>
                <w:r w:rsidR="00034DAF" w:rsidRPr="00034DAF">
                  <w:rPr>
                    <w:noProof/>
                    <w:lang w:val="en-US"/>
                  </w:rPr>
                  <w:t>(Albright)</w:t>
                </w:r>
                <w:r w:rsidR="00034DAF">
                  <w:fldChar w:fldCharType="end"/>
                </w:r>
              </w:sdtContent>
            </w:sdt>
          </w:p>
          <w:p w14:paraId="79EC21C3" w14:textId="77777777" w:rsidR="00C04BEB" w:rsidRDefault="00C04BEB" w:rsidP="008A5B87"/>
          <w:sdt>
            <w:sdtPr>
              <w:alias w:val="Further reading"/>
              <w:tag w:val="furtherReading"/>
              <w:id w:val="-1516217107"/>
            </w:sdtPr>
            <w:sdtContent>
              <w:p w14:paraId="4BDDD9A3" w14:textId="1039E25F" w:rsidR="00834D55" w:rsidRDefault="005634FD" w:rsidP="00834D55">
                <w:sdt>
                  <w:sdtPr>
                    <w:id w:val="-851410070"/>
                    <w:citation/>
                  </w:sdtPr>
                  <w:sdtContent>
                    <w:r w:rsidR="00034DAF">
                      <w:fldChar w:fldCharType="begin"/>
                    </w:r>
                    <w:r w:rsidR="00034DAF">
                      <w:rPr>
                        <w:lang w:val="en-US"/>
                      </w:rPr>
                      <w:instrText xml:space="preserve"> CITATION Ric97 \l 1033 </w:instrText>
                    </w:r>
                    <w:r w:rsidR="00034DAF">
                      <w:fldChar w:fldCharType="separate"/>
                    </w:r>
                    <w:r w:rsidR="00034DAF">
                      <w:rPr>
                        <w:noProof/>
                        <w:lang w:val="en-US"/>
                      </w:rPr>
                      <w:t xml:space="preserve"> </w:t>
                    </w:r>
                    <w:r w:rsidR="00034DAF" w:rsidRPr="00034DAF">
                      <w:rPr>
                        <w:noProof/>
                        <w:lang w:val="en-US"/>
                      </w:rPr>
                      <w:t>(Current and Current)</w:t>
                    </w:r>
                    <w:r w:rsidR="00034DAF">
                      <w:fldChar w:fldCharType="end"/>
                    </w:r>
                  </w:sdtContent>
                </w:sdt>
              </w:p>
              <w:p w14:paraId="3A9F9D99" w14:textId="77777777" w:rsidR="00034DAF" w:rsidRPr="00B42BB9" w:rsidRDefault="00034DAF" w:rsidP="00834D55"/>
              <w:p w14:paraId="5019AB92" w14:textId="31E67A7C" w:rsidR="00034DAF" w:rsidRPr="00B42BB9" w:rsidRDefault="005634FD" w:rsidP="00834D55">
                <w:pPr>
                  <w:rPr>
                    <w:rFonts w:cs="Times New Roman"/>
                    <w:sz w:val="24"/>
                    <w:szCs w:val="24"/>
                  </w:rPr>
                </w:pPr>
                <w:sdt>
                  <w:sdtPr>
                    <w:rPr>
                      <w:rFonts w:cs="Times New Roman"/>
                      <w:sz w:val="24"/>
                      <w:szCs w:val="24"/>
                    </w:rPr>
                    <w:id w:val="-402073240"/>
                    <w:citation/>
                  </w:sdtPr>
                  <w:sdtContent>
                    <w:r w:rsidR="00034DAF" w:rsidRPr="00B42BB9">
                      <w:rPr>
                        <w:rFonts w:cs="Times New Roman"/>
                        <w:sz w:val="24"/>
                        <w:szCs w:val="24"/>
                      </w:rPr>
                      <w:fldChar w:fldCharType="begin"/>
                    </w:r>
                    <w:r w:rsidR="00034DAF" w:rsidRPr="00B42BB9">
                      <w:rPr>
                        <w:lang w:val="en-US"/>
                      </w:rPr>
                      <w:instrText xml:space="preserve"> CITATION Rho07 \l 1033 </w:instrText>
                    </w:r>
                    <w:r w:rsidR="00034DAF" w:rsidRPr="00B42BB9">
                      <w:rPr>
                        <w:rFonts w:cs="Times New Roman"/>
                        <w:sz w:val="24"/>
                        <w:szCs w:val="24"/>
                      </w:rPr>
                      <w:fldChar w:fldCharType="separate"/>
                    </w:r>
                    <w:r w:rsidR="00034DAF" w:rsidRPr="00B42BB9">
                      <w:rPr>
                        <w:noProof/>
                        <w:lang w:val="en-US"/>
                      </w:rPr>
                      <w:t>(Garelick)</w:t>
                    </w:r>
                    <w:r w:rsidR="00034DAF" w:rsidRPr="00B42BB9">
                      <w:rPr>
                        <w:rFonts w:cs="Times New Roman"/>
                        <w:sz w:val="24"/>
                        <w:szCs w:val="24"/>
                      </w:rPr>
                      <w:fldChar w:fldCharType="end"/>
                    </w:r>
                  </w:sdtContent>
                </w:sdt>
              </w:p>
              <w:p w14:paraId="4051A4BA" w14:textId="77777777" w:rsidR="00834D55" w:rsidRPr="00B42BB9" w:rsidRDefault="00834D55" w:rsidP="00834D55">
                <w:pPr>
                  <w:rPr>
                    <w:rFonts w:cs="Times New Roman"/>
                    <w:sz w:val="24"/>
                    <w:szCs w:val="24"/>
                  </w:rPr>
                </w:pPr>
              </w:p>
              <w:p w14:paraId="242FE1FA" w14:textId="4943B618" w:rsidR="00834D55" w:rsidRPr="00B42BB9" w:rsidRDefault="005634FD" w:rsidP="00834D55">
                <w:pPr>
                  <w:rPr>
                    <w:rFonts w:cs="Times New Roman"/>
                    <w:sz w:val="24"/>
                    <w:szCs w:val="24"/>
                  </w:rPr>
                </w:pPr>
                <w:sdt>
                  <w:sdtPr>
                    <w:rPr>
                      <w:rFonts w:cs="Times New Roman"/>
                      <w:sz w:val="24"/>
                      <w:szCs w:val="24"/>
                    </w:rPr>
                    <w:id w:val="-1134020625"/>
                    <w:citation/>
                  </w:sdtPr>
                  <w:sdtContent>
                    <w:r w:rsidR="00034DAF" w:rsidRPr="00B42BB9">
                      <w:rPr>
                        <w:rFonts w:cs="Times New Roman"/>
                        <w:sz w:val="24"/>
                        <w:szCs w:val="24"/>
                      </w:rPr>
                      <w:fldChar w:fldCharType="begin"/>
                    </w:r>
                    <w:r w:rsidR="00034DAF" w:rsidRPr="00B42BB9">
                      <w:rPr>
                        <w:rFonts w:cs="Times New Roman"/>
                        <w:sz w:val="24"/>
                        <w:szCs w:val="24"/>
                        <w:lang w:val="en-US"/>
                      </w:rPr>
                      <w:instrText xml:space="preserve"> CITATION Ker76 \l 1033 </w:instrText>
                    </w:r>
                    <w:r w:rsidR="00034DAF" w:rsidRPr="00B42BB9">
                      <w:rPr>
                        <w:rFonts w:cs="Times New Roman"/>
                        <w:sz w:val="24"/>
                        <w:szCs w:val="24"/>
                      </w:rPr>
                      <w:fldChar w:fldCharType="separate"/>
                    </w:r>
                    <w:r w:rsidR="00034DAF" w:rsidRPr="00B42BB9">
                      <w:rPr>
                        <w:rFonts w:cs="Times New Roman"/>
                        <w:noProof/>
                        <w:sz w:val="24"/>
                        <w:szCs w:val="24"/>
                        <w:lang w:val="en-US"/>
                      </w:rPr>
                      <w:t>(Kermode)</w:t>
                    </w:r>
                    <w:r w:rsidR="00034DAF" w:rsidRPr="00B42BB9">
                      <w:rPr>
                        <w:rFonts w:cs="Times New Roman"/>
                        <w:sz w:val="24"/>
                        <w:szCs w:val="24"/>
                      </w:rPr>
                      <w:fldChar w:fldCharType="end"/>
                    </w:r>
                  </w:sdtContent>
                </w:sdt>
              </w:p>
              <w:p w14:paraId="1366FC13" w14:textId="77777777" w:rsidR="00834D55" w:rsidRPr="00B42BB9" w:rsidRDefault="00834D55" w:rsidP="00834D55">
                <w:pPr>
                  <w:rPr>
                    <w:rFonts w:cs="Times New Roman"/>
                    <w:sz w:val="24"/>
                    <w:szCs w:val="24"/>
                  </w:rPr>
                </w:pPr>
              </w:p>
              <w:p w14:paraId="11635FF7" w14:textId="0C9DDA99" w:rsidR="00034DAF" w:rsidRPr="00B42BB9" w:rsidRDefault="005634FD" w:rsidP="00834D55">
                <w:pPr>
                  <w:rPr>
                    <w:rFonts w:cs="Times New Roman"/>
                    <w:sz w:val="24"/>
                    <w:szCs w:val="24"/>
                  </w:rPr>
                </w:pPr>
                <w:sdt>
                  <w:sdtPr>
                    <w:rPr>
                      <w:rFonts w:cs="Times New Roman"/>
                      <w:sz w:val="24"/>
                      <w:szCs w:val="24"/>
                    </w:rPr>
                    <w:id w:val="84117496"/>
                    <w:citation/>
                  </w:sdtPr>
                  <w:sdtContent>
                    <w:r w:rsidR="00034DAF" w:rsidRPr="00B42BB9">
                      <w:rPr>
                        <w:rFonts w:cs="Times New Roman"/>
                        <w:sz w:val="24"/>
                        <w:szCs w:val="24"/>
                      </w:rPr>
                      <w:fldChar w:fldCharType="begin"/>
                    </w:r>
                    <w:r w:rsidR="00034DAF" w:rsidRPr="00B42BB9">
                      <w:rPr>
                        <w:rFonts w:cs="Times New Roman"/>
                        <w:sz w:val="24"/>
                        <w:szCs w:val="24"/>
                        <w:lang w:val="en-US"/>
                      </w:rPr>
                      <w:instrText xml:space="preserve"> CITATION Gio95 \l 1033 </w:instrText>
                    </w:r>
                    <w:r w:rsidR="00034DAF" w:rsidRPr="00B42BB9">
                      <w:rPr>
                        <w:rFonts w:cs="Times New Roman"/>
                        <w:sz w:val="24"/>
                        <w:szCs w:val="24"/>
                      </w:rPr>
                      <w:fldChar w:fldCharType="separate"/>
                    </w:r>
                    <w:r w:rsidR="00034DAF" w:rsidRPr="00B42BB9">
                      <w:rPr>
                        <w:rFonts w:cs="Times New Roman"/>
                        <w:noProof/>
                        <w:sz w:val="24"/>
                        <w:szCs w:val="24"/>
                        <w:lang w:val="en-US"/>
                      </w:rPr>
                      <w:t>(Lista)</w:t>
                    </w:r>
                    <w:r w:rsidR="00034DAF" w:rsidRPr="00B42BB9">
                      <w:rPr>
                        <w:rFonts w:cs="Times New Roman"/>
                        <w:sz w:val="24"/>
                        <w:szCs w:val="24"/>
                      </w:rPr>
                      <w:fldChar w:fldCharType="end"/>
                    </w:r>
                  </w:sdtContent>
                </w:sdt>
              </w:p>
              <w:p w14:paraId="05ECD8DD" w14:textId="77777777" w:rsidR="00834D55" w:rsidRPr="00B42BB9" w:rsidRDefault="00834D55" w:rsidP="00834D55">
                <w:pPr>
                  <w:rPr>
                    <w:rFonts w:cs="Times New Roman"/>
                    <w:sz w:val="24"/>
                    <w:szCs w:val="24"/>
                  </w:rPr>
                </w:pPr>
              </w:p>
              <w:p w14:paraId="6A484710" w14:textId="37FD71CD" w:rsidR="00834D55" w:rsidRPr="00B42BB9" w:rsidRDefault="005634FD" w:rsidP="00834D55">
                <w:pPr>
                  <w:rPr>
                    <w:rFonts w:cs="Times New Roman"/>
                    <w:sz w:val="24"/>
                    <w:szCs w:val="24"/>
                  </w:rPr>
                </w:pPr>
                <w:sdt>
                  <w:sdtPr>
                    <w:rPr>
                      <w:rFonts w:cs="Times New Roman"/>
                      <w:sz w:val="24"/>
                      <w:szCs w:val="24"/>
                    </w:rPr>
                    <w:id w:val="1317374644"/>
                    <w:citation/>
                  </w:sdtPr>
                  <w:sdtContent>
                    <w:r w:rsidR="00524F3A" w:rsidRPr="00B42BB9">
                      <w:rPr>
                        <w:rFonts w:cs="Times New Roman"/>
                        <w:sz w:val="24"/>
                        <w:szCs w:val="24"/>
                      </w:rPr>
                      <w:fldChar w:fldCharType="begin"/>
                    </w:r>
                    <w:r w:rsidR="00524F3A" w:rsidRPr="00B42BB9">
                      <w:rPr>
                        <w:rFonts w:cs="Times New Roman"/>
                        <w:sz w:val="24"/>
                        <w:szCs w:val="24"/>
                        <w:lang w:val="en-US"/>
                      </w:rPr>
                      <w:instrText xml:space="preserve"> CITATION Sté01 \l 1033 </w:instrText>
                    </w:r>
                    <w:r w:rsidR="00524F3A" w:rsidRPr="00B42BB9">
                      <w:rPr>
                        <w:rFonts w:cs="Times New Roman"/>
                        <w:sz w:val="24"/>
                        <w:szCs w:val="24"/>
                      </w:rPr>
                      <w:fldChar w:fldCharType="separate"/>
                    </w:r>
                    <w:r w:rsidR="00524F3A" w:rsidRPr="00B42BB9">
                      <w:rPr>
                        <w:rFonts w:cs="Times New Roman"/>
                        <w:noProof/>
                        <w:sz w:val="24"/>
                        <w:szCs w:val="24"/>
                        <w:lang w:val="en-US"/>
                      </w:rPr>
                      <w:t xml:space="preserve"> (Mallarmé)</w:t>
                    </w:r>
                    <w:r w:rsidR="00524F3A" w:rsidRPr="00B42BB9">
                      <w:rPr>
                        <w:rFonts w:cs="Times New Roman"/>
                        <w:sz w:val="24"/>
                        <w:szCs w:val="24"/>
                      </w:rPr>
                      <w:fldChar w:fldCharType="end"/>
                    </w:r>
                  </w:sdtContent>
                </w:sdt>
              </w:p>
              <w:p w14:paraId="71DB142A" w14:textId="77777777" w:rsidR="00834D55" w:rsidRPr="00B42BB9" w:rsidRDefault="00834D55" w:rsidP="00834D55">
                <w:pPr>
                  <w:rPr>
                    <w:rFonts w:cs="Times New Roman"/>
                    <w:sz w:val="24"/>
                    <w:szCs w:val="24"/>
                  </w:rPr>
                </w:pPr>
              </w:p>
              <w:p w14:paraId="5C34BD2F" w14:textId="45356D6B" w:rsidR="00834D55" w:rsidRPr="00B42BB9" w:rsidRDefault="005634FD" w:rsidP="00834D55">
                <w:pPr>
                  <w:rPr>
                    <w:rFonts w:cs="Times New Roman"/>
                    <w:sz w:val="24"/>
                    <w:szCs w:val="24"/>
                  </w:rPr>
                </w:pPr>
                <w:sdt>
                  <w:sdtPr>
                    <w:rPr>
                      <w:rFonts w:cs="Times New Roman"/>
                      <w:sz w:val="24"/>
                      <w:szCs w:val="24"/>
                    </w:rPr>
                    <w:id w:val="560294241"/>
                    <w:citation/>
                  </w:sdtPr>
                  <w:sdtContent>
                    <w:r w:rsidR="007377F3" w:rsidRPr="00B42BB9">
                      <w:rPr>
                        <w:rFonts w:cs="Times New Roman"/>
                        <w:sz w:val="24"/>
                        <w:szCs w:val="24"/>
                      </w:rPr>
                      <w:fldChar w:fldCharType="begin"/>
                    </w:r>
                    <w:r w:rsidR="007377F3" w:rsidRPr="00B42BB9">
                      <w:rPr>
                        <w:rFonts w:cs="Times New Roman"/>
                        <w:i/>
                        <w:sz w:val="24"/>
                        <w:szCs w:val="24"/>
                        <w:lang w:val="en-US"/>
                      </w:rPr>
                      <w:instrText xml:space="preserve"> CITATION McC98 \l 1033 </w:instrText>
                    </w:r>
                    <w:r w:rsidR="007377F3" w:rsidRPr="00B42BB9">
                      <w:rPr>
                        <w:rFonts w:cs="Times New Roman"/>
                        <w:sz w:val="24"/>
                        <w:szCs w:val="24"/>
                      </w:rPr>
                      <w:fldChar w:fldCharType="separate"/>
                    </w:r>
                    <w:r w:rsidR="007377F3" w:rsidRPr="00B42BB9">
                      <w:rPr>
                        <w:rFonts w:cs="Times New Roman"/>
                        <w:noProof/>
                        <w:sz w:val="24"/>
                        <w:szCs w:val="24"/>
                        <w:lang w:val="en-US"/>
                      </w:rPr>
                      <w:t>(McCarren)</w:t>
                    </w:r>
                    <w:r w:rsidR="007377F3" w:rsidRPr="00B42BB9">
                      <w:rPr>
                        <w:rFonts w:cs="Times New Roman"/>
                        <w:sz w:val="24"/>
                        <w:szCs w:val="24"/>
                      </w:rPr>
                      <w:fldChar w:fldCharType="end"/>
                    </w:r>
                  </w:sdtContent>
                </w:sdt>
              </w:p>
              <w:p w14:paraId="6B55BC1B" w14:textId="77777777" w:rsidR="007377F3" w:rsidRPr="00B42BB9" w:rsidRDefault="007377F3" w:rsidP="00834D55">
                <w:pPr>
                  <w:rPr>
                    <w:rFonts w:cs="Times New Roman"/>
                    <w:sz w:val="24"/>
                    <w:szCs w:val="24"/>
                  </w:rPr>
                </w:pPr>
              </w:p>
              <w:p w14:paraId="6E4A928E" w14:textId="7DC7DF3A" w:rsidR="00834D55" w:rsidRPr="00B42BB9" w:rsidRDefault="005634FD" w:rsidP="00834D55">
                <w:pPr>
                  <w:rPr>
                    <w:rFonts w:cs="Times New Roman"/>
                    <w:sz w:val="24"/>
                    <w:szCs w:val="24"/>
                  </w:rPr>
                </w:pPr>
                <w:sdt>
                  <w:sdtPr>
                    <w:rPr>
                      <w:rFonts w:cs="Times New Roman"/>
                      <w:sz w:val="24"/>
                      <w:szCs w:val="24"/>
                    </w:rPr>
                    <w:id w:val="1981725642"/>
                    <w:citation/>
                  </w:sdtPr>
                  <w:sdtContent>
                    <w:r w:rsidR="007377F3" w:rsidRPr="00B42BB9">
                      <w:rPr>
                        <w:rFonts w:cs="Times New Roman"/>
                        <w:sz w:val="24"/>
                        <w:szCs w:val="24"/>
                      </w:rPr>
                      <w:fldChar w:fldCharType="begin"/>
                    </w:r>
                    <w:r w:rsidR="007377F3" w:rsidRPr="00B42BB9">
                      <w:rPr>
                        <w:rFonts w:cs="Times New Roman"/>
                        <w:sz w:val="24"/>
                        <w:szCs w:val="24"/>
                        <w:lang w:val="en-US"/>
                      </w:rPr>
                      <w:instrText xml:space="preserve"> CITATION Ted98 \l 1033 </w:instrText>
                    </w:r>
                    <w:r w:rsidR="007377F3" w:rsidRPr="00B42BB9">
                      <w:rPr>
                        <w:rFonts w:cs="Times New Roman"/>
                        <w:sz w:val="24"/>
                        <w:szCs w:val="24"/>
                      </w:rPr>
                      <w:fldChar w:fldCharType="separate"/>
                    </w:r>
                    <w:r w:rsidR="007377F3" w:rsidRPr="00B42BB9">
                      <w:rPr>
                        <w:rFonts w:cs="Times New Roman"/>
                        <w:noProof/>
                        <w:sz w:val="24"/>
                        <w:szCs w:val="24"/>
                        <w:lang w:val="en-US"/>
                      </w:rPr>
                      <w:t xml:space="preserve"> (Merwin)</w:t>
                    </w:r>
                    <w:r w:rsidR="007377F3" w:rsidRPr="00B42BB9">
                      <w:rPr>
                        <w:rFonts w:cs="Times New Roman"/>
                        <w:sz w:val="24"/>
                        <w:szCs w:val="24"/>
                      </w:rPr>
                      <w:fldChar w:fldCharType="end"/>
                    </w:r>
                  </w:sdtContent>
                </w:sdt>
              </w:p>
              <w:p w14:paraId="5BDA2520" w14:textId="77777777" w:rsidR="007377F3" w:rsidRPr="00B42BB9" w:rsidRDefault="007377F3" w:rsidP="00834D55">
                <w:pPr>
                  <w:rPr>
                    <w:rFonts w:cs="Times New Roman"/>
                    <w:sz w:val="24"/>
                    <w:szCs w:val="24"/>
                  </w:rPr>
                </w:pPr>
              </w:p>
              <w:p w14:paraId="114D0CD4" w14:textId="179EDD43" w:rsidR="003235A7" w:rsidRPr="007377F3" w:rsidRDefault="005634FD" w:rsidP="00FB11DE">
                <w:pPr>
                  <w:rPr>
                    <w:rFonts w:ascii="Times New Roman" w:hAnsi="Times New Roman" w:cs="Times New Roman"/>
                    <w:sz w:val="24"/>
                    <w:szCs w:val="24"/>
                  </w:rPr>
                </w:pPr>
                <w:sdt>
                  <w:sdtPr>
                    <w:rPr>
                      <w:rFonts w:cs="Times New Roman"/>
                      <w:sz w:val="24"/>
                      <w:szCs w:val="24"/>
                    </w:rPr>
                    <w:id w:val="1106774139"/>
                    <w:citation/>
                  </w:sdtPr>
                  <w:sdtContent>
                    <w:r w:rsidR="007377F3" w:rsidRPr="00B42BB9">
                      <w:rPr>
                        <w:rFonts w:cs="Times New Roman"/>
                        <w:sz w:val="24"/>
                        <w:szCs w:val="24"/>
                      </w:rPr>
                      <w:fldChar w:fldCharType="begin"/>
                    </w:r>
                    <w:r w:rsidR="007377F3" w:rsidRPr="00B42BB9">
                      <w:rPr>
                        <w:rFonts w:cs="Times New Roman"/>
                        <w:sz w:val="24"/>
                        <w:szCs w:val="24"/>
                        <w:lang w:val="en-US"/>
                      </w:rPr>
                      <w:instrText xml:space="preserve"> CITATION Sal75 \l 1033 </w:instrText>
                    </w:r>
                    <w:r w:rsidR="007377F3" w:rsidRPr="00B42BB9">
                      <w:rPr>
                        <w:rFonts w:cs="Times New Roman"/>
                        <w:sz w:val="24"/>
                        <w:szCs w:val="24"/>
                      </w:rPr>
                      <w:fldChar w:fldCharType="separate"/>
                    </w:r>
                    <w:r w:rsidR="007377F3" w:rsidRPr="00B42BB9">
                      <w:rPr>
                        <w:rFonts w:cs="Times New Roman"/>
                        <w:noProof/>
                        <w:sz w:val="24"/>
                        <w:szCs w:val="24"/>
                        <w:lang w:val="en-US"/>
                      </w:rPr>
                      <w:t>(Sommer)</w:t>
                    </w:r>
                    <w:r w:rsidR="007377F3" w:rsidRPr="00B42BB9">
                      <w:rPr>
                        <w:rFonts w:cs="Times New Roman"/>
                        <w:sz w:val="24"/>
                        <w:szCs w:val="24"/>
                      </w:rPr>
                      <w:fldChar w:fldCharType="end"/>
                    </w:r>
                  </w:sdtContent>
                </w:sdt>
              </w:p>
            </w:sdtContent>
          </w:sdt>
        </w:tc>
      </w:tr>
    </w:tbl>
    <w:p w14:paraId="00DBE728"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C3A31" w14:textId="77777777" w:rsidR="005634FD" w:rsidRDefault="005634FD" w:rsidP="007A0D55">
      <w:pPr>
        <w:spacing w:after="0" w:line="240" w:lineRule="auto"/>
      </w:pPr>
      <w:r>
        <w:separator/>
      </w:r>
    </w:p>
  </w:endnote>
  <w:endnote w:type="continuationSeparator" w:id="0">
    <w:p w14:paraId="2640C064" w14:textId="77777777" w:rsidR="005634FD" w:rsidRDefault="005634F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F8808" w14:textId="77777777" w:rsidR="005634FD" w:rsidRDefault="005634FD" w:rsidP="007A0D55">
      <w:pPr>
        <w:spacing w:after="0" w:line="240" w:lineRule="auto"/>
      </w:pPr>
      <w:r>
        <w:separator/>
      </w:r>
    </w:p>
  </w:footnote>
  <w:footnote w:type="continuationSeparator" w:id="0">
    <w:p w14:paraId="572B878F" w14:textId="77777777" w:rsidR="005634FD" w:rsidRDefault="005634F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3670F" w14:textId="77777777" w:rsidR="005634FD" w:rsidRDefault="005634F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9D56B91" w14:textId="77777777" w:rsidR="005634FD" w:rsidRDefault="005634F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FBF"/>
    <w:rsid w:val="00032559"/>
    <w:rsid w:val="00034DAF"/>
    <w:rsid w:val="00052040"/>
    <w:rsid w:val="000843A6"/>
    <w:rsid w:val="000B25AE"/>
    <w:rsid w:val="000B55AB"/>
    <w:rsid w:val="000C705A"/>
    <w:rsid w:val="000D24DC"/>
    <w:rsid w:val="00101B2E"/>
    <w:rsid w:val="00116480"/>
    <w:rsid w:val="00116FA0"/>
    <w:rsid w:val="0015114C"/>
    <w:rsid w:val="0017400C"/>
    <w:rsid w:val="001A21F3"/>
    <w:rsid w:val="001A2537"/>
    <w:rsid w:val="001A6A06"/>
    <w:rsid w:val="00210C03"/>
    <w:rsid w:val="002162E2"/>
    <w:rsid w:val="00225C5A"/>
    <w:rsid w:val="002267D1"/>
    <w:rsid w:val="00227242"/>
    <w:rsid w:val="00230B10"/>
    <w:rsid w:val="00234353"/>
    <w:rsid w:val="00244BB0"/>
    <w:rsid w:val="002A0A0D"/>
    <w:rsid w:val="002B0B37"/>
    <w:rsid w:val="002C2A6B"/>
    <w:rsid w:val="0030662D"/>
    <w:rsid w:val="003235A7"/>
    <w:rsid w:val="003671DF"/>
    <w:rsid w:val="003677B6"/>
    <w:rsid w:val="003D3579"/>
    <w:rsid w:val="003E2795"/>
    <w:rsid w:val="003F0D73"/>
    <w:rsid w:val="00462DBE"/>
    <w:rsid w:val="00464699"/>
    <w:rsid w:val="00483379"/>
    <w:rsid w:val="00487BC5"/>
    <w:rsid w:val="00496888"/>
    <w:rsid w:val="004A7476"/>
    <w:rsid w:val="004E5896"/>
    <w:rsid w:val="00513EE6"/>
    <w:rsid w:val="00524F3A"/>
    <w:rsid w:val="00534F8F"/>
    <w:rsid w:val="005634FD"/>
    <w:rsid w:val="00590035"/>
    <w:rsid w:val="005B177E"/>
    <w:rsid w:val="005B3921"/>
    <w:rsid w:val="005F26D7"/>
    <w:rsid w:val="005F5450"/>
    <w:rsid w:val="005F7745"/>
    <w:rsid w:val="006751EA"/>
    <w:rsid w:val="00684225"/>
    <w:rsid w:val="006D0412"/>
    <w:rsid w:val="006D6895"/>
    <w:rsid w:val="00701B7D"/>
    <w:rsid w:val="007377F3"/>
    <w:rsid w:val="007411B9"/>
    <w:rsid w:val="00780D95"/>
    <w:rsid w:val="00780DC7"/>
    <w:rsid w:val="00794CD4"/>
    <w:rsid w:val="007A0D55"/>
    <w:rsid w:val="007B3377"/>
    <w:rsid w:val="007E5F44"/>
    <w:rsid w:val="00821DE3"/>
    <w:rsid w:val="00834D55"/>
    <w:rsid w:val="00846CE1"/>
    <w:rsid w:val="008A0ED4"/>
    <w:rsid w:val="008A5B87"/>
    <w:rsid w:val="008D29EC"/>
    <w:rsid w:val="00922950"/>
    <w:rsid w:val="009A6515"/>
    <w:rsid w:val="009A7264"/>
    <w:rsid w:val="009D1606"/>
    <w:rsid w:val="009E18A1"/>
    <w:rsid w:val="009E73D7"/>
    <w:rsid w:val="00A27D2C"/>
    <w:rsid w:val="00A76FD9"/>
    <w:rsid w:val="00AA103A"/>
    <w:rsid w:val="00AB436D"/>
    <w:rsid w:val="00AD2F24"/>
    <w:rsid w:val="00AD4844"/>
    <w:rsid w:val="00AF6BA4"/>
    <w:rsid w:val="00B13403"/>
    <w:rsid w:val="00B219AE"/>
    <w:rsid w:val="00B33145"/>
    <w:rsid w:val="00B42BB9"/>
    <w:rsid w:val="00B574C9"/>
    <w:rsid w:val="00BC39C9"/>
    <w:rsid w:val="00BE5BF7"/>
    <w:rsid w:val="00BF40E1"/>
    <w:rsid w:val="00C04BEB"/>
    <w:rsid w:val="00C27FAB"/>
    <w:rsid w:val="00C358D4"/>
    <w:rsid w:val="00C42F5B"/>
    <w:rsid w:val="00C6296B"/>
    <w:rsid w:val="00CC586D"/>
    <w:rsid w:val="00CF036A"/>
    <w:rsid w:val="00CF1542"/>
    <w:rsid w:val="00CF3EC5"/>
    <w:rsid w:val="00D45267"/>
    <w:rsid w:val="00D656DA"/>
    <w:rsid w:val="00D83300"/>
    <w:rsid w:val="00DA4A81"/>
    <w:rsid w:val="00DC4FBF"/>
    <w:rsid w:val="00DC6B48"/>
    <w:rsid w:val="00DF01B0"/>
    <w:rsid w:val="00DF0F5E"/>
    <w:rsid w:val="00DF3065"/>
    <w:rsid w:val="00E36E1A"/>
    <w:rsid w:val="00E85A05"/>
    <w:rsid w:val="00E8682A"/>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C9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4F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FBF"/>
    <w:rPr>
      <w:rFonts w:ascii="Lucida Grande" w:hAnsi="Lucida Grande" w:cs="Lucida Grande"/>
      <w:sz w:val="18"/>
      <w:szCs w:val="18"/>
    </w:rPr>
  </w:style>
  <w:style w:type="paragraph" w:styleId="Caption">
    <w:name w:val="caption"/>
    <w:basedOn w:val="Normal"/>
    <w:next w:val="Normal"/>
    <w:uiPriority w:val="35"/>
    <w:semiHidden/>
    <w:qFormat/>
    <w:rsid w:val="005634F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634F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4F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FBF"/>
    <w:rPr>
      <w:rFonts w:ascii="Lucida Grande" w:hAnsi="Lucida Grande" w:cs="Lucida Grande"/>
      <w:sz w:val="18"/>
      <w:szCs w:val="18"/>
    </w:rPr>
  </w:style>
  <w:style w:type="paragraph" w:styleId="Caption">
    <w:name w:val="caption"/>
    <w:basedOn w:val="Normal"/>
    <w:next w:val="Normal"/>
    <w:uiPriority w:val="35"/>
    <w:semiHidden/>
    <w:qFormat/>
    <w:rsid w:val="005634F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634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earningobjects.wesleyan.edu/wespress/traces/traces.html" TargetMode="External"/><Relationship Id="rId12" Type="http://schemas.openxmlformats.org/officeDocument/2006/relationships/hyperlink" Target="http://learningobjects.wesleyan.edu/wespress/traces/traces.html"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etmuseum.org/collections/search-the-collections/287806" TargetMode="External"/><Relationship Id="rId10" Type="http://schemas.openxmlformats.org/officeDocument/2006/relationships/hyperlink" Target="http://learningobjects.wesleyan.edu/wespress/traces/trac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68BD1956ADF649814FC135F16E9E7B"/>
        <w:category>
          <w:name w:val="General"/>
          <w:gallery w:val="placeholder"/>
        </w:category>
        <w:types>
          <w:type w:val="bbPlcHdr"/>
        </w:types>
        <w:behaviors>
          <w:behavior w:val="content"/>
        </w:behaviors>
        <w:guid w:val="{6E83A269-75A7-CD4F-A0F8-B22B83E8F586}"/>
      </w:docPartPr>
      <w:docPartBody>
        <w:p w:rsidR="00416E12" w:rsidRDefault="00416E12">
          <w:pPr>
            <w:pStyle w:val="3A68BD1956ADF649814FC135F16E9E7B"/>
          </w:pPr>
          <w:r w:rsidRPr="00CC586D">
            <w:rPr>
              <w:rStyle w:val="PlaceholderText"/>
              <w:b/>
              <w:color w:val="FFFFFF" w:themeColor="background1"/>
            </w:rPr>
            <w:t>[Salutation]</w:t>
          </w:r>
        </w:p>
      </w:docPartBody>
    </w:docPart>
    <w:docPart>
      <w:docPartPr>
        <w:name w:val="5AB172C1743F0C499FE52300E100499C"/>
        <w:category>
          <w:name w:val="General"/>
          <w:gallery w:val="placeholder"/>
        </w:category>
        <w:types>
          <w:type w:val="bbPlcHdr"/>
        </w:types>
        <w:behaviors>
          <w:behavior w:val="content"/>
        </w:behaviors>
        <w:guid w:val="{11970A9F-8077-DE4F-B096-72800CEAE501}"/>
      </w:docPartPr>
      <w:docPartBody>
        <w:p w:rsidR="00416E12" w:rsidRDefault="00416E12">
          <w:pPr>
            <w:pStyle w:val="5AB172C1743F0C499FE52300E100499C"/>
          </w:pPr>
          <w:r>
            <w:rPr>
              <w:rStyle w:val="PlaceholderText"/>
            </w:rPr>
            <w:t>[First name]</w:t>
          </w:r>
        </w:p>
      </w:docPartBody>
    </w:docPart>
    <w:docPart>
      <w:docPartPr>
        <w:name w:val="873231D5E887E34787DE651808618E6F"/>
        <w:category>
          <w:name w:val="General"/>
          <w:gallery w:val="placeholder"/>
        </w:category>
        <w:types>
          <w:type w:val="bbPlcHdr"/>
        </w:types>
        <w:behaviors>
          <w:behavior w:val="content"/>
        </w:behaviors>
        <w:guid w:val="{5A4A98F0-FF4F-204B-A8E3-613EA003D2CD}"/>
      </w:docPartPr>
      <w:docPartBody>
        <w:p w:rsidR="00416E12" w:rsidRDefault="00416E12">
          <w:pPr>
            <w:pStyle w:val="873231D5E887E34787DE651808618E6F"/>
          </w:pPr>
          <w:r>
            <w:rPr>
              <w:rStyle w:val="PlaceholderText"/>
            </w:rPr>
            <w:t>[Middle name]</w:t>
          </w:r>
        </w:p>
      </w:docPartBody>
    </w:docPart>
    <w:docPart>
      <w:docPartPr>
        <w:name w:val="BC479F261B4C36488E83FC724CBBD2ED"/>
        <w:category>
          <w:name w:val="General"/>
          <w:gallery w:val="placeholder"/>
        </w:category>
        <w:types>
          <w:type w:val="bbPlcHdr"/>
        </w:types>
        <w:behaviors>
          <w:behavior w:val="content"/>
        </w:behaviors>
        <w:guid w:val="{FF5A9534-2086-6B48-AA67-E3BCFF41F546}"/>
      </w:docPartPr>
      <w:docPartBody>
        <w:p w:rsidR="00416E12" w:rsidRDefault="00416E12">
          <w:pPr>
            <w:pStyle w:val="BC479F261B4C36488E83FC724CBBD2ED"/>
          </w:pPr>
          <w:r>
            <w:rPr>
              <w:rStyle w:val="PlaceholderText"/>
            </w:rPr>
            <w:t>[Last name]</w:t>
          </w:r>
        </w:p>
      </w:docPartBody>
    </w:docPart>
    <w:docPart>
      <w:docPartPr>
        <w:name w:val="89C224163F8BE949B9540B15F2CB86D0"/>
        <w:category>
          <w:name w:val="General"/>
          <w:gallery w:val="placeholder"/>
        </w:category>
        <w:types>
          <w:type w:val="bbPlcHdr"/>
        </w:types>
        <w:behaviors>
          <w:behavior w:val="content"/>
        </w:behaviors>
        <w:guid w:val="{4B3F39AC-5BFE-0345-BDE5-C61A2F2AD490}"/>
      </w:docPartPr>
      <w:docPartBody>
        <w:p w:rsidR="00416E12" w:rsidRDefault="00416E12">
          <w:pPr>
            <w:pStyle w:val="89C224163F8BE949B9540B15F2CB86D0"/>
          </w:pPr>
          <w:r>
            <w:rPr>
              <w:rStyle w:val="PlaceholderText"/>
            </w:rPr>
            <w:t>[Enter your biography]</w:t>
          </w:r>
        </w:p>
      </w:docPartBody>
    </w:docPart>
    <w:docPart>
      <w:docPartPr>
        <w:name w:val="B4D4F63612476C41BEF15AFFD0432602"/>
        <w:category>
          <w:name w:val="General"/>
          <w:gallery w:val="placeholder"/>
        </w:category>
        <w:types>
          <w:type w:val="bbPlcHdr"/>
        </w:types>
        <w:behaviors>
          <w:behavior w:val="content"/>
        </w:behaviors>
        <w:guid w:val="{8D5123AC-E541-8644-9DA0-9C2D706B30E3}"/>
      </w:docPartPr>
      <w:docPartBody>
        <w:p w:rsidR="00416E12" w:rsidRDefault="00416E12">
          <w:pPr>
            <w:pStyle w:val="B4D4F63612476C41BEF15AFFD0432602"/>
          </w:pPr>
          <w:r>
            <w:rPr>
              <w:rStyle w:val="PlaceholderText"/>
            </w:rPr>
            <w:t>[Enter the institution with which you are affiliated]</w:t>
          </w:r>
        </w:p>
      </w:docPartBody>
    </w:docPart>
    <w:docPart>
      <w:docPartPr>
        <w:name w:val="DFC0071CB7797A439AC89C617CD878F4"/>
        <w:category>
          <w:name w:val="General"/>
          <w:gallery w:val="placeholder"/>
        </w:category>
        <w:types>
          <w:type w:val="bbPlcHdr"/>
        </w:types>
        <w:behaviors>
          <w:behavior w:val="content"/>
        </w:behaviors>
        <w:guid w:val="{890826E1-29A9-7C40-8C13-60E72EBFF0D6}"/>
      </w:docPartPr>
      <w:docPartBody>
        <w:p w:rsidR="00416E12" w:rsidRDefault="00416E12">
          <w:pPr>
            <w:pStyle w:val="DFC0071CB7797A439AC89C617CD878F4"/>
          </w:pPr>
          <w:r w:rsidRPr="00EF74F7">
            <w:rPr>
              <w:b/>
              <w:color w:val="808080" w:themeColor="background1" w:themeShade="80"/>
            </w:rPr>
            <w:t>[Enter the headword for your article]</w:t>
          </w:r>
        </w:p>
      </w:docPartBody>
    </w:docPart>
    <w:docPart>
      <w:docPartPr>
        <w:name w:val="D0A89126497CFB4F8852CDCA8379BA41"/>
        <w:category>
          <w:name w:val="General"/>
          <w:gallery w:val="placeholder"/>
        </w:category>
        <w:types>
          <w:type w:val="bbPlcHdr"/>
        </w:types>
        <w:behaviors>
          <w:behavior w:val="content"/>
        </w:behaviors>
        <w:guid w:val="{74D1A8B8-ED1B-C046-9180-1ACC68C94C96}"/>
      </w:docPartPr>
      <w:docPartBody>
        <w:p w:rsidR="00416E12" w:rsidRDefault="00416E12">
          <w:pPr>
            <w:pStyle w:val="D0A89126497CFB4F8852CDCA8379BA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2D4D23D4299844FAF825DA7EBBED06F"/>
        <w:category>
          <w:name w:val="General"/>
          <w:gallery w:val="placeholder"/>
        </w:category>
        <w:types>
          <w:type w:val="bbPlcHdr"/>
        </w:types>
        <w:behaviors>
          <w:behavior w:val="content"/>
        </w:behaviors>
        <w:guid w:val="{78CDB74C-247C-774B-AD54-FD7E5F18EDB3}"/>
      </w:docPartPr>
      <w:docPartBody>
        <w:p w:rsidR="00416E12" w:rsidRDefault="00416E12">
          <w:pPr>
            <w:pStyle w:val="12D4D23D4299844FAF825DA7EBBED0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82DDFF5C5CB94D82F1BE6291F1D78D"/>
        <w:category>
          <w:name w:val="General"/>
          <w:gallery w:val="placeholder"/>
        </w:category>
        <w:types>
          <w:type w:val="bbPlcHdr"/>
        </w:types>
        <w:behaviors>
          <w:behavior w:val="content"/>
        </w:behaviors>
        <w:guid w:val="{A83ACFCE-CA8E-FE44-B05F-5DCF5FC2D9E8}"/>
      </w:docPartPr>
      <w:docPartBody>
        <w:p w:rsidR="00416E12" w:rsidRDefault="00416E12">
          <w:pPr>
            <w:pStyle w:val="D382DDFF5C5CB94D82F1BE6291F1D78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E12"/>
    <w:rsid w:val="00416E12"/>
    <w:rsid w:val="007D090F"/>
    <w:rsid w:val="007E67DB"/>
    <w:rsid w:val="00997D12"/>
    <w:rsid w:val="00F72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68BD1956ADF649814FC135F16E9E7B">
    <w:name w:val="3A68BD1956ADF649814FC135F16E9E7B"/>
  </w:style>
  <w:style w:type="paragraph" w:customStyle="1" w:styleId="5AB172C1743F0C499FE52300E100499C">
    <w:name w:val="5AB172C1743F0C499FE52300E100499C"/>
  </w:style>
  <w:style w:type="paragraph" w:customStyle="1" w:styleId="873231D5E887E34787DE651808618E6F">
    <w:name w:val="873231D5E887E34787DE651808618E6F"/>
  </w:style>
  <w:style w:type="paragraph" w:customStyle="1" w:styleId="BC479F261B4C36488E83FC724CBBD2ED">
    <w:name w:val="BC479F261B4C36488E83FC724CBBD2ED"/>
  </w:style>
  <w:style w:type="paragraph" w:customStyle="1" w:styleId="89C224163F8BE949B9540B15F2CB86D0">
    <w:name w:val="89C224163F8BE949B9540B15F2CB86D0"/>
  </w:style>
  <w:style w:type="paragraph" w:customStyle="1" w:styleId="B4D4F63612476C41BEF15AFFD0432602">
    <w:name w:val="B4D4F63612476C41BEF15AFFD0432602"/>
  </w:style>
  <w:style w:type="paragraph" w:customStyle="1" w:styleId="DFC0071CB7797A439AC89C617CD878F4">
    <w:name w:val="DFC0071CB7797A439AC89C617CD878F4"/>
  </w:style>
  <w:style w:type="paragraph" w:customStyle="1" w:styleId="D0A89126497CFB4F8852CDCA8379BA41">
    <w:name w:val="D0A89126497CFB4F8852CDCA8379BA41"/>
  </w:style>
  <w:style w:type="paragraph" w:customStyle="1" w:styleId="12D4D23D4299844FAF825DA7EBBED06F">
    <w:name w:val="12D4D23D4299844FAF825DA7EBBED06F"/>
  </w:style>
  <w:style w:type="paragraph" w:customStyle="1" w:styleId="D382DDFF5C5CB94D82F1BE6291F1D78D">
    <w:name w:val="D382DDFF5C5CB94D82F1BE6291F1D78D"/>
  </w:style>
  <w:style w:type="paragraph" w:customStyle="1" w:styleId="AFD5EC6212B3B845A70296AC18CBB8C2">
    <w:name w:val="AFD5EC6212B3B845A70296AC18CBB8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68BD1956ADF649814FC135F16E9E7B">
    <w:name w:val="3A68BD1956ADF649814FC135F16E9E7B"/>
  </w:style>
  <w:style w:type="paragraph" w:customStyle="1" w:styleId="5AB172C1743F0C499FE52300E100499C">
    <w:name w:val="5AB172C1743F0C499FE52300E100499C"/>
  </w:style>
  <w:style w:type="paragraph" w:customStyle="1" w:styleId="873231D5E887E34787DE651808618E6F">
    <w:name w:val="873231D5E887E34787DE651808618E6F"/>
  </w:style>
  <w:style w:type="paragraph" w:customStyle="1" w:styleId="BC479F261B4C36488E83FC724CBBD2ED">
    <w:name w:val="BC479F261B4C36488E83FC724CBBD2ED"/>
  </w:style>
  <w:style w:type="paragraph" w:customStyle="1" w:styleId="89C224163F8BE949B9540B15F2CB86D0">
    <w:name w:val="89C224163F8BE949B9540B15F2CB86D0"/>
  </w:style>
  <w:style w:type="paragraph" w:customStyle="1" w:styleId="B4D4F63612476C41BEF15AFFD0432602">
    <w:name w:val="B4D4F63612476C41BEF15AFFD0432602"/>
  </w:style>
  <w:style w:type="paragraph" w:customStyle="1" w:styleId="DFC0071CB7797A439AC89C617CD878F4">
    <w:name w:val="DFC0071CB7797A439AC89C617CD878F4"/>
  </w:style>
  <w:style w:type="paragraph" w:customStyle="1" w:styleId="D0A89126497CFB4F8852CDCA8379BA41">
    <w:name w:val="D0A89126497CFB4F8852CDCA8379BA41"/>
  </w:style>
  <w:style w:type="paragraph" w:customStyle="1" w:styleId="12D4D23D4299844FAF825DA7EBBED06F">
    <w:name w:val="12D4D23D4299844FAF825DA7EBBED06F"/>
  </w:style>
  <w:style w:type="paragraph" w:customStyle="1" w:styleId="D382DDFF5C5CB94D82F1BE6291F1D78D">
    <w:name w:val="D382DDFF5C5CB94D82F1BE6291F1D78D"/>
  </w:style>
  <w:style w:type="paragraph" w:customStyle="1" w:styleId="AFD5EC6212B3B845A70296AC18CBB8C2">
    <w:name w:val="AFD5EC6212B3B845A70296AC18CBB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Ann07</b:Tag>
    <b:SourceType>Book</b:SourceType>
    <b:Guid>{0CFC4B98-B2E5-3D46-A154-C8A7D91C3B45}</b:Guid>
    <b:Author>
      <b:Author>
        <b:NameList>
          <b:Person>
            <b:Last>Albright</b:Last>
            <b:First>Ann</b:First>
            <b:Middle>Cooper</b:Middle>
          </b:Person>
        </b:NameList>
      </b:Author>
    </b:Author>
    <b:Title>Traces of Light: Absence and Presence in the Work of Loïe Fuller</b:Title>
    <b:City>Middletown</b:City>
    <b:Publisher>Wesleyan UP</b:Publisher>
    <b:Year>2007</b:Year>
    <b:RefOrder>1</b:RefOrder>
  </b:Source>
  <b:Source>
    <b:Tag>Ric97</b:Tag>
    <b:SourceType>Book</b:SourceType>
    <b:Guid>{9D17C9FF-BC68-2E43-974D-8D841BD3ABB4}</b:Guid>
    <b:Author>
      <b:Author>
        <b:NameList>
          <b:Person>
            <b:Last>Current</b:Last>
            <b:First>Richard</b:First>
            <b:Middle>Nelson</b:Middle>
          </b:Person>
          <b:Person>
            <b:Last>Current</b:Last>
            <b:First>Marcia</b:First>
            <b:Middle>Ewing</b:Middle>
          </b:Person>
        </b:NameList>
      </b:Author>
    </b:Author>
    <b:Title>Loie Fuller: Goddess of Light</b:Title>
    <b:City>Boston</b:City>
    <b:Publisher>Northeastern UP</b:Publisher>
    <b:Year>1997</b:Year>
    <b:RefOrder>2</b:RefOrder>
  </b:Source>
  <b:Source>
    <b:Tag>Rho07</b:Tag>
    <b:SourceType>Book</b:SourceType>
    <b:Guid>{4AEB80F4-A98F-4740-B891-8C89B0D96711}</b:Guid>
    <b:Author>
      <b:Author>
        <b:NameList>
          <b:Person>
            <b:Last>Garelick</b:Last>
            <b:First>Rhonda</b:First>
            <b:Middle>K</b:Middle>
          </b:Person>
        </b:NameList>
      </b:Author>
    </b:Author>
    <b:Title>Electric Salome: Loie Fuller's Performance of Modernism </b:Title>
    <b:City>Princeton</b:City>
    <b:StateProvince>NJ</b:StateProvince>
    <b:Publisher>Princeton UP</b:Publisher>
    <b:Year>2007</b:Year>
    <b:RefOrder>3</b:RefOrder>
  </b:Source>
  <b:Source>
    <b:Tag>Ker76</b:Tag>
    <b:SourceType>JournalArticle</b:SourceType>
    <b:Guid>{A639637F-0514-D648-85F7-6C1C50076A23}</b:Guid>
    <b:Author>
      <b:Author>
        <b:NameList>
          <b:Person>
            <b:Last>Kermode</b:Last>
            <b:First>Frank</b:First>
          </b:Person>
        </b:NameList>
      </b:Author>
    </b:Author>
    <b:Title>"Poet and Dancer Before Diaghilev"</b:Title>
    <b:Year>1976</b:Year>
    <b:Pages>23-47</b:Pages>
    <b:JournalName>Salmagundi</b:JournalName>
    <b:Month>Spring-Summer</b:Month>
    <b:Issue>33/34</b:Issue>
    <b:RefOrder>4</b:RefOrder>
  </b:Source>
  <b:Source>
    <b:Tag>Gio95</b:Tag>
    <b:SourceType>Book</b:SourceType>
    <b:Guid>{630AEA0A-915C-A047-A550-5A27B40DAC1A}</b:Guid>
    <b:Title>Loïe Fuller: Danseuse de la Belle Epoque</b:Title>
    <b:Publisher>Editions Somogy</b:Publisher>
    <b:City>Paris</b:City>
    <b:Year>1995</b:Year>
    <b:Author>
      <b:Author>
        <b:NameList>
          <b:Person>
            <b:Last>Lista</b:Last>
            <b:First>Giovanni</b:First>
          </b:Person>
        </b:NameList>
      </b:Author>
    </b:Author>
    <b:RefOrder>5</b:RefOrder>
  </b:Source>
  <b:Source>
    <b:Tag>Sté01</b:Tag>
    <b:SourceType>BookSection</b:SourceType>
    <b:Guid>{5354E17A-D261-4B4A-8FAF-6CA75C6D3B89}</b:Guid>
    <b:Title>Le Fond dans le Ballet</b:Title>
    <b:City>New York</b:City>
    <b:Publisher>New York Directions Publishing </b:Publisher>
    <b:Year>2001</b:Year>
    <b:Pages>114-116</b:Pages>
    <b:Author>
      <b:Author>
        <b:NameList>
          <b:Person>
            <b:Last>Mallarmé</b:Last>
            <b:First>Stéphane</b:First>
          </b:Person>
        </b:NameList>
      </b:Author>
      <b:Translator>
        <b:NameList>
          <b:Person>
            <b:Last>Lloyd</b:Last>
            <b:First>R.</b:First>
          </b:Person>
        </b:NameList>
      </b:Translator>
    </b:Author>
    <b:BookTitle>Oeubres Complétes</b:BookTitle>
    <b:RefOrder>6</b:RefOrder>
  </b:Source>
  <b:Source>
    <b:Tag>McC98</b:Tag>
    <b:SourceType>Book</b:SourceType>
    <b:Guid>{6DD156FC-6E83-8544-98E8-A856C21C31FB}</b:Guid>
    <b:Author>
      <b:Author>
        <b:NameList>
          <b:Person>
            <b:Last>McCarren</b:Last>
            <b:First>Felicia</b:First>
            <b:Middle>M</b:Middle>
          </b:Person>
        </b:NameList>
      </b:Author>
    </b:Author>
    <b:Title>Dance Pathologies: Performance, Poetics, Medicine </b:Title>
    <b:City>Stanford</b:City>
    <b:StateProvince>California</b:StateProvince>
    <b:Publisher>Stanford UP</b:Publisher>
    <b:Year>1998</b:Year>
    <b:RefOrder>7</b:RefOrder>
  </b:Source>
  <b:Source>
    <b:Tag>Ted98</b:Tag>
    <b:SourceType>JournalArticle</b:SourceType>
    <b:Guid>{F621679A-467A-B04A-9C8D-5318D3348D91}</b:Guid>
    <b:Author>
      <b:Author>
        <b:NameList>
          <b:Person>
            <b:Last>Merwin</b:Last>
            <b:First>Ted</b:First>
          </b:Person>
        </b:NameList>
      </b:Author>
    </b:Author>
    <b:Title>Loie Fuller’s Influence on Filippo Marinetti’s Futurist Dance</b:Title>
    <b:Year>1998</b:Year>
    <b:Volume>21</b:Volume>
    <b:Pages>73-92</b:Pages>
    <b:JournalName>Dance Chronicle </b:JournalName>
    <b:Issue>1</b:Issue>
    <b:RefOrder>8</b:RefOrder>
  </b:Source>
  <b:Source>
    <b:Tag>Sal75</b:Tag>
    <b:SourceType>JournalArticle</b:SourceType>
    <b:Guid>{48D3CA4F-10A6-6241-BC1D-B26462AEA4E3}</b:Guid>
    <b:Author>
      <b:Author>
        <b:NameList>
          <b:Person>
            <b:Last>Sommer</b:Last>
            <b:First>Sally</b:First>
          </b:Person>
        </b:NameList>
      </b:Author>
    </b:Author>
    <b:Title>Loie Fuller</b:Title>
    <b:JournalName>Drama Review</b:JournalName>
    <b:Year>1975</b:Year>
    <b:Volume>19</b:Volume>
    <b:Issue>1</b:Issue>
    <b:Pages>53-67</b:Pages>
    <b:RefOrder>9</b:RefOrder>
  </b:Source>
</b:Sources>
</file>

<file path=customXml/itemProps1.xml><?xml version="1.0" encoding="utf-8"?>
<ds:datastoreItem xmlns:ds="http://schemas.openxmlformats.org/officeDocument/2006/customXml" ds:itemID="{5CD1EBD3-0214-C449-BE5E-707452F4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55</TotalTime>
  <Pages>4</Pages>
  <Words>1898</Words>
  <Characters>10823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8</cp:revision>
  <dcterms:created xsi:type="dcterms:W3CDTF">2014-05-29T21:48:00Z</dcterms:created>
  <dcterms:modified xsi:type="dcterms:W3CDTF">2014-10-05T19:55:00Z</dcterms:modified>
</cp:coreProperties>
</file>