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B5739A9" w14:textId="77777777" w:rsidTr="00FC4DA4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189A8A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3DF8ABC22726749BB0C0ECF8F7B1DF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6916AAE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20CD5A7E06CC04692D22BFD88916BA7"/>
            </w:placeholder>
            <w:text/>
          </w:sdtPr>
          <w:sdtContent>
            <w:tc>
              <w:tcPr>
                <w:tcW w:w="2073" w:type="dxa"/>
              </w:tcPr>
              <w:p w14:paraId="25A6991D" w14:textId="77777777" w:rsidR="00B574C9" w:rsidRDefault="00FC4DA4" w:rsidP="00FC4DA4">
                <w:r>
                  <w:t>Lorenzo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CF97A3BF5062349A17A03D4EAA9D3B7"/>
            </w:placeholder>
            <w:text/>
          </w:sdtPr>
          <w:sdtContent>
            <w:tc>
              <w:tcPr>
                <w:tcW w:w="2551" w:type="dxa"/>
              </w:tcPr>
              <w:p w14:paraId="034CAE6D" w14:textId="77777777" w:rsidR="00B574C9" w:rsidRDefault="00FC4DA4" w:rsidP="00FC4DA4">
                <w:r>
                  <w:t>J.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54D56A382B90D46AF8CBA72A8897ED2"/>
            </w:placeholder>
            <w:text/>
          </w:sdtPr>
          <w:sdtContent>
            <w:tc>
              <w:tcPr>
                <w:tcW w:w="2642" w:type="dxa"/>
              </w:tcPr>
              <w:p w14:paraId="2FCC4A9D" w14:textId="77777777" w:rsidR="00B574C9" w:rsidRDefault="00FC4DA4" w:rsidP="00FC4DA4">
                <w:r>
                  <w:t>Torres Hortelano</w:t>
                </w:r>
              </w:p>
            </w:tc>
          </w:sdtContent>
        </w:sdt>
      </w:tr>
      <w:tr w:rsidR="00B574C9" w14:paraId="4286FD8B" w14:textId="77777777" w:rsidTr="00FC4DA4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C4BE3F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9A63D2E3021C64797CC34679BB859BD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3675067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F04C99A" w14:textId="77777777" w:rsidTr="00FC4DA4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B99B4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8A50EE17D51794D81D3F209053CE283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1E87E910" w14:textId="77777777" w:rsidR="00B574C9" w:rsidRDefault="00FC4DA4" w:rsidP="00FC4DA4">
                <w:r w:rsidRPr="00FC4DA4">
                  <w:rPr>
                    <w:rFonts w:ascii="Calibri" w:eastAsia="Times New Roman" w:hAnsi="Calibri" w:cs="Times New Roman"/>
                    <w:lang w:val="en-CA"/>
                  </w:rPr>
                  <w:t>Universidad Rey Juan Carlos</w:t>
                </w:r>
              </w:p>
            </w:tc>
          </w:sdtContent>
        </w:sdt>
      </w:tr>
    </w:tbl>
    <w:p w14:paraId="55B6FB0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6F011A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7C90C7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51BEE63" w14:textId="77777777" w:rsidTr="003F0D73">
        <w:sdt>
          <w:sdtPr>
            <w:alias w:val="Article headword"/>
            <w:tag w:val="articleHeadword"/>
            <w:id w:val="-361440020"/>
            <w:placeholder>
              <w:docPart w:val="B6BC35A0FA605040923BDB998FDD936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2E277D4" w14:textId="77777777" w:rsidR="003F0D73" w:rsidRPr="00FB589A" w:rsidRDefault="00FC4DA4" w:rsidP="00FC4DA4">
                <w:pPr>
                  <w:rPr>
                    <w:b/>
                  </w:rPr>
                </w:pPr>
                <w:r w:rsidRPr="00FC4DA4">
                  <w:t>Iranian New Wave</w:t>
                </w:r>
              </w:p>
            </w:tc>
          </w:sdtContent>
        </w:sdt>
      </w:tr>
      <w:tr w:rsidR="00464699" w14:paraId="614B9EDD" w14:textId="77777777" w:rsidTr="00FC4DA4">
        <w:sdt>
          <w:sdtPr>
            <w:alias w:val="Variant headwords"/>
            <w:tag w:val="variantHeadwords"/>
            <w:id w:val="173464402"/>
            <w:placeholder>
              <w:docPart w:val="5C567D9865AF8448864269F8AFCB00B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9514C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9BECA98" w14:textId="77777777" w:rsidTr="003F0D73">
        <w:sdt>
          <w:sdtPr>
            <w:alias w:val="Abstract"/>
            <w:tag w:val="abstract"/>
            <w:id w:val="-635871867"/>
            <w:placeholder>
              <w:docPart w:val="D68F93ACC68380459DD5F268B67F2E6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1A6C70" w14:textId="77777777" w:rsidR="00E85A05" w:rsidRDefault="004D0DC1" w:rsidP="00E85A05">
                <w:r>
                  <w:t xml:space="preserve">The Iranian New Wave began when </w:t>
                </w:r>
                <w:r w:rsidRPr="00441B2A">
                  <w:t xml:space="preserve">a group of </w:t>
                </w:r>
                <w:r>
                  <w:t xml:space="preserve">young </w:t>
                </w:r>
                <w:r w:rsidRPr="00441B2A">
                  <w:t>Iranian directors</w:t>
                </w:r>
                <w:r>
                  <w:t>—following</w:t>
                </w:r>
                <w:r w:rsidRPr="00441B2A">
                  <w:t xml:space="preserve"> developments in the Iranian cultural arena with origins in the political and social changes of the 1950s and 1960s</w:t>
                </w:r>
                <w:r>
                  <w:t xml:space="preserve">—started, in the mid-1960s, to make </w:t>
                </w:r>
                <w:r w:rsidRPr="00441B2A">
                  <w:t xml:space="preserve">films that broke radically from the conventions of Film Farsi, the mainstream Iranian cinema </w:t>
                </w:r>
                <w:r>
                  <w:t>that no longer satisfied</w:t>
                </w:r>
                <w:r w:rsidRPr="00441B2A">
                  <w:t xml:space="preserve"> the audience. These directors shared some characteristics: many had been educated abroad,</w:t>
                </w:r>
                <w:r>
                  <w:t xml:space="preserve"> and</w:t>
                </w:r>
                <w:r w:rsidRPr="00441B2A">
                  <w:t xml:space="preserve"> some were initially engaged in film criticism and showed </w:t>
                </w:r>
                <w:r>
                  <w:t xml:space="preserve">a </w:t>
                </w:r>
                <w:r w:rsidRPr="00441B2A">
                  <w:t xml:space="preserve">passion for modern literature. In fact, the interaction between literature and cinema is a main feature of </w:t>
                </w:r>
                <w:r>
                  <w:t xml:space="preserve">the </w:t>
                </w:r>
                <w:r w:rsidRPr="00441B2A">
                  <w:t xml:space="preserve">Iranian New Wave or </w:t>
                </w:r>
                <w:r w:rsidRPr="00441B2A">
                  <w:rPr>
                    <w:i/>
                  </w:rPr>
                  <w:t>Mowj-e No</w:t>
                </w:r>
                <w:r>
                  <w:t>. T</w:t>
                </w:r>
                <w:r w:rsidRPr="00441B2A">
                  <w:t>he 1960s was a “golden era</w:t>
                </w:r>
                <w:r>
                  <w:t>”</w:t>
                </w:r>
                <w:r w:rsidRPr="00441B2A">
                  <w:t xml:space="preserve"> of Iranian literature</w:t>
                </w:r>
                <w:r>
                  <w:t xml:space="preserve">, one </w:t>
                </w:r>
                <w:proofErr w:type="gramStart"/>
                <w:r>
                  <w:t>which</w:t>
                </w:r>
                <w:proofErr w:type="gramEnd"/>
                <w:r>
                  <w:t xml:space="preserve"> influenced films such as </w:t>
                </w:r>
                <w:r w:rsidRPr="00F2055F">
                  <w:rPr>
                    <w:i/>
                  </w:rPr>
                  <w:t>Khest va Ayeneh</w:t>
                </w:r>
                <w:r w:rsidRPr="00441B2A">
                  <w:rPr>
                    <w:i/>
                  </w:rPr>
                  <w:t xml:space="preserve"> </w:t>
                </w:r>
                <w:r w:rsidRPr="009F768B">
                  <w:t>(</w:t>
                </w:r>
                <w:r w:rsidRPr="00F2055F">
                  <w:rPr>
                    <w:i/>
                  </w:rPr>
                  <w:t>The Brick and The Mirror</w:t>
                </w:r>
                <w:r w:rsidRPr="00441B2A">
                  <w:t>, 1965</w:t>
                </w:r>
                <w:r>
                  <w:t>) by one of the forerunners of the New Wave, the writer</w:t>
                </w:r>
                <w:r w:rsidRPr="00441B2A">
                  <w:t xml:space="preserve"> </w:t>
                </w:r>
                <w:r w:rsidRPr="00F2055F">
                  <w:t>Ebrahim Golestan</w:t>
                </w:r>
                <w:r w:rsidRPr="00F53352">
                  <w:rPr>
                    <w:rStyle w:val="CommentReference"/>
                    <w:lang w:val="en-US"/>
                  </w:rPr>
                  <w:t xml:space="preserve">, </w:t>
                </w:r>
                <w:r>
                  <w:t>who employed modern techniques of storytelling in it.</w:t>
                </w:r>
                <w:r w:rsidRPr="00441B2A">
                  <w:t xml:space="preserve"> Although Golestan’s masterpiece is set in Teheran, many </w:t>
                </w:r>
                <w:r>
                  <w:t xml:space="preserve">New Wave </w:t>
                </w:r>
                <w:r w:rsidRPr="00441B2A">
                  <w:t xml:space="preserve">films deal with rural areas and </w:t>
                </w:r>
                <w:r>
                  <w:t>their</w:t>
                </w:r>
                <w:r w:rsidRPr="00441B2A">
                  <w:t xml:space="preserve"> visual </w:t>
                </w:r>
                <w:r>
                  <w:t>significance</w:t>
                </w:r>
                <w:r w:rsidRPr="00441B2A">
                  <w:t xml:space="preserve">. Unlike </w:t>
                </w:r>
                <w:r>
                  <w:t xml:space="preserve">the </w:t>
                </w:r>
                <w:r w:rsidRPr="00441B2A">
                  <w:t>French</w:t>
                </w:r>
                <w:r>
                  <w:t xml:space="preserve"> New Wave</w:t>
                </w:r>
                <w:r w:rsidRPr="00441B2A">
                  <w:t xml:space="preserve"> or Italian Neo-realism, the directors started filming without a significant theoretical framework, </w:t>
                </w:r>
                <w:r>
                  <w:t>and engaged in cinema as a</w:t>
                </w:r>
                <w:r w:rsidRPr="00441B2A">
                  <w:t xml:space="preserve"> work-in-progress.</w:t>
                </w:r>
              </w:p>
            </w:tc>
          </w:sdtContent>
        </w:sdt>
      </w:tr>
      <w:tr w:rsidR="003F0D73" w14:paraId="790534E3" w14:textId="77777777" w:rsidTr="003F0D73">
        <w:sdt>
          <w:sdtPr>
            <w:alias w:val="Article text"/>
            <w:tag w:val="articleText"/>
            <w:id w:val="634067588"/>
            <w:placeholder>
              <w:docPart w:val="53A534A1456059439B03474F2C33B2C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6F151D" w14:textId="77777777" w:rsidR="00FC4DA4" w:rsidRPr="00441B2A" w:rsidRDefault="00FC4DA4" w:rsidP="00FC4DA4">
                <w:r>
                  <w:t xml:space="preserve">The Iranian New Wave began when </w:t>
                </w:r>
                <w:r w:rsidRPr="00441B2A">
                  <w:t xml:space="preserve">a group of </w:t>
                </w:r>
                <w:r>
                  <w:t xml:space="preserve">young </w:t>
                </w:r>
                <w:r w:rsidRPr="00441B2A">
                  <w:t>Iranian directors</w:t>
                </w:r>
                <w:r>
                  <w:t>—following</w:t>
                </w:r>
                <w:r w:rsidRPr="00441B2A">
                  <w:t xml:space="preserve"> developments in the Iranian cultural arena with origins in the political and social changes of the 1950s and 1960s</w:t>
                </w:r>
                <w:r>
                  <w:t xml:space="preserve">—started, in the mid-1960s, to make </w:t>
                </w:r>
                <w:r w:rsidRPr="00441B2A">
                  <w:t xml:space="preserve">films that broke radically from the conventions of Film Farsi, the mainstream Iranian cinema </w:t>
                </w:r>
                <w:r>
                  <w:t>that no longer satisfied</w:t>
                </w:r>
                <w:r w:rsidRPr="00441B2A">
                  <w:t xml:space="preserve"> the audience. These directors shared some characteristics: many had been educated abroad,</w:t>
                </w:r>
                <w:r>
                  <w:t xml:space="preserve"> and</w:t>
                </w:r>
                <w:r w:rsidRPr="00441B2A">
                  <w:t xml:space="preserve"> some were initially engaged in film criticism and showed </w:t>
                </w:r>
                <w:r>
                  <w:t xml:space="preserve">a </w:t>
                </w:r>
                <w:r w:rsidRPr="00441B2A">
                  <w:t xml:space="preserve">passion for modern literature. In fact, the interaction between literature and cinema is a main feature of </w:t>
                </w:r>
                <w:r>
                  <w:t xml:space="preserve">the </w:t>
                </w:r>
                <w:r w:rsidRPr="00441B2A">
                  <w:t xml:space="preserve">Iranian New Wave or </w:t>
                </w:r>
                <w:r w:rsidRPr="00441B2A">
                  <w:rPr>
                    <w:i/>
                  </w:rPr>
                  <w:t>Mowj-e No</w:t>
                </w:r>
                <w:r>
                  <w:t>. T</w:t>
                </w:r>
                <w:r w:rsidRPr="00441B2A">
                  <w:t>he 1960s was a “golden era</w:t>
                </w:r>
                <w:r>
                  <w:t>”</w:t>
                </w:r>
                <w:r w:rsidRPr="00441B2A">
                  <w:t xml:space="preserve"> of Iranian literature</w:t>
                </w:r>
                <w:r>
                  <w:t xml:space="preserve">, one </w:t>
                </w:r>
                <w:proofErr w:type="gramStart"/>
                <w:r>
                  <w:t>which</w:t>
                </w:r>
                <w:proofErr w:type="gramEnd"/>
                <w:r>
                  <w:t xml:space="preserve"> influenced films such as </w:t>
                </w:r>
                <w:r w:rsidRPr="00F2055F">
                  <w:rPr>
                    <w:i/>
                  </w:rPr>
                  <w:t>Khest va Ayeneh</w:t>
                </w:r>
                <w:r w:rsidRPr="00441B2A">
                  <w:rPr>
                    <w:i/>
                  </w:rPr>
                  <w:t xml:space="preserve"> </w:t>
                </w:r>
                <w:r w:rsidRPr="009F768B">
                  <w:t>(</w:t>
                </w:r>
                <w:r w:rsidRPr="00F2055F">
                  <w:rPr>
                    <w:i/>
                  </w:rPr>
                  <w:t>The Brick and The Mirror</w:t>
                </w:r>
                <w:r w:rsidRPr="00441B2A">
                  <w:t>, 1965</w:t>
                </w:r>
                <w:r>
                  <w:t>) by one of the forerunners of the New Wave, the writer</w:t>
                </w:r>
                <w:r w:rsidRPr="00441B2A">
                  <w:t xml:space="preserve"> </w:t>
                </w:r>
                <w:r w:rsidRPr="00F2055F">
                  <w:t>Ebrahim Golestan</w:t>
                </w:r>
                <w:r w:rsidRPr="00F53352">
                  <w:rPr>
                    <w:rStyle w:val="CommentReference"/>
                    <w:lang w:val="en-US"/>
                  </w:rPr>
                  <w:t xml:space="preserve">, </w:t>
                </w:r>
                <w:r>
                  <w:t>who employed modern techniques of storytelling in it.</w:t>
                </w:r>
                <w:r w:rsidRPr="00441B2A">
                  <w:t xml:space="preserve"> Although Golestan’s masterpiece is set in Teheran, many </w:t>
                </w:r>
                <w:r>
                  <w:t xml:space="preserve">New Wave </w:t>
                </w:r>
                <w:r w:rsidRPr="00441B2A">
                  <w:t xml:space="preserve">films deal with rural areas and </w:t>
                </w:r>
                <w:r>
                  <w:t>their</w:t>
                </w:r>
                <w:r w:rsidRPr="00441B2A">
                  <w:t xml:space="preserve"> visual </w:t>
                </w:r>
                <w:r>
                  <w:t>significance</w:t>
                </w:r>
                <w:r w:rsidRPr="00441B2A">
                  <w:t xml:space="preserve">. Unlike </w:t>
                </w:r>
                <w:r>
                  <w:t xml:space="preserve">the </w:t>
                </w:r>
                <w:r w:rsidRPr="00441B2A">
                  <w:t>French</w:t>
                </w:r>
                <w:r>
                  <w:t xml:space="preserve"> New Wave</w:t>
                </w:r>
                <w:r w:rsidRPr="00441B2A">
                  <w:t xml:space="preserve"> or Italian Neo-realism, the directors started filming without a significant theoretical framework, </w:t>
                </w:r>
                <w:r>
                  <w:t>and engaged in cinema as a</w:t>
                </w:r>
                <w:r w:rsidRPr="00441B2A">
                  <w:t xml:space="preserve"> work-in-progress. That is </w:t>
                </w:r>
                <w:r>
                  <w:t>one reason why it has more often been called a</w:t>
                </w:r>
                <w:r w:rsidRPr="00441B2A">
                  <w:t xml:space="preserve"> filmmaking </w:t>
                </w:r>
                <w:r>
                  <w:t xml:space="preserve">moment than a </w:t>
                </w:r>
                <w:r w:rsidRPr="00441B2A">
                  <w:t>movemen</w:t>
                </w:r>
                <w:r>
                  <w:t xml:space="preserve">t, and also </w:t>
                </w:r>
                <w:r w:rsidRPr="00441B2A">
                  <w:t xml:space="preserve">why they were not an integrated group. While </w:t>
                </w:r>
                <w:r>
                  <w:t>they</w:t>
                </w:r>
                <w:r w:rsidRPr="00441B2A">
                  <w:t xml:space="preserve"> did not follow a common style, </w:t>
                </w:r>
                <w:r>
                  <w:t>they</w:t>
                </w:r>
                <w:r w:rsidRPr="00441B2A">
                  <w:t xml:space="preserve"> shared elements </w:t>
                </w:r>
                <w:r>
                  <w:t xml:space="preserve">such as </w:t>
                </w:r>
                <w:r w:rsidRPr="00441B2A">
                  <w:t xml:space="preserve">realism, poetic vision and </w:t>
                </w:r>
                <w:r>
                  <w:t xml:space="preserve">a </w:t>
                </w:r>
                <w:r w:rsidRPr="00441B2A">
                  <w:t xml:space="preserve">documentary style. </w:t>
                </w:r>
                <w:r>
                  <w:t>This was</w:t>
                </w:r>
                <w:r w:rsidRPr="00441B2A">
                  <w:t xml:space="preserve"> </w:t>
                </w:r>
                <w:proofErr w:type="gramStart"/>
                <w:r w:rsidRPr="00441B2A">
                  <w:t>a realism</w:t>
                </w:r>
                <w:proofErr w:type="gramEnd"/>
                <w:r w:rsidRPr="00441B2A">
                  <w:t xml:space="preserve"> never before seen </w:t>
                </w:r>
                <w:r>
                  <w:t>in</w:t>
                </w:r>
                <w:r w:rsidRPr="00441B2A">
                  <w:t xml:space="preserve"> Iranian cinema</w:t>
                </w:r>
                <w:r>
                  <w:t>, one presaged, for instance,</w:t>
                </w:r>
                <w:r w:rsidRPr="00441B2A">
                  <w:t xml:space="preserve"> in </w:t>
                </w:r>
                <w:r w:rsidRPr="00F2055F">
                  <w:rPr>
                    <w:i/>
                  </w:rPr>
                  <w:t>Shab-e Ghuzi</w:t>
                </w:r>
                <w:r w:rsidRPr="00441B2A">
                  <w:t xml:space="preserve"> </w:t>
                </w:r>
                <w:r>
                  <w:t>(</w:t>
                </w:r>
                <w:r w:rsidRPr="00F2055F">
                  <w:rPr>
                    <w:i/>
                  </w:rPr>
                  <w:t>The Night of the Hunchback</w:t>
                </w:r>
                <w:r w:rsidRPr="00441B2A">
                  <w:rPr>
                    <w:i/>
                  </w:rPr>
                  <w:t xml:space="preserve">, </w:t>
                </w:r>
                <w:r w:rsidRPr="00441B2A">
                  <w:t>Farrokh Ghaffari, 1964</w:t>
                </w:r>
                <w:r>
                  <w:t>).</w:t>
                </w:r>
                <w:r w:rsidRPr="00441B2A">
                  <w:t xml:space="preserve"> These films began to </w:t>
                </w:r>
                <w:r>
                  <w:t>present</w:t>
                </w:r>
                <w:r w:rsidRPr="00441B2A">
                  <w:t xml:space="preserve"> an </w:t>
                </w:r>
                <w:r>
                  <w:t>alienated</w:t>
                </w:r>
                <w:r w:rsidRPr="00441B2A">
                  <w:t xml:space="preserve"> and subjective </w:t>
                </w:r>
                <w:r>
                  <w:t>environment,</w:t>
                </w:r>
                <w:r w:rsidRPr="00441B2A">
                  <w:t xml:space="preserve"> </w:t>
                </w:r>
                <w:proofErr w:type="gramStart"/>
                <w:r>
                  <w:t xml:space="preserve">one </w:t>
                </w:r>
                <w:r w:rsidRPr="00441B2A">
                  <w:t>which</w:t>
                </w:r>
                <w:proofErr w:type="gramEnd"/>
                <w:r w:rsidRPr="00441B2A">
                  <w:t xml:space="preserve"> would </w:t>
                </w:r>
                <w:r>
                  <w:t>seem to</w:t>
                </w:r>
                <w:r w:rsidRPr="00441B2A">
                  <w:t xml:space="preserve"> paralyze the character</w:t>
                </w:r>
                <w:r>
                  <w:t>s like in Antonioni’s cinema</w:t>
                </w:r>
                <w:r w:rsidRPr="00441B2A">
                  <w:t>. One of the most important storywriters who shaped some of th</w:t>
                </w:r>
                <w:r>
                  <w:t>e</w:t>
                </w:r>
                <w:r w:rsidRPr="00441B2A">
                  <w:t xml:space="preserve">se characters was the prolific writer </w:t>
                </w:r>
                <w:r w:rsidRPr="00F2055F">
                  <w:t>Gholamhossein Sa’edi</w:t>
                </w:r>
                <w:r w:rsidRPr="00441B2A">
                  <w:t xml:space="preserve">, </w:t>
                </w:r>
                <w:r>
                  <w:t>who wrote the script for</w:t>
                </w:r>
                <w:r w:rsidRPr="00441B2A">
                  <w:t xml:space="preserve"> </w:t>
                </w:r>
                <w:r w:rsidRPr="00F2055F">
                  <w:rPr>
                    <w:i/>
                  </w:rPr>
                  <w:t>Gaav</w:t>
                </w:r>
                <w:r w:rsidRPr="00441B2A">
                  <w:t xml:space="preserve"> </w:t>
                </w:r>
                <w:r>
                  <w:t>(</w:t>
                </w:r>
                <w:r w:rsidRPr="00F2055F">
                  <w:rPr>
                    <w:i/>
                  </w:rPr>
                  <w:t>The Cow</w:t>
                </w:r>
                <w:r w:rsidRPr="00441B2A">
                  <w:t>, Dariush Mehrjui, 1969</w:t>
                </w:r>
                <w:r>
                  <w:t>)</w:t>
                </w:r>
                <w:r w:rsidRPr="00441B2A">
                  <w:t>, a neo-realist experiment</w:t>
                </w:r>
                <w:r>
                  <w:t xml:space="preserve"> quite </w:t>
                </w:r>
                <w:r>
                  <w:lastRenderedPageBreak/>
                  <w:t xml:space="preserve">representative </w:t>
                </w:r>
                <w:r w:rsidRPr="00441B2A">
                  <w:t xml:space="preserve">of the Iranian New Wave, </w:t>
                </w:r>
                <w:r>
                  <w:t xml:space="preserve">which also made </w:t>
                </w:r>
                <w:r w:rsidRPr="00441B2A">
                  <w:t xml:space="preserve">reference to Glauber Rocha’s Cinema Novo. There are three major </w:t>
                </w:r>
                <w:r>
                  <w:t>kinds of cinema</w:t>
                </w:r>
                <w:r w:rsidRPr="00441B2A">
                  <w:t xml:space="preserve"> in the Iranian New Wave (Aghighi, 2012: 106-110)</w:t>
                </w:r>
                <w:r>
                  <w:t xml:space="preserve">. </w:t>
                </w:r>
                <w:r w:rsidRPr="00441B2A">
                  <w:t xml:space="preserve">The </w:t>
                </w:r>
                <w:proofErr w:type="gramStart"/>
                <w:r w:rsidRPr="00441B2A">
                  <w:t>first</w:t>
                </w:r>
                <w:r>
                  <w:t>,</w:t>
                </w:r>
                <w:proofErr w:type="gramEnd"/>
                <w:r>
                  <w:t xml:space="preserve"> represented by works such as </w:t>
                </w:r>
                <w:r w:rsidRPr="00F2055F">
                  <w:rPr>
                    <w:i/>
                  </w:rPr>
                  <w:t>Qaysar</w:t>
                </w:r>
                <w:r>
                  <w:t xml:space="preserve"> (by </w:t>
                </w:r>
                <w:r w:rsidRPr="00441B2A">
                  <w:t>Masoud Kimiai, 1968) is more commercial and distant from the original</w:t>
                </w:r>
                <w:r>
                  <w:t xml:space="preserve"> protest</w:t>
                </w:r>
                <w:r w:rsidRPr="00441B2A">
                  <w:t xml:space="preserve"> ideals</w:t>
                </w:r>
                <w:r>
                  <w:t>,</w:t>
                </w:r>
                <w:r w:rsidRPr="00441B2A">
                  <w:t xml:space="preserve"> </w:t>
                </w:r>
                <w:r>
                  <w:t>but shows</w:t>
                </w:r>
                <w:r w:rsidRPr="00441B2A">
                  <w:t xml:space="preserve"> </w:t>
                </w:r>
                <w:r>
                  <w:t xml:space="preserve">a </w:t>
                </w:r>
                <w:r w:rsidRPr="00441B2A">
                  <w:t>love for undramatic speech</w:t>
                </w:r>
                <w:r>
                  <w:t>:</w:t>
                </w:r>
                <w:r w:rsidRPr="00441B2A">
                  <w:t xml:space="preserve"> monologues as opposed to dialogues</w:t>
                </w:r>
                <w:r>
                  <w:t>. The second is</w:t>
                </w:r>
                <w:r w:rsidRPr="00441B2A">
                  <w:t xml:space="preserve"> </w:t>
                </w:r>
                <w:r w:rsidRPr="00441B2A">
                  <w:rPr>
                    <w:i/>
                  </w:rPr>
                  <w:t xml:space="preserve">the middle cinema, </w:t>
                </w:r>
                <w:r>
                  <w:t>which had to endure</w:t>
                </w:r>
                <w:r w:rsidRPr="00441B2A">
                  <w:t xml:space="preserve"> low budgets and limited distribution</w:t>
                </w:r>
                <w:r>
                  <w:t xml:space="preserve"> for reasons such as censorship (e.g., </w:t>
                </w:r>
                <w:r w:rsidRPr="00F2055F">
                  <w:rPr>
                    <w:i/>
                  </w:rPr>
                  <w:t>Aramesh dar Hozure Deegaran</w:t>
                </w:r>
                <w:r w:rsidRPr="00441B2A">
                  <w:rPr>
                    <w:i/>
                  </w:rPr>
                  <w:t xml:space="preserve"> </w:t>
                </w:r>
                <w:r w:rsidRPr="00441B2A">
                  <w:t>[</w:t>
                </w:r>
                <w:r w:rsidRPr="00F2055F">
                  <w:rPr>
                    <w:i/>
                    <w:lang w:val="en-US"/>
                  </w:rPr>
                  <w:t>Tranquility in the Presence of Others</w:t>
                </w:r>
                <w:r w:rsidRPr="00441B2A">
                  <w:t>, Nasser Taghvaee, 1970]</w:t>
                </w:r>
                <w:r>
                  <w:t>),</w:t>
                </w:r>
                <w:r w:rsidRPr="00441B2A">
                  <w:t xml:space="preserve"> </w:t>
                </w:r>
                <w:r>
                  <w:t>focused on</w:t>
                </w:r>
                <w:r w:rsidRPr="00441B2A">
                  <w:t xml:space="preserve"> images of poverty at south Tehran’s afflicted neighb</w:t>
                </w:r>
                <w:r>
                  <w:t>ou</w:t>
                </w:r>
                <w:r w:rsidRPr="00441B2A">
                  <w:t>rhoods (</w:t>
                </w:r>
                <w:r w:rsidRPr="00F2055F">
                  <w:rPr>
                    <w:i/>
                  </w:rPr>
                  <w:t>Kandoo</w:t>
                </w:r>
                <w:r w:rsidRPr="00441B2A">
                  <w:t xml:space="preserve"> [</w:t>
                </w:r>
                <w:r w:rsidRPr="00441B2A">
                  <w:rPr>
                    <w:i/>
                  </w:rPr>
                  <w:t>Beehive</w:t>
                </w:r>
                <w:r w:rsidRPr="00441B2A">
                  <w:t>, Fereydoun Goleh, 1975])</w:t>
                </w:r>
                <w:r>
                  <w:t xml:space="preserve"> and on </w:t>
                </w:r>
                <w:r w:rsidRPr="00441B2A">
                  <w:t>anti-her</w:t>
                </w:r>
                <w:r>
                  <w:t>oe</w:t>
                </w:r>
                <w:r w:rsidRPr="00441B2A">
                  <w:t>s (</w:t>
                </w:r>
                <w:r w:rsidRPr="00F2055F">
                  <w:rPr>
                    <w:i/>
                  </w:rPr>
                  <w:t>On Shab ke Baroon Omad</w:t>
                </w:r>
                <w:r w:rsidRPr="00441B2A">
                  <w:rPr>
                    <w:i/>
                  </w:rPr>
                  <w:t xml:space="preserve"> </w:t>
                </w:r>
                <w:r w:rsidRPr="00441B2A">
                  <w:t>[</w:t>
                </w:r>
                <w:r w:rsidRPr="00441B2A">
                  <w:rPr>
                    <w:i/>
                  </w:rPr>
                  <w:t>The Night it Rained</w:t>
                </w:r>
                <w:r w:rsidRPr="00441B2A">
                  <w:t>, Kamran Shirdel, 1967</w:t>
                </w:r>
                <w:r>
                  <w:t>]). F</w:t>
                </w:r>
                <w:r w:rsidRPr="00441B2A">
                  <w:t xml:space="preserve">inally, the third </w:t>
                </w:r>
                <w:r>
                  <w:t>kind</w:t>
                </w:r>
                <w:r w:rsidRPr="00441B2A">
                  <w:t xml:space="preserve">, </w:t>
                </w:r>
                <w:r w:rsidRPr="00441B2A">
                  <w:rPr>
                    <w:i/>
                  </w:rPr>
                  <w:t>artistic</w:t>
                </w:r>
                <w:r w:rsidRPr="00441B2A">
                  <w:t xml:space="preserve"> </w:t>
                </w:r>
                <w:r w:rsidRPr="00441B2A">
                  <w:rPr>
                    <w:i/>
                  </w:rPr>
                  <w:t>cinema</w:t>
                </w:r>
                <w:r>
                  <w:t xml:space="preserve">, was shaped </w:t>
                </w:r>
                <w:r w:rsidRPr="00441B2A">
                  <w:t xml:space="preserve">by the return to Iran of </w:t>
                </w:r>
                <w:r>
                  <w:t>filmmakers educated in the W</w:t>
                </w:r>
                <w:r w:rsidRPr="00441B2A">
                  <w:t>est</w:t>
                </w:r>
                <w:r>
                  <w:t xml:space="preserve"> who</w:t>
                </w:r>
                <w:r w:rsidRPr="00441B2A">
                  <w:t xml:space="preserve"> brought more variety to the movement, for example </w:t>
                </w:r>
                <w:r w:rsidRPr="00F2055F">
                  <w:t>Mohammad Reza Aslani</w:t>
                </w:r>
                <w:r w:rsidRPr="00441B2A">
                  <w:t xml:space="preserve">’s </w:t>
                </w:r>
                <w:r w:rsidRPr="00F2055F">
                  <w:rPr>
                    <w:i/>
                  </w:rPr>
                  <w:t>Shatranj-e Bad</w:t>
                </w:r>
                <w:r w:rsidRPr="00441B2A">
                  <w:t xml:space="preserve"> </w:t>
                </w:r>
                <w:r>
                  <w:t>(</w:t>
                </w:r>
                <w:r w:rsidRPr="00441B2A">
                  <w:rPr>
                    <w:i/>
                  </w:rPr>
                  <w:t>The Chess Game of the Wind</w:t>
                </w:r>
                <w:r w:rsidRPr="00441B2A">
                  <w:t>, 1976</w:t>
                </w:r>
                <w:r>
                  <w:t>)</w:t>
                </w:r>
                <w:r w:rsidRPr="00441B2A">
                  <w:t xml:space="preserve"> with </w:t>
                </w:r>
                <w:r>
                  <w:t xml:space="preserve">its </w:t>
                </w:r>
                <w:r w:rsidRPr="00441B2A">
                  <w:t xml:space="preserve">mature and modern camera movements and plan-sequences. </w:t>
                </w:r>
                <w:r>
                  <w:t>Yet</w:t>
                </w:r>
                <w:r w:rsidRPr="00441B2A">
                  <w:t xml:space="preserve"> within this last </w:t>
                </w:r>
                <w:r>
                  <w:t>cinema</w:t>
                </w:r>
                <w:r w:rsidRPr="00441B2A">
                  <w:t xml:space="preserve"> there was also place, again, for a realism that looks to the marginalized, as in </w:t>
                </w:r>
                <w:r w:rsidRPr="00F2055F">
                  <w:t>Sohrab Shahid-Saless</w:t>
                </w:r>
                <w:r>
                  <w:t>’s</w:t>
                </w:r>
                <w:r w:rsidRPr="00441B2A">
                  <w:t xml:space="preserve"> </w:t>
                </w:r>
                <w:r w:rsidRPr="00F2055F">
                  <w:rPr>
                    <w:i/>
                  </w:rPr>
                  <w:t>Tabi’at-e Bijann</w:t>
                </w:r>
                <w:r w:rsidRPr="00441B2A">
                  <w:t xml:space="preserve"> </w:t>
                </w:r>
                <w:r>
                  <w:t>(</w:t>
                </w:r>
                <w:r w:rsidRPr="00441B2A">
                  <w:rPr>
                    <w:i/>
                  </w:rPr>
                  <w:t>Still Life</w:t>
                </w:r>
                <w:r w:rsidRPr="00441B2A">
                  <w:t>, 1975</w:t>
                </w:r>
                <w:r>
                  <w:t>)</w:t>
                </w:r>
                <w:r w:rsidRPr="00441B2A">
                  <w:t xml:space="preserve">. </w:t>
                </w:r>
                <w:r>
                  <w:t>In sum</w:t>
                </w:r>
                <w:r w:rsidRPr="00441B2A">
                  <w:t xml:space="preserve">, while the new waves </w:t>
                </w:r>
                <w:r>
                  <w:t>in other national contexts</w:t>
                </w:r>
                <w:r w:rsidRPr="00441B2A">
                  <w:t xml:space="preserve"> were influential, the Iranian New Wave was </w:t>
                </w:r>
                <w:r>
                  <w:t xml:space="preserve">significant </w:t>
                </w:r>
                <w:r w:rsidRPr="00441B2A">
                  <w:t>in its depiction of everyday life, sometimes in a poetic way, with a taste for documentary form, criticizing the prevailing social conditions and the government</w:t>
                </w:r>
                <w:r>
                  <w:t xml:space="preserve">. It is one of the most important of </w:t>
                </w:r>
                <w:r w:rsidRPr="00441B2A">
                  <w:t>Iran’s contribution</w:t>
                </w:r>
                <w:r>
                  <w:t>s</w:t>
                </w:r>
                <w:r w:rsidRPr="00441B2A">
                  <w:t xml:space="preserve"> to world cinema</w:t>
                </w:r>
                <w:r>
                  <w:t>, one followed,</w:t>
                </w:r>
                <w:r w:rsidRPr="00441B2A">
                  <w:t xml:space="preserve"> in the late 1980s, </w:t>
                </w:r>
                <w:r>
                  <w:t>by</w:t>
                </w:r>
                <w:r w:rsidRPr="00441B2A">
                  <w:t xml:space="preserve"> the so-called “second generation” (the “New Iranian Cinema”) where </w:t>
                </w:r>
                <w:r>
                  <w:t xml:space="preserve">some new </w:t>
                </w:r>
                <w:r w:rsidRPr="00441B2A">
                  <w:t>name</w:t>
                </w:r>
                <w:r>
                  <w:t>s</w:t>
                </w:r>
                <w:r w:rsidRPr="00441B2A">
                  <w:t xml:space="preserve"> sparkled: Abbas Kiarostami</w:t>
                </w:r>
                <w:r>
                  <w:t xml:space="preserve">, </w:t>
                </w:r>
                <w:r w:rsidRPr="00F54CC2">
                  <w:t>Mohsen Makhmalbaf</w:t>
                </w:r>
                <w:r>
                  <w:t xml:space="preserve">, </w:t>
                </w:r>
                <w:r w:rsidRPr="00F54CC2">
                  <w:t>Samira Makhmalbaf</w:t>
                </w:r>
                <w:r>
                  <w:t xml:space="preserve"> and Jafar Panahi, among others.</w:t>
                </w:r>
              </w:p>
              <w:p w14:paraId="5B89E8F4" w14:textId="77777777" w:rsidR="00FC4DA4" w:rsidRDefault="00FC4DA4" w:rsidP="00FC4DA4"/>
              <w:p w14:paraId="54BAB64D" w14:textId="77777777" w:rsidR="00FC4DA4" w:rsidRDefault="00FC4DA4" w:rsidP="00FC4DA4">
                <w:pPr>
                  <w:pStyle w:val="Heading1"/>
                  <w:outlineLvl w:val="0"/>
                </w:pPr>
                <w:r>
                  <w:t>Filmography:</w:t>
                </w:r>
              </w:p>
              <w:p w14:paraId="19F083C3" w14:textId="77777777" w:rsidR="00FC4DA4" w:rsidRPr="00761CEA" w:rsidRDefault="00FC4DA4" w:rsidP="00FC4DA4">
                <w:r w:rsidRPr="009F07B5">
                  <w:t>Shab-e Ghuzi</w:t>
                </w:r>
                <w:r w:rsidRPr="00761CEA">
                  <w:t xml:space="preserve"> [</w:t>
                </w:r>
                <w:r w:rsidRPr="009F07B5">
                  <w:t>The Night of the Hunchback</w:t>
                </w:r>
                <w:r w:rsidR="004750AD">
                  <w:t>]</w:t>
                </w:r>
                <w:r w:rsidRPr="00761CEA">
                  <w:t xml:space="preserve"> </w:t>
                </w:r>
                <w:r w:rsidR="004750AD">
                  <w:t>(1964)</w:t>
                </w:r>
              </w:p>
              <w:p w14:paraId="3AFB96DF" w14:textId="77777777" w:rsidR="00FC4DA4" w:rsidRPr="00761CEA" w:rsidRDefault="00FC4DA4" w:rsidP="00FC4DA4">
                <w:r w:rsidRPr="009F07B5">
                  <w:t>Khest va Ayeneh</w:t>
                </w:r>
                <w:r w:rsidRPr="00761CEA">
                  <w:t xml:space="preserve"> [</w:t>
                </w:r>
                <w:r w:rsidRPr="009F07B5">
                  <w:t>The Brick and The Mirror</w:t>
                </w:r>
                <w:r w:rsidR="004750AD">
                  <w:t>]</w:t>
                </w:r>
                <w:r w:rsidRPr="00761CEA">
                  <w:t xml:space="preserve"> </w:t>
                </w:r>
                <w:r w:rsidR="004750AD">
                  <w:t>(</w:t>
                </w:r>
                <w:r w:rsidR="0013034C">
                  <w:t>1</w:t>
                </w:r>
                <w:r w:rsidR="004750AD">
                  <w:t>965)</w:t>
                </w:r>
              </w:p>
              <w:p w14:paraId="60D7CA58" w14:textId="77777777" w:rsidR="00FC4DA4" w:rsidRPr="00761CEA" w:rsidRDefault="00FC4DA4" w:rsidP="00FC4DA4">
                <w:r w:rsidRPr="009F07B5">
                  <w:rPr>
                    <w:lang w:val="en-US"/>
                  </w:rPr>
                  <w:t>On Shab ke Baroon Omad</w:t>
                </w:r>
                <w:r w:rsidR="004750AD">
                  <w:rPr>
                    <w:lang w:val="en-US"/>
                  </w:rPr>
                  <w:t xml:space="preserve"> [The Night it Rained]</w:t>
                </w:r>
                <w:r w:rsidRPr="00761CEA">
                  <w:rPr>
                    <w:lang w:val="en-US"/>
                  </w:rPr>
                  <w:t xml:space="preserve"> </w:t>
                </w:r>
                <w:r w:rsidR="004750AD">
                  <w:rPr>
                    <w:lang w:val="en-US"/>
                  </w:rPr>
                  <w:t>(1967)</w:t>
                </w:r>
              </w:p>
              <w:p w14:paraId="517A69EF" w14:textId="77777777" w:rsidR="00FC4DA4" w:rsidRPr="00761CEA" w:rsidRDefault="00FC4DA4" w:rsidP="00FC4DA4">
                <w:r w:rsidRPr="009F07B5">
                  <w:rPr>
                    <w:lang w:val="en-US"/>
                  </w:rPr>
                  <w:t>Qaysar</w:t>
                </w:r>
                <w:r w:rsidR="004750AD">
                  <w:rPr>
                    <w:lang w:val="en-US"/>
                  </w:rPr>
                  <w:t xml:space="preserve"> [Masoud Kimiai]</w:t>
                </w:r>
                <w:r w:rsidRPr="00761CEA">
                  <w:rPr>
                    <w:lang w:val="en-US"/>
                  </w:rPr>
                  <w:t xml:space="preserve"> </w:t>
                </w:r>
                <w:r w:rsidR="004750AD">
                  <w:rPr>
                    <w:lang w:val="en-US"/>
                  </w:rPr>
                  <w:t>(</w:t>
                </w:r>
                <w:r w:rsidRPr="00761CEA">
                  <w:rPr>
                    <w:lang w:val="en-US"/>
                  </w:rPr>
                  <w:t>1968)</w:t>
                </w:r>
              </w:p>
              <w:p w14:paraId="603ED91A" w14:textId="77777777" w:rsidR="00FC4DA4" w:rsidRPr="00761CEA" w:rsidRDefault="00FC4DA4" w:rsidP="00FC4DA4">
                <w:pPr>
                  <w:rPr>
                    <w:lang w:val="en-US"/>
                  </w:rPr>
                </w:pPr>
                <w:r w:rsidRPr="009F07B5">
                  <w:rPr>
                    <w:lang w:val="en-US"/>
                  </w:rPr>
                  <w:t>Gaav</w:t>
                </w:r>
                <w:r w:rsidRPr="00761CEA">
                  <w:rPr>
                    <w:lang w:val="en-US"/>
                  </w:rPr>
                  <w:t xml:space="preserve"> [</w:t>
                </w:r>
                <w:r w:rsidRPr="009F07B5">
                  <w:rPr>
                    <w:lang w:val="en-US"/>
                  </w:rPr>
                  <w:t>The Cow</w:t>
                </w:r>
                <w:r w:rsidR="004750AD">
                  <w:rPr>
                    <w:lang w:val="en-US"/>
                  </w:rPr>
                  <w:t>]</w:t>
                </w:r>
                <w:r w:rsidRPr="00761CEA">
                  <w:rPr>
                    <w:lang w:val="en-US"/>
                  </w:rPr>
                  <w:t xml:space="preserve"> </w:t>
                </w:r>
                <w:r w:rsidR="004750AD">
                  <w:rPr>
                    <w:lang w:val="en-US"/>
                  </w:rPr>
                  <w:t>(1969)</w:t>
                </w:r>
              </w:p>
              <w:p w14:paraId="661BAE22" w14:textId="77777777" w:rsidR="00FC4DA4" w:rsidRDefault="00FC4DA4" w:rsidP="00FC4DA4">
                <w:pPr>
                  <w:rPr>
                    <w:lang w:val="en-US"/>
                  </w:rPr>
                </w:pPr>
                <w:r w:rsidRPr="009F07B5">
                  <w:rPr>
                    <w:lang w:val="en-US"/>
                  </w:rPr>
                  <w:t>Aramesh dar Hozure Deegaran</w:t>
                </w:r>
                <w:r w:rsidRPr="00761CEA">
                  <w:rPr>
                    <w:lang w:val="en-US"/>
                  </w:rPr>
                  <w:t xml:space="preserve"> [</w:t>
                </w:r>
                <w:r w:rsidRPr="009F07B5">
                  <w:rPr>
                    <w:lang w:val="en-US"/>
                  </w:rPr>
                  <w:t>Tranquility in the Presence of Others</w:t>
                </w:r>
                <w:r w:rsidR="004750AD">
                  <w:rPr>
                    <w:lang w:val="en-US"/>
                  </w:rPr>
                  <w:t>]</w:t>
                </w:r>
                <w:r w:rsidRPr="00761CEA">
                  <w:rPr>
                    <w:lang w:val="en-US"/>
                  </w:rPr>
                  <w:t xml:space="preserve"> </w:t>
                </w:r>
                <w:r w:rsidR="004750AD">
                  <w:rPr>
                    <w:lang w:val="en-US"/>
                  </w:rPr>
                  <w:t>(1970)</w:t>
                </w:r>
              </w:p>
              <w:p w14:paraId="4EF43993" w14:textId="77777777" w:rsidR="00FC4DA4" w:rsidRDefault="002A7C23" w:rsidP="00FC4DA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Potschi [The Postman] (1971)</w:t>
                </w:r>
              </w:p>
              <w:p w14:paraId="0A519379" w14:textId="77777777" w:rsidR="00FC4DA4" w:rsidRDefault="002A7C23" w:rsidP="00FC4DA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Seh Ghap [The Gamble]</w:t>
                </w:r>
                <w:r w:rsidR="00FC4DA4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(1971)</w:t>
                </w:r>
              </w:p>
              <w:p w14:paraId="76933EFA" w14:textId="77777777" w:rsidR="00FC4DA4" w:rsidRPr="003C1C75" w:rsidRDefault="000A528E" w:rsidP="00FC4DA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Cheshmeh [The Spring]</w:t>
                </w:r>
                <w:r w:rsidR="00FC4DA4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(1972)</w:t>
                </w:r>
              </w:p>
              <w:p w14:paraId="09E3FB9A" w14:textId="77777777" w:rsidR="00FC4DA4" w:rsidRDefault="00FC4DA4" w:rsidP="00FC4DA4">
                <w:pPr>
                  <w:rPr>
                    <w:lang w:val="en-US"/>
                  </w:rPr>
                </w:pPr>
                <w:r w:rsidRPr="00206953">
                  <w:rPr>
                    <w:lang w:val="en-US"/>
                  </w:rPr>
                  <w:t>Ragbar</w:t>
                </w:r>
                <w:r>
                  <w:rPr>
                    <w:lang w:val="en-US"/>
                  </w:rPr>
                  <w:t xml:space="preserve"> </w:t>
                </w:r>
                <w:r w:rsidRPr="00206953">
                  <w:rPr>
                    <w:lang w:val="en-US"/>
                  </w:rPr>
                  <w:t>[Downpour</w:t>
                </w:r>
                <w:r w:rsidR="000A528E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0A528E">
                  <w:rPr>
                    <w:lang w:val="en-US"/>
                  </w:rPr>
                  <w:t>(1972)</w:t>
                </w:r>
              </w:p>
              <w:p w14:paraId="0A380350" w14:textId="77777777" w:rsidR="00FC4DA4" w:rsidRDefault="00FC4DA4" w:rsidP="00FC4DA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Tangsir (Amir Naderi, 1973)</w:t>
                </w:r>
              </w:p>
              <w:p w14:paraId="21E3C8AA" w14:textId="77777777" w:rsidR="00FC4DA4" w:rsidRPr="003C1C75" w:rsidRDefault="000A528E" w:rsidP="00FC4DA4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Sahzdeh Ehtejab [Prince Ehtejab]</w:t>
                </w:r>
                <w:r w:rsidR="00FC4DA4" w:rsidRPr="003C1C75">
                  <w:rPr>
                    <w:lang w:val="es-ES"/>
                  </w:rPr>
                  <w:t xml:space="preserve"> </w:t>
                </w:r>
                <w:r>
                  <w:rPr>
                    <w:lang w:val="es-ES"/>
                  </w:rPr>
                  <w:t>(1974)</w:t>
                </w:r>
              </w:p>
              <w:p w14:paraId="3A95E8DE" w14:textId="77777777" w:rsidR="00FC4DA4" w:rsidRDefault="000A528E" w:rsidP="00FC4DA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Dayereh-ye Mina [The Cycle]</w:t>
                </w:r>
                <w:r w:rsidR="00FC4DA4" w:rsidRPr="003C1C75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(1974)</w:t>
                </w:r>
              </w:p>
              <w:p w14:paraId="24134E96" w14:textId="77777777" w:rsidR="00FC4DA4" w:rsidRDefault="00FC4DA4" w:rsidP="00FC4DA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Gavaznha [</w:t>
                </w:r>
                <w:r w:rsidRPr="003C1C75">
                  <w:rPr>
                    <w:lang w:val="en-US"/>
                  </w:rPr>
                  <w:t>The Deer</w:t>
                </w:r>
                <w:r w:rsidR="000A528E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0A528E">
                  <w:rPr>
                    <w:lang w:val="en-US"/>
                  </w:rPr>
                  <w:t>(1974)</w:t>
                </w:r>
              </w:p>
              <w:p w14:paraId="13BAA457" w14:textId="77777777" w:rsidR="00FC4DA4" w:rsidRPr="003C1C75" w:rsidRDefault="00FC4DA4" w:rsidP="00FC4DA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Gharibeh va Meh [The Stranger and the Fog</w:t>
                </w:r>
                <w:r w:rsidR="000A528E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0A528E">
                  <w:rPr>
                    <w:lang w:val="en-US"/>
                  </w:rPr>
                  <w:t>(1974)</w:t>
                </w:r>
              </w:p>
              <w:p w14:paraId="7A3F5AE5" w14:textId="77777777" w:rsidR="00FC4DA4" w:rsidRPr="00761CEA" w:rsidRDefault="00FC4DA4" w:rsidP="00FC4DA4">
                <w:pPr>
                  <w:rPr>
                    <w:lang w:val="en-US"/>
                  </w:rPr>
                </w:pPr>
                <w:r w:rsidRPr="009F07B5">
                  <w:rPr>
                    <w:lang w:val="en-US"/>
                  </w:rPr>
                  <w:t>Kandoo</w:t>
                </w:r>
                <w:r w:rsidR="000A528E">
                  <w:rPr>
                    <w:lang w:val="en-US"/>
                  </w:rPr>
                  <w:t xml:space="preserve"> [Beehive] (1975)</w:t>
                </w:r>
                <w:bookmarkStart w:id="0" w:name="_GoBack"/>
                <w:bookmarkEnd w:id="0"/>
              </w:p>
              <w:p w14:paraId="6B8EF35B" w14:textId="77777777" w:rsidR="00FC4DA4" w:rsidRPr="00761CEA" w:rsidRDefault="00FC4DA4" w:rsidP="00FC4DA4">
                <w:pPr>
                  <w:rPr>
                    <w:lang w:val="en-US"/>
                  </w:rPr>
                </w:pPr>
                <w:r w:rsidRPr="009F07B5">
                  <w:rPr>
                    <w:lang w:val="en-US"/>
                  </w:rPr>
                  <w:t>Tabi’at-e Bijann</w:t>
                </w:r>
                <w:r w:rsidR="000A528E">
                  <w:rPr>
                    <w:lang w:val="en-US"/>
                  </w:rPr>
                  <w:t xml:space="preserve"> [Still Life]</w:t>
                </w:r>
                <w:r w:rsidRPr="00761CEA">
                  <w:rPr>
                    <w:lang w:val="en-US"/>
                  </w:rPr>
                  <w:t xml:space="preserve"> </w:t>
                </w:r>
                <w:r w:rsidR="000A528E">
                  <w:rPr>
                    <w:lang w:val="en-US"/>
                  </w:rPr>
                  <w:t>(1975)</w:t>
                </w:r>
              </w:p>
              <w:p w14:paraId="661AE71D" w14:textId="77777777" w:rsidR="00FC4DA4" w:rsidRDefault="00FC4DA4" w:rsidP="00FC4DA4">
                <w:pPr>
                  <w:rPr>
                    <w:lang w:val="en-US"/>
                  </w:rPr>
                </w:pPr>
                <w:r w:rsidRPr="009F07B5">
                  <w:rPr>
                    <w:lang w:val="en-US"/>
                  </w:rPr>
                  <w:t>Shatranj-e Bad</w:t>
                </w:r>
                <w:r w:rsidR="000A528E">
                  <w:rPr>
                    <w:lang w:val="en-US"/>
                  </w:rPr>
                  <w:t xml:space="preserve"> [The Chess Game of the Wind]</w:t>
                </w:r>
                <w:r w:rsidRPr="00761CEA">
                  <w:rPr>
                    <w:lang w:val="en-US"/>
                  </w:rPr>
                  <w:t xml:space="preserve"> </w:t>
                </w:r>
                <w:r w:rsidR="000A528E">
                  <w:rPr>
                    <w:lang w:val="en-US"/>
                  </w:rPr>
                  <w:t>(1976)</w:t>
                </w:r>
              </w:p>
              <w:p w14:paraId="31212385" w14:textId="77777777" w:rsidR="00FC4DA4" w:rsidRDefault="000A528E" w:rsidP="00FC4DA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Bon Bast [Dead End]</w:t>
                </w:r>
                <w:r w:rsidR="00FC4DA4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(1977)</w:t>
                </w:r>
              </w:p>
              <w:p w14:paraId="5F5C72F1" w14:textId="77777777" w:rsidR="00FC4DA4" w:rsidRPr="003C1C75" w:rsidRDefault="000A528E" w:rsidP="00FC4DA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Kalag [The Crow]</w:t>
                </w:r>
                <w:r w:rsidR="00FC4DA4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(1977)</w:t>
                </w:r>
              </w:p>
              <w:p w14:paraId="78B26848" w14:textId="77777777" w:rsidR="00FC4DA4" w:rsidRPr="00206953" w:rsidRDefault="00FC4DA4" w:rsidP="00FC4DA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Sayehaye bolande bad </w:t>
                </w:r>
                <w:r w:rsidRPr="00206953">
                  <w:rPr>
                    <w:lang w:val="en-US"/>
                  </w:rPr>
                  <w:t>[Tall Shadows of the Wind</w:t>
                </w:r>
                <w:r w:rsidR="000A528E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 </w:t>
                </w:r>
                <w:r w:rsidR="000A528E">
                  <w:rPr>
                    <w:lang w:val="en-US"/>
                  </w:rPr>
                  <w:t>(1979)</w:t>
                </w:r>
              </w:p>
              <w:p w14:paraId="6F577F19" w14:textId="77777777" w:rsidR="00FC4DA4" w:rsidRDefault="00FC4DA4" w:rsidP="00FC4DA4"/>
              <w:p w14:paraId="0AB3E67C" w14:textId="77777777" w:rsidR="00FC4DA4" w:rsidRDefault="00FC4DA4" w:rsidP="00FC4DA4">
                <w:pPr>
                  <w:pStyle w:val="Heading1"/>
                  <w:outlineLvl w:val="0"/>
                </w:pPr>
                <w:r>
                  <w:t>Hyperlinks:</w:t>
                </w:r>
              </w:p>
              <w:p w14:paraId="329DD506" w14:textId="77777777" w:rsidR="00FC4DA4" w:rsidRPr="00FC4DA4" w:rsidRDefault="00FC4DA4" w:rsidP="00FC4DA4">
                <w:pPr>
                  <w:rPr>
                    <w:rFonts w:ascii="Calibri" w:hAnsi="Calibri"/>
                    <w:lang w:val="en-US"/>
                  </w:rPr>
                </w:pPr>
                <w:r w:rsidRPr="00FC4DA4">
                  <w:rPr>
                    <w:rFonts w:ascii="Calibri" w:hAnsi="Calibri"/>
                  </w:rPr>
                  <w:t>On Shab ke Baroon Omad: http://ubu.com/film/shirdel_rain.html</w:t>
                </w:r>
              </w:p>
              <w:p w14:paraId="6C0226F0" w14:textId="77777777" w:rsidR="00FC4DA4" w:rsidRPr="00FC4DA4" w:rsidRDefault="00FC4DA4" w:rsidP="00FC4DA4">
                <w:pPr>
                  <w:rPr>
                    <w:rFonts w:ascii="Calibri" w:hAnsi="Calibri"/>
                    <w:lang w:val="en-US"/>
                  </w:rPr>
                </w:pPr>
              </w:p>
              <w:p w14:paraId="299CA446" w14:textId="77777777" w:rsidR="00FC4DA4" w:rsidRPr="00FC4DA4" w:rsidRDefault="00FC4DA4" w:rsidP="00FC4DA4">
                <w:pPr>
                  <w:rPr>
                    <w:rFonts w:ascii="Calibri" w:hAnsi="Calibri"/>
                    <w:lang w:val="en-US"/>
                  </w:rPr>
                </w:pPr>
                <w:r w:rsidRPr="00FC4DA4">
                  <w:rPr>
                    <w:rFonts w:ascii="Calibri" w:hAnsi="Calibri"/>
                    <w:lang w:val="en-US"/>
                  </w:rPr>
                  <w:t>Iranian New Wave 1960s-1970s (Film Series):</w:t>
                </w:r>
              </w:p>
              <w:p w14:paraId="7956D83C" w14:textId="77777777" w:rsidR="00FC4DA4" w:rsidRPr="00FC4DA4" w:rsidRDefault="004750AD" w:rsidP="00FC4DA4">
                <w:pPr>
                  <w:rPr>
                    <w:rStyle w:val="Hyperlink"/>
                    <w:rFonts w:ascii="Calibri" w:hAnsi="Calibri" w:cs="Times New Roman"/>
                    <w:lang w:val="en-US"/>
                  </w:rPr>
                </w:pPr>
                <w:hyperlink r:id="rId9" w:history="1">
                  <w:r w:rsidR="00FC4DA4" w:rsidRPr="00FC4DA4">
                    <w:rPr>
                      <w:rStyle w:val="Hyperlink"/>
                      <w:rFonts w:ascii="Calibri" w:hAnsi="Calibri" w:cs="Times New Roman"/>
                      <w:lang w:val="en-US"/>
                    </w:rPr>
                    <w:t>http://asiasociety.org/new-york/iranian-new-wave-1960s-1970s-film-series</w:t>
                  </w:r>
                </w:hyperlink>
              </w:p>
              <w:p w14:paraId="13B26897" w14:textId="77777777" w:rsidR="00FC4DA4" w:rsidRPr="00FC4DA4" w:rsidRDefault="00FC4DA4" w:rsidP="00FC4DA4">
                <w:pPr>
                  <w:rPr>
                    <w:rFonts w:ascii="Calibri" w:hAnsi="Calibri"/>
                    <w:lang w:val="en-US"/>
                  </w:rPr>
                </w:pPr>
              </w:p>
              <w:p w14:paraId="3E6326D2" w14:textId="77777777" w:rsidR="00FC4DA4" w:rsidRPr="00FC4DA4" w:rsidRDefault="00FC4DA4" w:rsidP="00FC4DA4">
                <w:pPr>
                  <w:rPr>
                    <w:rStyle w:val="Hyperlink"/>
                    <w:rFonts w:ascii="Calibri" w:hAnsi="Calibri" w:cs="Times New Roman"/>
                    <w:color w:val="auto"/>
                    <w:u w:val="none"/>
                    <w:lang w:val="en-US"/>
                  </w:rPr>
                </w:pPr>
                <w:r w:rsidRPr="00FC4DA4">
                  <w:rPr>
                    <w:rFonts w:ascii="Calibri" w:hAnsi="Calibri"/>
                    <w:lang w:val="en-US"/>
                  </w:rPr>
                  <w:t xml:space="preserve">Since 2004 Bidoun spreads the arts and culture of the Middle East: </w:t>
                </w:r>
                <w:hyperlink r:id="rId10" w:history="1">
                  <w:r w:rsidRPr="00FC4DA4">
                    <w:rPr>
                      <w:rStyle w:val="Hyperlink"/>
                      <w:rFonts w:ascii="Calibri" w:hAnsi="Calibri" w:cs="Times New Roman"/>
                      <w:lang w:val="en-US"/>
                    </w:rPr>
                    <w:t>http://www.bidoun.org</w:t>
                  </w:r>
                </w:hyperlink>
                <w:r w:rsidRPr="00FC4DA4">
                  <w:rPr>
                    <w:rFonts w:ascii="Calibri" w:hAnsi="Calibri"/>
                    <w:lang w:val="en-US"/>
                  </w:rPr>
                  <w:t xml:space="preserve"> </w:t>
                </w:r>
              </w:p>
              <w:p w14:paraId="7CD52871" w14:textId="77777777" w:rsidR="00FC4DA4" w:rsidRPr="00FC4DA4" w:rsidRDefault="00FC4DA4" w:rsidP="00FC4DA4">
                <w:pPr>
                  <w:rPr>
                    <w:rFonts w:ascii="Calibri" w:hAnsi="Calibri"/>
                    <w:lang w:val="en-US"/>
                  </w:rPr>
                </w:pPr>
              </w:p>
              <w:p w14:paraId="187D754F" w14:textId="77777777" w:rsidR="00FC4DA4" w:rsidRPr="00FC4DA4" w:rsidRDefault="00FC4DA4" w:rsidP="00FC4DA4">
                <w:pPr>
                  <w:rPr>
                    <w:rFonts w:ascii="Calibri" w:hAnsi="Calibri"/>
                    <w:lang w:val="en-US"/>
                  </w:rPr>
                </w:pPr>
                <w:r w:rsidRPr="00FC4DA4">
                  <w:rPr>
                    <w:rFonts w:ascii="Calibri" w:hAnsi="Calibri"/>
                    <w:lang w:val="en-US"/>
                  </w:rPr>
                  <w:t xml:space="preserve">Annual Iranian Film Festival, San Francisco, since 2008: </w:t>
                </w:r>
                <w:hyperlink r:id="rId11" w:history="1">
                  <w:r w:rsidRPr="00FC4DA4">
                    <w:rPr>
                      <w:rStyle w:val="Hyperlink"/>
                      <w:rFonts w:ascii="Calibri" w:hAnsi="Calibri" w:cs="Times New Roman"/>
                      <w:lang w:val="en-US"/>
                    </w:rPr>
                    <w:t>http://www.iranianfilmfestival.org/</w:t>
                  </w:r>
                </w:hyperlink>
                <w:r w:rsidRPr="00FC4DA4">
                  <w:rPr>
                    <w:rFonts w:ascii="Calibri" w:hAnsi="Calibri"/>
                    <w:lang w:val="en-US"/>
                  </w:rPr>
                  <w:t xml:space="preserve">   </w:t>
                </w:r>
              </w:p>
              <w:p w14:paraId="200A0DBA" w14:textId="77777777" w:rsidR="00FC4DA4" w:rsidRPr="00FC4DA4" w:rsidRDefault="00FC4DA4" w:rsidP="00FC4DA4">
                <w:pPr>
                  <w:rPr>
                    <w:rFonts w:ascii="Calibri" w:hAnsi="Calibri"/>
                    <w:lang w:val="en-US"/>
                  </w:rPr>
                </w:pPr>
              </w:p>
              <w:p w14:paraId="3CBD4A9F" w14:textId="77777777" w:rsidR="00FC4DA4" w:rsidRPr="00FC4DA4" w:rsidRDefault="00FC4DA4" w:rsidP="00FC4DA4">
                <w:pPr>
                  <w:rPr>
                    <w:rFonts w:ascii="Calibri" w:hAnsi="Calibri"/>
                    <w:lang w:val="en-US"/>
                  </w:rPr>
                </w:pPr>
                <w:r w:rsidRPr="00FC4DA4">
                  <w:rPr>
                    <w:rFonts w:ascii="Calibri" w:hAnsi="Calibri"/>
                    <w:lang w:val="en-US"/>
                  </w:rPr>
                  <w:t>Documentary examining the background and significance of the Iranian New Wave:</w:t>
                </w:r>
                <w:r w:rsidRPr="00FC4DA4">
                  <w:rPr>
                    <w:rFonts w:ascii="Calibri" w:hAnsi="Calibri"/>
                  </w:rPr>
                  <w:t xml:space="preserve"> </w:t>
                </w:r>
                <w:hyperlink r:id="rId12" w:history="1">
                  <w:r w:rsidRPr="00FC4DA4">
                    <w:rPr>
                      <w:rStyle w:val="Hyperlink"/>
                      <w:rFonts w:ascii="Calibri" w:hAnsi="Calibri" w:cs="Times New Roman"/>
                      <w:i/>
                      <w:lang w:val="en-US"/>
                    </w:rPr>
                    <w:t>The Lost Cinema</w:t>
                  </w:r>
                </w:hyperlink>
                <w:r w:rsidRPr="00FC4DA4">
                  <w:rPr>
                    <w:rFonts w:ascii="Calibri" w:hAnsi="Calibri"/>
                    <w:lang w:val="en-US"/>
                  </w:rPr>
                  <w:t xml:space="preserve"> (Jamsheed Akrami, USA, 2007)</w:t>
                </w:r>
              </w:p>
              <w:p w14:paraId="44E49C7D" w14:textId="77777777" w:rsidR="00FC4DA4" w:rsidRPr="00FC4DA4" w:rsidRDefault="00FC4DA4" w:rsidP="00FC4DA4">
                <w:pPr>
                  <w:rPr>
                    <w:rFonts w:ascii="Calibri" w:hAnsi="Calibri"/>
                    <w:lang w:val="en-US"/>
                  </w:rPr>
                </w:pPr>
              </w:p>
              <w:p w14:paraId="11544260" w14:textId="77777777" w:rsidR="00FC4DA4" w:rsidRPr="00FC4DA4" w:rsidRDefault="00FC4DA4" w:rsidP="00FC4DA4">
                <w:pPr>
                  <w:rPr>
                    <w:rFonts w:ascii="Calibri" w:hAnsi="Calibri"/>
                    <w:lang w:val="en-US"/>
                  </w:rPr>
                </w:pPr>
                <w:r w:rsidRPr="00FC4DA4">
                  <w:rPr>
                    <w:rFonts w:ascii="Calibri" w:hAnsi="Calibri"/>
                    <w:lang w:val="en-US"/>
                  </w:rPr>
                  <w:t xml:space="preserve">New edited films from material confiscated during the 1960s: </w:t>
                </w:r>
                <w:hyperlink r:id="rId13" w:history="1">
                  <w:r w:rsidRPr="00FC4DA4">
                    <w:rPr>
                      <w:rStyle w:val="Hyperlink"/>
                      <w:rFonts w:ascii="Calibri" w:hAnsi="Calibri" w:cs="Times New Roman"/>
                      <w:lang w:val="en-US"/>
                    </w:rPr>
                    <w:t>Kamran Shirdel - Social Documentaries (2013)</w:t>
                  </w:r>
                </w:hyperlink>
                <w:r w:rsidRPr="00FC4DA4">
                  <w:rPr>
                    <w:rFonts w:ascii="Calibri" w:hAnsi="Calibri"/>
                    <w:lang w:val="en-US"/>
                  </w:rPr>
                  <w:t xml:space="preserve"> </w:t>
                </w:r>
              </w:p>
              <w:p w14:paraId="688323FB" w14:textId="77777777" w:rsidR="00FC4DA4" w:rsidRPr="00FC4DA4" w:rsidRDefault="00FC4DA4" w:rsidP="00FC4DA4">
                <w:pPr>
                  <w:rPr>
                    <w:rFonts w:ascii="Calibri" w:hAnsi="Calibri"/>
                    <w:lang w:val="en-US"/>
                  </w:rPr>
                </w:pPr>
              </w:p>
              <w:p w14:paraId="0A083C7D" w14:textId="77777777" w:rsidR="003F0D73" w:rsidRPr="00FC4DA4" w:rsidRDefault="00FC4DA4" w:rsidP="00FC4DA4">
                <w:pPr>
                  <w:rPr>
                    <w:lang w:val="en-US"/>
                  </w:rPr>
                </w:pPr>
                <w:r w:rsidRPr="00FC4DA4">
                  <w:rPr>
                    <w:rFonts w:ascii="Calibri" w:hAnsi="Calibri"/>
                    <w:lang w:val="en-US"/>
                  </w:rPr>
                  <w:t xml:space="preserve">London Iranian Film Festival, since 2010: </w:t>
                </w:r>
                <w:hyperlink r:id="rId14" w:history="1">
                  <w:r w:rsidRPr="00FC4DA4">
                    <w:rPr>
                      <w:rStyle w:val="Hyperlink"/>
                      <w:rFonts w:ascii="Calibri" w:hAnsi="Calibri" w:cs="Times New Roman"/>
                      <w:lang w:val="en-US"/>
                    </w:rPr>
                    <w:t>http://ukiff.org.uk/</w:t>
                  </w:r>
                </w:hyperlink>
                <w:r>
                  <w:rPr>
                    <w:lang w:val="en-US"/>
                  </w:rPr>
                  <w:t xml:space="preserve"> </w:t>
                </w:r>
              </w:p>
            </w:tc>
          </w:sdtContent>
        </w:sdt>
      </w:tr>
      <w:tr w:rsidR="003235A7" w14:paraId="651D353F" w14:textId="77777777" w:rsidTr="003235A7">
        <w:tc>
          <w:tcPr>
            <w:tcW w:w="9016" w:type="dxa"/>
          </w:tcPr>
          <w:p w14:paraId="57CAF27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82728AAF5C39847A29F874544808748"/>
              </w:placeholder>
            </w:sdtPr>
            <w:sdtContent>
              <w:p w14:paraId="1FC54901" w14:textId="77777777" w:rsidR="00FC4DA4" w:rsidRPr="0013034C" w:rsidRDefault="004750AD" w:rsidP="00FC4DA4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965802036"/>
                    <w:citation/>
                  </w:sdtPr>
                  <w:sdtContent>
                    <w:r w:rsidR="004D0DC1" w:rsidRPr="0013034C">
                      <w:rPr>
                        <w:rFonts w:ascii="Calibri" w:hAnsi="Calibri"/>
                      </w:rPr>
                      <w:fldChar w:fldCharType="begin"/>
                    </w:r>
                    <w:r w:rsidR="004D0DC1" w:rsidRPr="0013034C">
                      <w:rPr>
                        <w:rFonts w:ascii="Calibri" w:hAnsi="Calibri" w:cs="Times New Roman"/>
                        <w:lang w:val="en-US"/>
                      </w:rPr>
                      <w:instrText xml:space="preserve"> CITATION Agh12 \l 1033 </w:instrText>
                    </w:r>
                    <w:r w:rsidR="004D0DC1" w:rsidRPr="0013034C">
                      <w:rPr>
                        <w:rFonts w:ascii="Calibri" w:hAnsi="Calibri"/>
                      </w:rPr>
                      <w:fldChar w:fldCharType="separate"/>
                    </w:r>
                    <w:r w:rsidR="004D0DC1" w:rsidRPr="0013034C">
                      <w:rPr>
                        <w:rFonts w:ascii="Calibri" w:hAnsi="Calibri" w:cs="Times New Roman"/>
                        <w:noProof/>
                        <w:lang w:val="en-US"/>
                      </w:rPr>
                      <w:t xml:space="preserve"> (Aghighi)</w:t>
                    </w:r>
                    <w:r w:rsidR="004D0DC1" w:rsidRPr="0013034C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6E8E698D" w14:textId="77777777" w:rsidR="004D0DC1" w:rsidRPr="0013034C" w:rsidRDefault="004D0DC1" w:rsidP="00FC4DA4">
                <w:pPr>
                  <w:rPr>
                    <w:rFonts w:ascii="Calibri" w:hAnsi="Calibri" w:cs="Times New Roman"/>
                    <w:lang w:val="en-US"/>
                  </w:rPr>
                </w:pPr>
              </w:p>
              <w:p w14:paraId="68743D48" w14:textId="77777777" w:rsidR="00FC4DA4" w:rsidRDefault="004750AD" w:rsidP="00FC4DA4">
                <w:pPr>
                  <w:rPr>
                    <w:rFonts w:ascii="Calibri" w:hAnsi="Calibri" w:cs="Times New Roman"/>
                    <w:lang w:val="en-US"/>
                  </w:rPr>
                </w:pPr>
                <w:sdt>
                  <w:sdtPr>
                    <w:rPr>
                      <w:rFonts w:ascii="Calibri" w:hAnsi="Calibri" w:cs="Times New Roman"/>
                      <w:lang w:val="en-US"/>
                    </w:rPr>
                    <w:id w:val="591975231"/>
                    <w:citation/>
                  </w:sdtPr>
                  <w:sdtContent>
                    <w:r w:rsidR="004D0DC1" w:rsidRPr="0013034C">
                      <w:rPr>
                        <w:rFonts w:ascii="Calibri" w:hAnsi="Calibri" w:cs="Times New Roman"/>
                        <w:lang w:val="en-US"/>
                      </w:rPr>
                      <w:fldChar w:fldCharType="begin"/>
                    </w:r>
                    <w:r w:rsidR="004D0DC1" w:rsidRPr="0013034C">
                      <w:rPr>
                        <w:rFonts w:ascii="Calibri" w:hAnsi="Calibri" w:cs="Times New Roman"/>
                        <w:lang w:val="en-US"/>
                      </w:rPr>
                      <w:instrText xml:space="preserve"> CITATION Akr87 \l 1033 </w:instrText>
                    </w:r>
                    <w:r w:rsidR="004D0DC1" w:rsidRPr="0013034C">
                      <w:rPr>
                        <w:rFonts w:ascii="Calibri" w:hAnsi="Calibri" w:cs="Times New Roman"/>
                        <w:lang w:val="en-US"/>
                      </w:rPr>
                      <w:fldChar w:fldCharType="separate"/>
                    </w:r>
                    <w:r w:rsidR="004D0DC1" w:rsidRPr="0013034C">
                      <w:rPr>
                        <w:rFonts w:ascii="Calibri" w:hAnsi="Calibri" w:cs="Times New Roman"/>
                        <w:noProof/>
                        <w:lang w:val="en-US"/>
                      </w:rPr>
                      <w:t>(Akrami)</w:t>
                    </w:r>
                    <w:r w:rsidR="004D0DC1" w:rsidRPr="0013034C">
                      <w:rPr>
                        <w:rFonts w:ascii="Calibri" w:hAnsi="Calibri" w:cs="Times New Roman"/>
                        <w:lang w:val="en-US"/>
                      </w:rPr>
                      <w:fldChar w:fldCharType="end"/>
                    </w:r>
                  </w:sdtContent>
                </w:sdt>
              </w:p>
              <w:p w14:paraId="4E5FE51F" w14:textId="77777777" w:rsidR="0013034C" w:rsidRPr="0013034C" w:rsidRDefault="0013034C" w:rsidP="00FC4DA4">
                <w:pPr>
                  <w:rPr>
                    <w:rFonts w:ascii="Calibri" w:hAnsi="Calibri" w:cs="Times New Roman"/>
                    <w:lang w:val="en-US"/>
                  </w:rPr>
                </w:pPr>
              </w:p>
              <w:p w14:paraId="4FE5BAAA" w14:textId="77777777" w:rsidR="00FC4DA4" w:rsidRPr="0013034C" w:rsidRDefault="004750AD" w:rsidP="00FC4DA4">
                <w:pPr>
                  <w:rPr>
                    <w:rFonts w:ascii="Calibri" w:hAnsi="Calibri" w:cs="Times New Roman"/>
                    <w:lang w:val="en-US"/>
                  </w:rPr>
                </w:pPr>
                <w:sdt>
                  <w:sdtPr>
                    <w:rPr>
                      <w:rFonts w:ascii="Calibri" w:hAnsi="Calibri" w:cs="Times New Roman"/>
                      <w:lang w:val="en-US"/>
                    </w:rPr>
                    <w:id w:val="1637136481"/>
                    <w:citation/>
                  </w:sdtPr>
                  <w:sdtContent>
                    <w:r w:rsidR="00092222" w:rsidRPr="0013034C">
                      <w:rPr>
                        <w:rFonts w:ascii="Calibri" w:hAnsi="Calibri" w:cs="Times New Roman"/>
                        <w:lang w:val="en-US"/>
                      </w:rPr>
                      <w:fldChar w:fldCharType="begin"/>
                    </w:r>
                    <w:r w:rsidR="00092222" w:rsidRPr="0013034C">
                      <w:rPr>
                        <w:rFonts w:ascii="Calibri" w:hAnsi="Calibri" w:cs="Times New Roman"/>
                        <w:lang w:val="en-US"/>
                      </w:rPr>
                      <w:instrText xml:space="preserve"> CITATION Dab07 \l 1033 </w:instrText>
                    </w:r>
                    <w:r w:rsidR="00092222" w:rsidRPr="0013034C">
                      <w:rPr>
                        <w:rFonts w:ascii="Calibri" w:hAnsi="Calibri" w:cs="Times New Roman"/>
                        <w:lang w:val="en-US"/>
                      </w:rPr>
                      <w:fldChar w:fldCharType="separate"/>
                    </w:r>
                    <w:r w:rsidR="00092222" w:rsidRPr="0013034C">
                      <w:rPr>
                        <w:rFonts w:ascii="Calibri" w:hAnsi="Calibri" w:cs="Times New Roman"/>
                        <w:noProof/>
                        <w:lang w:val="en-US"/>
                      </w:rPr>
                      <w:t>(Dabashi)</w:t>
                    </w:r>
                    <w:r w:rsidR="00092222" w:rsidRPr="0013034C">
                      <w:rPr>
                        <w:rFonts w:ascii="Calibri" w:hAnsi="Calibri" w:cs="Times New Roman"/>
                        <w:lang w:val="en-US"/>
                      </w:rPr>
                      <w:fldChar w:fldCharType="end"/>
                    </w:r>
                  </w:sdtContent>
                </w:sdt>
              </w:p>
              <w:p w14:paraId="3B36F4E2" w14:textId="77777777" w:rsidR="00092222" w:rsidRPr="0013034C" w:rsidRDefault="00092222" w:rsidP="00FC4DA4">
                <w:pPr>
                  <w:rPr>
                    <w:rFonts w:ascii="Calibri" w:hAnsi="Calibri" w:cs="Times New Roman"/>
                    <w:lang w:val="en-US"/>
                  </w:rPr>
                </w:pPr>
              </w:p>
              <w:p w14:paraId="465D55DF" w14:textId="77777777" w:rsidR="00FC4DA4" w:rsidRPr="0013034C" w:rsidRDefault="004750AD" w:rsidP="00FC4DA4">
                <w:pPr>
                  <w:rPr>
                    <w:rFonts w:ascii="Calibri" w:hAnsi="Calibri" w:cs="Times New Roman"/>
                    <w:lang w:val="en-US"/>
                  </w:rPr>
                </w:pPr>
                <w:sdt>
                  <w:sdtPr>
                    <w:rPr>
                      <w:rFonts w:ascii="Calibri" w:hAnsi="Calibri" w:cs="Times New Roman"/>
                      <w:lang w:val="en-US"/>
                    </w:rPr>
                    <w:id w:val="1601374231"/>
                    <w:citation/>
                  </w:sdtPr>
                  <w:sdtContent>
                    <w:r w:rsidR="00092222" w:rsidRPr="0013034C">
                      <w:rPr>
                        <w:rFonts w:ascii="Calibri" w:hAnsi="Calibri" w:cs="Times New Roman"/>
                        <w:lang w:val="en-US"/>
                      </w:rPr>
                      <w:fldChar w:fldCharType="begin"/>
                    </w:r>
                    <w:r w:rsidR="00092222" w:rsidRPr="0013034C">
                      <w:rPr>
                        <w:rFonts w:ascii="Calibri" w:hAnsi="Calibri" w:cs="Times New Roman"/>
                        <w:lang w:val="en-US"/>
                      </w:rPr>
                      <w:instrText xml:space="preserve"> CITATION Dab01 \l 1033 </w:instrText>
                    </w:r>
                    <w:r w:rsidR="00092222" w:rsidRPr="0013034C">
                      <w:rPr>
                        <w:rFonts w:ascii="Calibri" w:hAnsi="Calibri" w:cs="Times New Roman"/>
                        <w:lang w:val="en-US"/>
                      </w:rPr>
                      <w:fldChar w:fldCharType="separate"/>
                    </w:r>
                    <w:r w:rsidR="00092222" w:rsidRPr="0013034C">
                      <w:rPr>
                        <w:rFonts w:ascii="Calibri" w:hAnsi="Calibri" w:cs="Times New Roman"/>
                        <w:noProof/>
                        <w:lang w:val="en-US"/>
                      </w:rPr>
                      <w:t>(Dabashi, Close Up: Iranian Cinema, Past, Present, and Future)</w:t>
                    </w:r>
                    <w:r w:rsidR="00092222" w:rsidRPr="0013034C">
                      <w:rPr>
                        <w:rFonts w:ascii="Calibri" w:hAnsi="Calibri" w:cs="Times New Roman"/>
                        <w:lang w:val="en-US"/>
                      </w:rPr>
                      <w:fldChar w:fldCharType="end"/>
                    </w:r>
                  </w:sdtContent>
                </w:sdt>
              </w:p>
              <w:p w14:paraId="05B428B4" w14:textId="77777777" w:rsidR="00092222" w:rsidRPr="0013034C" w:rsidRDefault="00092222" w:rsidP="00FC4DA4">
                <w:pPr>
                  <w:rPr>
                    <w:rFonts w:ascii="Calibri" w:hAnsi="Calibri" w:cs="Times New Roman"/>
                    <w:lang w:val="en-US"/>
                  </w:rPr>
                </w:pPr>
              </w:p>
              <w:p w14:paraId="6B8A28F3" w14:textId="77777777" w:rsidR="00FC4DA4" w:rsidRDefault="004750AD" w:rsidP="00FC4DA4">
                <w:pPr>
                  <w:rPr>
                    <w:rFonts w:ascii="Calibri" w:hAnsi="Calibri" w:cs="Times New Roman"/>
                    <w:lang w:val="en-US"/>
                  </w:rPr>
                </w:pPr>
                <w:sdt>
                  <w:sdtPr>
                    <w:rPr>
                      <w:rFonts w:ascii="Calibri" w:hAnsi="Calibri" w:cs="Times New Roman"/>
                      <w:lang w:val="en-US"/>
                    </w:rPr>
                    <w:id w:val="649338187"/>
                    <w:citation/>
                  </w:sdtPr>
                  <w:sdtContent>
                    <w:r w:rsidR="00092222" w:rsidRPr="0013034C">
                      <w:rPr>
                        <w:rFonts w:ascii="Calibri" w:hAnsi="Calibri" w:cs="Times New Roman"/>
                        <w:lang w:val="en-US"/>
                      </w:rPr>
                      <w:fldChar w:fldCharType="begin"/>
                    </w:r>
                    <w:r w:rsidR="00092222" w:rsidRPr="0013034C">
                      <w:rPr>
                        <w:rFonts w:ascii="Calibri" w:hAnsi="Calibri" w:cs="Times New Roman"/>
                        <w:lang w:val="en-US"/>
                      </w:rPr>
                      <w:instrText xml:space="preserve"> CITATION Gin10 \l 1033 </w:instrText>
                    </w:r>
                    <w:r w:rsidR="00092222" w:rsidRPr="0013034C">
                      <w:rPr>
                        <w:rFonts w:ascii="Calibri" w:hAnsi="Calibri" w:cs="Times New Roman"/>
                        <w:lang w:val="en-US"/>
                      </w:rPr>
                      <w:fldChar w:fldCharType="separate"/>
                    </w:r>
                    <w:r w:rsidR="00092222" w:rsidRPr="0013034C">
                      <w:rPr>
                        <w:rFonts w:ascii="Calibri" w:hAnsi="Calibri" w:cs="Times New Roman"/>
                        <w:noProof/>
                        <w:lang w:val="en-US"/>
                      </w:rPr>
                      <w:t>(Ginsberg and Lippard)</w:t>
                    </w:r>
                    <w:r w:rsidR="00092222" w:rsidRPr="0013034C">
                      <w:rPr>
                        <w:rFonts w:ascii="Calibri" w:hAnsi="Calibri" w:cs="Times New Roman"/>
                        <w:lang w:val="en-US"/>
                      </w:rPr>
                      <w:fldChar w:fldCharType="end"/>
                    </w:r>
                  </w:sdtContent>
                </w:sdt>
              </w:p>
              <w:p w14:paraId="2E51EEE2" w14:textId="77777777" w:rsidR="0013034C" w:rsidRPr="0013034C" w:rsidRDefault="0013034C" w:rsidP="00FC4DA4">
                <w:pPr>
                  <w:rPr>
                    <w:rFonts w:ascii="Calibri" w:hAnsi="Calibri" w:cs="Times New Roman"/>
                    <w:lang w:val="en-US"/>
                  </w:rPr>
                </w:pPr>
              </w:p>
              <w:p w14:paraId="184630A4" w14:textId="77777777" w:rsidR="0013034C" w:rsidRPr="0013034C" w:rsidRDefault="004750AD" w:rsidP="0013034C">
                <w:pPr>
                  <w:rPr>
                    <w:rFonts w:ascii="Calibri" w:hAnsi="Calibri" w:cs="Times New Roman"/>
                    <w:lang w:val="en-US"/>
                  </w:rPr>
                </w:pPr>
                <w:sdt>
                  <w:sdtPr>
                    <w:rPr>
                      <w:rFonts w:ascii="Calibri" w:hAnsi="Calibri" w:cs="Times New Roman"/>
                      <w:lang w:val="en-US"/>
                    </w:rPr>
                    <w:id w:val="-918017603"/>
                    <w:citation/>
                  </w:sdtPr>
                  <w:sdtContent>
                    <w:r w:rsidR="0013034C" w:rsidRPr="0013034C">
                      <w:rPr>
                        <w:rFonts w:ascii="Calibri" w:hAnsi="Calibri" w:cs="Times New Roman"/>
                        <w:lang w:val="en-US"/>
                      </w:rPr>
                      <w:fldChar w:fldCharType="begin"/>
                    </w:r>
                    <w:r w:rsidR="0013034C" w:rsidRPr="0013034C">
                      <w:rPr>
                        <w:rFonts w:ascii="Calibri" w:hAnsi="Calibri" w:cs="Times New Roman"/>
                        <w:lang w:val="en-US"/>
                      </w:rPr>
                      <w:instrText xml:space="preserve"> CITATION Iss04 \l 1033 </w:instrText>
                    </w:r>
                    <w:r w:rsidR="0013034C" w:rsidRPr="0013034C">
                      <w:rPr>
                        <w:rFonts w:ascii="Calibri" w:hAnsi="Calibri" w:cs="Times New Roman"/>
                        <w:lang w:val="en-US"/>
                      </w:rPr>
                      <w:fldChar w:fldCharType="separate"/>
                    </w:r>
                    <w:r w:rsidR="0013034C" w:rsidRPr="0013034C">
                      <w:rPr>
                        <w:rFonts w:ascii="Calibri" w:hAnsi="Calibri" w:cs="Times New Roman"/>
                        <w:noProof/>
                        <w:lang w:val="en-US"/>
                      </w:rPr>
                      <w:t>(Issa)</w:t>
                    </w:r>
                    <w:r w:rsidR="0013034C" w:rsidRPr="0013034C">
                      <w:rPr>
                        <w:rFonts w:ascii="Calibri" w:hAnsi="Calibri" w:cs="Times New Roman"/>
                        <w:lang w:val="en-US"/>
                      </w:rPr>
                      <w:fldChar w:fldCharType="end"/>
                    </w:r>
                  </w:sdtContent>
                </w:sdt>
              </w:p>
              <w:p w14:paraId="57C4C391" w14:textId="77777777" w:rsidR="0013034C" w:rsidRPr="0013034C" w:rsidRDefault="0013034C" w:rsidP="0013034C">
                <w:pPr>
                  <w:rPr>
                    <w:rFonts w:ascii="Calibri" w:hAnsi="Calibri" w:cs="Times New Roman"/>
                    <w:lang w:val="en-US"/>
                  </w:rPr>
                </w:pPr>
              </w:p>
              <w:p w14:paraId="328F7029" w14:textId="77777777" w:rsidR="0013034C" w:rsidRPr="0013034C" w:rsidRDefault="004750AD" w:rsidP="0013034C">
                <w:pPr>
                  <w:rPr>
                    <w:rFonts w:ascii="Calibri" w:hAnsi="Calibri" w:cs="Times New Roman"/>
                    <w:i/>
                    <w:lang w:val="en-US"/>
                  </w:rPr>
                </w:pPr>
                <w:sdt>
                  <w:sdtPr>
                    <w:rPr>
                      <w:rFonts w:ascii="Calibri" w:hAnsi="Calibri" w:cs="Times New Roman"/>
                      <w:i/>
                      <w:lang w:val="en-US"/>
                    </w:rPr>
                    <w:id w:val="2038773458"/>
                    <w:citation/>
                  </w:sdtPr>
                  <w:sdtContent>
                    <w:r w:rsidR="0013034C" w:rsidRPr="0013034C">
                      <w:rPr>
                        <w:rFonts w:ascii="Calibri" w:hAnsi="Calibri" w:cs="Times New Roman"/>
                        <w:i/>
                        <w:lang w:val="en-US"/>
                      </w:rPr>
                      <w:fldChar w:fldCharType="begin"/>
                    </w:r>
                    <w:r w:rsidR="0013034C" w:rsidRPr="0013034C">
                      <w:rPr>
                        <w:rFonts w:ascii="Calibri" w:hAnsi="Calibri" w:cs="Times New Roman"/>
                        <w:lang w:val="en-US"/>
                      </w:rPr>
                      <w:instrText xml:space="preserve"> CITATION Iss89 \l 1033 </w:instrText>
                    </w:r>
                    <w:r w:rsidR="0013034C" w:rsidRPr="0013034C">
                      <w:rPr>
                        <w:rFonts w:ascii="Calibri" w:hAnsi="Calibri" w:cs="Times New Roman"/>
                        <w:i/>
                        <w:lang w:val="en-US"/>
                      </w:rPr>
                      <w:fldChar w:fldCharType="separate"/>
                    </w:r>
                    <w:r w:rsidR="0013034C" w:rsidRPr="0013034C">
                      <w:rPr>
                        <w:rFonts w:ascii="Calibri" w:hAnsi="Calibri" w:cs="Times New Roman"/>
                        <w:noProof/>
                        <w:lang w:val="en-US"/>
                      </w:rPr>
                      <w:t>(Issari)</w:t>
                    </w:r>
                    <w:r w:rsidR="0013034C" w:rsidRPr="0013034C">
                      <w:rPr>
                        <w:rFonts w:ascii="Calibri" w:hAnsi="Calibri" w:cs="Times New Roman"/>
                        <w:i/>
                        <w:lang w:val="en-US"/>
                      </w:rPr>
                      <w:fldChar w:fldCharType="end"/>
                    </w:r>
                  </w:sdtContent>
                </w:sdt>
              </w:p>
              <w:p w14:paraId="43CEB09B" w14:textId="77777777" w:rsidR="0013034C" w:rsidRPr="0013034C" w:rsidRDefault="0013034C" w:rsidP="0013034C">
                <w:pPr>
                  <w:rPr>
                    <w:rFonts w:ascii="Calibri" w:hAnsi="Calibri" w:cs="Times New Roman"/>
                    <w:i/>
                    <w:lang w:val="en-US"/>
                  </w:rPr>
                </w:pPr>
              </w:p>
              <w:p w14:paraId="6B5A10BC" w14:textId="77777777" w:rsidR="0013034C" w:rsidRPr="0013034C" w:rsidRDefault="004750AD" w:rsidP="0013034C">
                <w:pPr>
                  <w:rPr>
                    <w:rFonts w:ascii="Calibri" w:hAnsi="Calibri" w:cs="Times New Roman"/>
                    <w:lang w:val="en-US"/>
                  </w:rPr>
                </w:pPr>
                <w:sdt>
                  <w:sdtPr>
                    <w:rPr>
                      <w:rFonts w:ascii="Calibri" w:hAnsi="Calibri" w:cs="Times New Roman"/>
                      <w:lang w:val="en-US"/>
                    </w:rPr>
                    <w:id w:val="-135253974"/>
                    <w:citation/>
                  </w:sdtPr>
                  <w:sdtContent>
                    <w:r w:rsidR="0013034C" w:rsidRPr="0013034C">
                      <w:rPr>
                        <w:rFonts w:ascii="Calibri" w:hAnsi="Calibri" w:cs="Times New Roman"/>
                        <w:lang w:val="en-US"/>
                      </w:rPr>
                      <w:fldChar w:fldCharType="begin"/>
                    </w:r>
                    <w:r w:rsidR="0013034C" w:rsidRPr="0013034C">
                      <w:rPr>
                        <w:rFonts w:ascii="Calibri" w:hAnsi="Calibri" w:cs="Times New Roman"/>
                        <w:lang w:val="en-US"/>
                      </w:rPr>
                      <w:instrText xml:space="preserve"> CITATION Mot83 \l 1033 </w:instrText>
                    </w:r>
                    <w:r w:rsidR="0013034C" w:rsidRPr="0013034C">
                      <w:rPr>
                        <w:rFonts w:ascii="Calibri" w:hAnsi="Calibri" w:cs="Times New Roman"/>
                        <w:lang w:val="en-US"/>
                      </w:rPr>
                      <w:fldChar w:fldCharType="separate"/>
                    </w:r>
                    <w:r w:rsidR="0013034C" w:rsidRPr="0013034C">
                      <w:rPr>
                        <w:rFonts w:ascii="Calibri" w:hAnsi="Calibri" w:cs="Times New Roman"/>
                        <w:noProof/>
                        <w:lang w:val="en-US"/>
                      </w:rPr>
                      <w:t>(Motavalli)</w:t>
                    </w:r>
                    <w:r w:rsidR="0013034C" w:rsidRPr="0013034C">
                      <w:rPr>
                        <w:rFonts w:ascii="Calibri" w:hAnsi="Calibri" w:cs="Times New Roman"/>
                        <w:lang w:val="en-US"/>
                      </w:rPr>
                      <w:fldChar w:fldCharType="end"/>
                    </w:r>
                  </w:sdtContent>
                </w:sdt>
              </w:p>
              <w:p w14:paraId="7940E1BF" w14:textId="77777777" w:rsidR="00092222" w:rsidRPr="0013034C" w:rsidRDefault="00092222" w:rsidP="00FC4DA4">
                <w:pPr>
                  <w:rPr>
                    <w:rFonts w:ascii="Calibri" w:hAnsi="Calibri" w:cs="Times New Roman"/>
                    <w:lang w:val="en-US"/>
                  </w:rPr>
                </w:pPr>
              </w:p>
              <w:p w14:paraId="49215A7E" w14:textId="77777777" w:rsidR="00FC4DA4" w:rsidRPr="0013034C" w:rsidRDefault="004750AD" w:rsidP="00FC4DA4">
                <w:pPr>
                  <w:rPr>
                    <w:rFonts w:ascii="Calibri" w:hAnsi="Calibri" w:cs="Times New Roman"/>
                    <w:lang w:val="en-US"/>
                  </w:rPr>
                </w:pPr>
                <w:sdt>
                  <w:sdtPr>
                    <w:rPr>
                      <w:rFonts w:ascii="Calibri" w:hAnsi="Calibri" w:cs="Times New Roman"/>
                      <w:lang w:val="en-US"/>
                    </w:rPr>
                    <w:id w:val="-1402591676"/>
                    <w:citation/>
                  </w:sdtPr>
                  <w:sdtContent>
                    <w:r w:rsidR="00092222" w:rsidRPr="0013034C">
                      <w:rPr>
                        <w:rFonts w:ascii="Calibri" w:hAnsi="Calibri" w:cs="Times New Roman"/>
                        <w:lang w:val="en-US"/>
                      </w:rPr>
                      <w:fldChar w:fldCharType="begin"/>
                    </w:r>
                    <w:r w:rsidR="00092222" w:rsidRPr="0013034C">
                      <w:rPr>
                        <w:rFonts w:ascii="Calibri" w:hAnsi="Calibri" w:cs="Times New Roman"/>
                        <w:lang w:val="en-US"/>
                      </w:rPr>
                      <w:instrText xml:space="preserve"> CITATION Naf11 \l 1033 </w:instrText>
                    </w:r>
                    <w:r w:rsidR="00092222" w:rsidRPr="0013034C">
                      <w:rPr>
                        <w:rFonts w:ascii="Calibri" w:hAnsi="Calibri" w:cs="Times New Roman"/>
                        <w:lang w:val="en-US"/>
                      </w:rPr>
                      <w:fldChar w:fldCharType="separate"/>
                    </w:r>
                    <w:r w:rsidR="00092222" w:rsidRPr="0013034C">
                      <w:rPr>
                        <w:rFonts w:ascii="Calibri" w:hAnsi="Calibri" w:cs="Times New Roman"/>
                        <w:noProof/>
                        <w:lang w:val="en-US"/>
                      </w:rPr>
                      <w:t>(Naficy)</w:t>
                    </w:r>
                    <w:r w:rsidR="00092222" w:rsidRPr="0013034C">
                      <w:rPr>
                        <w:rFonts w:ascii="Calibri" w:hAnsi="Calibri" w:cs="Times New Roman"/>
                        <w:lang w:val="en-US"/>
                      </w:rPr>
                      <w:fldChar w:fldCharType="end"/>
                    </w:r>
                  </w:sdtContent>
                </w:sdt>
              </w:p>
              <w:p w14:paraId="1F99623A" w14:textId="77777777" w:rsidR="00614494" w:rsidRPr="0013034C" w:rsidRDefault="00614494" w:rsidP="00FC4DA4">
                <w:pPr>
                  <w:rPr>
                    <w:rFonts w:ascii="Calibri" w:hAnsi="Calibri" w:cs="Times New Roman"/>
                    <w:lang w:val="en-US"/>
                  </w:rPr>
                </w:pPr>
              </w:p>
              <w:p w14:paraId="5A5A055D" w14:textId="77777777" w:rsidR="00FC4DA4" w:rsidRPr="0013034C" w:rsidRDefault="004750AD" w:rsidP="00FC4DA4">
                <w:pPr>
                  <w:rPr>
                    <w:rFonts w:ascii="Calibri" w:hAnsi="Calibri" w:cs="Times New Roman"/>
                    <w:lang w:val="en-US"/>
                  </w:rPr>
                </w:pPr>
                <w:sdt>
                  <w:sdtPr>
                    <w:rPr>
                      <w:rFonts w:ascii="Calibri" w:hAnsi="Calibri" w:cs="Times New Roman"/>
                      <w:lang w:val="en-US"/>
                    </w:rPr>
                    <w:id w:val="-974455100"/>
                    <w:citation/>
                  </w:sdtPr>
                  <w:sdtContent>
                    <w:r w:rsidR="00614494" w:rsidRPr="0013034C">
                      <w:rPr>
                        <w:rFonts w:ascii="Calibri" w:hAnsi="Calibri" w:cs="Times New Roman"/>
                        <w:lang w:val="en-US"/>
                      </w:rPr>
                      <w:fldChar w:fldCharType="begin"/>
                    </w:r>
                    <w:r w:rsidR="00614494" w:rsidRPr="0013034C">
                      <w:rPr>
                        <w:rFonts w:ascii="Calibri" w:hAnsi="Calibri" w:cs="Times New Roman"/>
                        <w:lang w:val="en-US"/>
                      </w:rPr>
                      <w:instrText xml:space="preserve">CITATION Tal95 \l 1033 </w:instrText>
                    </w:r>
                    <w:r w:rsidR="00614494" w:rsidRPr="0013034C">
                      <w:rPr>
                        <w:rFonts w:ascii="Calibri" w:hAnsi="Calibri" w:cs="Times New Roman"/>
                        <w:lang w:val="en-US"/>
                      </w:rPr>
                      <w:fldChar w:fldCharType="separate"/>
                    </w:r>
                    <w:r w:rsidR="00614494" w:rsidRPr="0013034C">
                      <w:rPr>
                        <w:rFonts w:ascii="Calibri" w:hAnsi="Calibri" w:cs="Times New Roman"/>
                        <w:noProof/>
                        <w:lang w:val="en-US"/>
                      </w:rPr>
                      <w:t>(Talebinejad)</w:t>
                    </w:r>
                    <w:r w:rsidR="00614494" w:rsidRPr="0013034C">
                      <w:rPr>
                        <w:rFonts w:ascii="Calibri" w:hAnsi="Calibri" w:cs="Times New Roman"/>
                        <w:lang w:val="en-US"/>
                      </w:rPr>
                      <w:fldChar w:fldCharType="end"/>
                    </w:r>
                  </w:sdtContent>
                </w:sdt>
              </w:p>
              <w:p w14:paraId="4A8CA6C3" w14:textId="77777777" w:rsidR="00614494" w:rsidRPr="0013034C" w:rsidRDefault="00614494" w:rsidP="00FC4DA4">
                <w:pPr>
                  <w:rPr>
                    <w:rFonts w:ascii="Calibri" w:hAnsi="Calibri" w:cs="Times New Roman"/>
                    <w:lang w:val="en-US"/>
                  </w:rPr>
                </w:pPr>
              </w:p>
              <w:p w14:paraId="10E668D9" w14:textId="77777777" w:rsidR="00614494" w:rsidRPr="0013034C" w:rsidRDefault="004750AD" w:rsidP="00FC4DA4">
                <w:pPr>
                  <w:rPr>
                    <w:rFonts w:ascii="Calibri" w:hAnsi="Calibri" w:cs="Times New Roman"/>
                    <w:lang w:val="en-US"/>
                  </w:rPr>
                </w:pPr>
                <w:sdt>
                  <w:sdtPr>
                    <w:rPr>
                      <w:rFonts w:ascii="Calibri" w:hAnsi="Calibri" w:cs="Times New Roman"/>
                      <w:lang w:val="en-US"/>
                    </w:rPr>
                    <w:id w:val="-1173332607"/>
                    <w:citation/>
                  </w:sdtPr>
                  <w:sdtContent>
                    <w:r w:rsidR="00614494" w:rsidRPr="0013034C">
                      <w:rPr>
                        <w:rFonts w:ascii="Calibri" w:hAnsi="Calibri" w:cs="Times New Roman"/>
                        <w:lang w:val="en-US"/>
                      </w:rPr>
                      <w:fldChar w:fldCharType="begin"/>
                    </w:r>
                    <w:r w:rsidR="00614494" w:rsidRPr="0013034C">
                      <w:rPr>
                        <w:rFonts w:ascii="Calibri" w:hAnsi="Calibri" w:cs="Times New Roman"/>
                        <w:lang w:val="en-US"/>
                      </w:rPr>
                      <w:instrText xml:space="preserve"> CITATION Zey09 \l 1033 </w:instrText>
                    </w:r>
                    <w:r w:rsidR="00614494" w:rsidRPr="0013034C">
                      <w:rPr>
                        <w:rFonts w:ascii="Calibri" w:hAnsi="Calibri" w:cs="Times New Roman"/>
                        <w:lang w:val="en-US"/>
                      </w:rPr>
                      <w:fldChar w:fldCharType="separate"/>
                    </w:r>
                    <w:r w:rsidR="00614494" w:rsidRPr="0013034C">
                      <w:rPr>
                        <w:rFonts w:ascii="Calibri" w:hAnsi="Calibri" w:cs="Times New Roman"/>
                        <w:noProof/>
                        <w:lang w:val="en-US"/>
                      </w:rPr>
                      <w:t>(Zeydabadi-Nejad)</w:t>
                    </w:r>
                    <w:r w:rsidR="00614494" w:rsidRPr="0013034C">
                      <w:rPr>
                        <w:rFonts w:ascii="Calibri" w:hAnsi="Calibri" w:cs="Times New Roman"/>
                        <w:lang w:val="en-US"/>
                      </w:rPr>
                      <w:fldChar w:fldCharType="end"/>
                    </w:r>
                  </w:sdtContent>
                </w:sdt>
              </w:p>
              <w:p w14:paraId="725116C9" w14:textId="77777777" w:rsidR="00614494" w:rsidRPr="0013034C" w:rsidRDefault="00614494" w:rsidP="00FC4DA4">
                <w:pPr>
                  <w:rPr>
                    <w:rFonts w:ascii="Calibri" w:hAnsi="Calibri" w:cs="Times New Roman"/>
                    <w:lang w:val="en-US"/>
                  </w:rPr>
                </w:pPr>
              </w:p>
              <w:p w14:paraId="2BE40193" w14:textId="77777777" w:rsidR="003235A7" w:rsidRDefault="004750AD" w:rsidP="00FB11DE">
                <w:sdt>
                  <w:sdtPr>
                    <w:rPr>
                      <w:rFonts w:ascii="Calibri" w:hAnsi="Calibri"/>
                    </w:rPr>
                    <w:id w:val="-1088308403"/>
                    <w:citation/>
                  </w:sdtPr>
                  <w:sdtContent>
                    <w:r w:rsidR="0013034C" w:rsidRPr="0013034C">
                      <w:rPr>
                        <w:rFonts w:ascii="Calibri" w:hAnsi="Calibri"/>
                      </w:rPr>
                      <w:fldChar w:fldCharType="begin"/>
                    </w:r>
                    <w:r w:rsidR="0013034C" w:rsidRPr="0013034C">
                      <w:rPr>
                        <w:rFonts w:ascii="Calibri" w:hAnsi="Calibri" w:cs="Times New Roman"/>
                        <w:lang w:val="en-US"/>
                      </w:rPr>
                      <w:instrText xml:space="preserve">CITATION Zay07 \l 1033 </w:instrText>
                    </w:r>
                    <w:r w:rsidR="0013034C" w:rsidRPr="0013034C">
                      <w:rPr>
                        <w:rFonts w:ascii="Calibri" w:hAnsi="Calibri"/>
                      </w:rPr>
                      <w:fldChar w:fldCharType="separate"/>
                    </w:r>
                    <w:r w:rsidR="0013034C" w:rsidRPr="0013034C">
                      <w:rPr>
                        <w:rFonts w:ascii="Calibri" w:hAnsi="Calibri" w:cs="Times New Roman"/>
                        <w:noProof/>
                        <w:lang w:val="en-US"/>
                      </w:rPr>
                      <w:t>(Zaydabadi-Nejad)</w:t>
                    </w:r>
                    <w:r w:rsidR="0013034C" w:rsidRPr="0013034C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2C90B1B7" w14:textId="77777777" w:rsidR="00C27FAB" w:rsidRPr="00F36937" w:rsidRDefault="00C27FAB" w:rsidP="00B33145"/>
    <w:sectPr w:rsidR="00C27FAB" w:rsidRPr="00F36937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BC69C4" w14:textId="77777777" w:rsidR="002A7C23" w:rsidRDefault="002A7C23" w:rsidP="007A0D55">
      <w:pPr>
        <w:spacing w:after="0" w:line="240" w:lineRule="auto"/>
      </w:pPr>
      <w:r>
        <w:separator/>
      </w:r>
    </w:p>
  </w:endnote>
  <w:endnote w:type="continuationSeparator" w:id="0">
    <w:p w14:paraId="6BF581AD" w14:textId="77777777" w:rsidR="002A7C23" w:rsidRDefault="002A7C2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FE8EAD" w14:textId="77777777" w:rsidR="002A7C23" w:rsidRDefault="002A7C23" w:rsidP="007A0D55">
      <w:pPr>
        <w:spacing w:after="0" w:line="240" w:lineRule="auto"/>
      </w:pPr>
      <w:r>
        <w:separator/>
      </w:r>
    </w:p>
  </w:footnote>
  <w:footnote w:type="continuationSeparator" w:id="0">
    <w:p w14:paraId="0C9A1D0A" w14:textId="77777777" w:rsidR="002A7C23" w:rsidRDefault="002A7C2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74F3AD" w14:textId="77777777" w:rsidR="002A7C23" w:rsidRDefault="002A7C2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7B52DFB" w14:textId="77777777" w:rsidR="002A7C23" w:rsidRDefault="002A7C2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DA4"/>
    <w:rsid w:val="00032559"/>
    <w:rsid w:val="00052040"/>
    <w:rsid w:val="00092222"/>
    <w:rsid w:val="000A528E"/>
    <w:rsid w:val="000B25AE"/>
    <w:rsid w:val="000B55AB"/>
    <w:rsid w:val="000D24DC"/>
    <w:rsid w:val="00101B2E"/>
    <w:rsid w:val="00116FA0"/>
    <w:rsid w:val="0013034C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A7C23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750AD"/>
    <w:rsid w:val="00483379"/>
    <w:rsid w:val="00487BC5"/>
    <w:rsid w:val="00496888"/>
    <w:rsid w:val="004A7476"/>
    <w:rsid w:val="004D0DC1"/>
    <w:rsid w:val="004E5896"/>
    <w:rsid w:val="00513EE6"/>
    <w:rsid w:val="00534F8F"/>
    <w:rsid w:val="00590035"/>
    <w:rsid w:val="005B177E"/>
    <w:rsid w:val="005B3921"/>
    <w:rsid w:val="005F26D7"/>
    <w:rsid w:val="005F5450"/>
    <w:rsid w:val="00614494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4DA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0983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C4DA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DA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C4DA4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4D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FC4DA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C4DA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DA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C4DA4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4D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FC4D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ranianfilmfestival.org/" TargetMode="External"/><Relationship Id="rId12" Type="http://schemas.openxmlformats.org/officeDocument/2006/relationships/hyperlink" Target="http://asiasociety.org/new-york/events/lost-cinema" TargetMode="External"/><Relationship Id="rId13" Type="http://schemas.openxmlformats.org/officeDocument/2006/relationships/hyperlink" Target="http://asiasociety.org/new-york/events/kamran-shirdel-social-documentaries" TargetMode="External"/><Relationship Id="rId14" Type="http://schemas.openxmlformats.org/officeDocument/2006/relationships/hyperlink" Target="http://ukiff.org.uk/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siasociety.org/new-york/iranian-new-wave-1960s-1970s-film-series" TargetMode="External"/><Relationship Id="rId10" Type="http://schemas.openxmlformats.org/officeDocument/2006/relationships/hyperlink" Target="http://www.bidoun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DF8ABC22726749BB0C0ECF8F7B1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FF20-A5E3-434A-B3DE-53D2CA343CB8}"/>
      </w:docPartPr>
      <w:docPartBody>
        <w:p w:rsidR="00E260E0" w:rsidRDefault="00E260E0">
          <w:pPr>
            <w:pStyle w:val="93DF8ABC22726749BB0C0ECF8F7B1DF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20CD5A7E06CC04692D22BFD88916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4732D-144A-FC41-87CD-0B2A3C965C85}"/>
      </w:docPartPr>
      <w:docPartBody>
        <w:p w:rsidR="00E260E0" w:rsidRDefault="00E260E0">
          <w:pPr>
            <w:pStyle w:val="B20CD5A7E06CC04692D22BFD88916BA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CF97A3BF5062349A17A03D4EAA9D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79FAC-973F-0E4A-871C-4D9479D41254}"/>
      </w:docPartPr>
      <w:docPartBody>
        <w:p w:rsidR="00E260E0" w:rsidRDefault="00E260E0">
          <w:pPr>
            <w:pStyle w:val="3CF97A3BF5062349A17A03D4EAA9D3B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54D56A382B90D46AF8CBA72A8897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2FC99-455C-FE45-B584-5203E702EE5B}"/>
      </w:docPartPr>
      <w:docPartBody>
        <w:p w:rsidR="00E260E0" w:rsidRDefault="00E260E0">
          <w:pPr>
            <w:pStyle w:val="E54D56A382B90D46AF8CBA72A8897ED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9A63D2E3021C64797CC34679BB85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B95C3-9EE8-4F4A-B9BE-26CEBD051A63}"/>
      </w:docPartPr>
      <w:docPartBody>
        <w:p w:rsidR="00E260E0" w:rsidRDefault="00E260E0">
          <w:pPr>
            <w:pStyle w:val="99A63D2E3021C64797CC34679BB859B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8A50EE17D51794D81D3F209053CE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438B4-45BD-BC4D-98DB-CF80015C6FA1}"/>
      </w:docPartPr>
      <w:docPartBody>
        <w:p w:rsidR="00E260E0" w:rsidRDefault="00E260E0">
          <w:pPr>
            <w:pStyle w:val="98A50EE17D51794D81D3F209053CE28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6BC35A0FA605040923BDB998FDD9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AF29E-4763-9A4F-8C72-8D4CC6C45BA7}"/>
      </w:docPartPr>
      <w:docPartBody>
        <w:p w:rsidR="00E260E0" w:rsidRDefault="00E260E0">
          <w:pPr>
            <w:pStyle w:val="B6BC35A0FA605040923BDB998FDD936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C567D9865AF8448864269F8AFCB0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09BA1-4B67-2743-9FE0-0AA347DD4213}"/>
      </w:docPartPr>
      <w:docPartBody>
        <w:p w:rsidR="00E260E0" w:rsidRDefault="00E260E0">
          <w:pPr>
            <w:pStyle w:val="5C567D9865AF8448864269F8AFCB00B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68F93ACC68380459DD5F268B67F2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E6286-B240-CD4A-A5CC-84A5F810DF97}"/>
      </w:docPartPr>
      <w:docPartBody>
        <w:p w:rsidR="00E260E0" w:rsidRDefault="00E260E0">
          <w:pPr>
            <w:pStyle w:val="D68F93ACC68380459DD5F268B67F2E6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3A534A1456059439B03474F2C33B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06ADF-7690-D748-BF9F-9A6DCBD6F873}"/>
      </w:docPartPr>
      <w:docPartBody>
        <w:p w:rsidR="00E260E0" w:rsidRDefault="00E260E0">
          <w:pPr>
            <w:pStyle w:val="53A534A1456059439B03474F2C33B2C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82728AAF5C39847A29F874544808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F7DB6-3FE5-5845-951E-D79E6292371F}"/>
      </w:docPartPr>
      <w:docPartBody>
        <w:p w:rsidR="00E260E0" w:rsidRDefault="00E260E0">
          <w:pPr>
            <w:pStyle w:val="482728AAF5C39847A29F87454480874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E0"/>
    <w:rsid w:val="00E2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3DF8ABC22726749BB0C0ECF8F7B1DF3">
    <w:name w:val="93DF8ABC22726749BB0C0ECF8F7B1DF3"/>
  </w:style>
  <w:style w:type="paragraph" w:customStyle="1" w:styleId="B20CD5A7E06CC04692D22BFD88916BA7">
    <w:name w:val="B20CD5A7E06CC04692D22BFD88916BA7"/>
  </w:style>
  <w:style w:type="paragraph" w:customStyle="1" w:styleId="3CF97A3BF5062349A17A03D4EAA9D3B7">
    <w:name w:val="3CF97A3BF5062349A17A03D4EAA9D3B7"/>
  </w:style>
  <w:style w:type="paragraph" w:customStyle="1" w:styleId="E54D56A382B90D46AF8CBA72A8897ED2">
    <w:name w:val="E54D56A382B90D46AF8CBA72A8897ED2"/>
  </w:style>
  <w:style w:type="paragraph" w:customStyle="1" w:styleId="99A63D2E3021C64797CC34679BB859BD">
    <w:name w:val="99A63D2E3021C64797CC34679BB859BD"/>
  </w:style>
  <w:style w:type="paragraph" w:customStyle="1" w:styleId="98A50EE17D51794D81D3F209053CE283">
    <w:name w:val="98A50EE17D51794D81D3F209053CE283"/>
  </w:style>
  <w:style w:type="paragraph" w:customStyle="1" w:styleId="B6BC35A0FA605040923BDB998FDD9368">
    <w:name w:val="B6BC35A0FA605040923BDB998FDD9368"/>
  </w:style>
  <w:style w:type="paragraph" w:customStyle="1" w:styleId="5C567D9865AF8448864269F8AFCB00BA">
    <w:name w:val="5C567D9865AF8448864269F8AFCB00BA"/>
  </w:style>
  <w:style w:type="paragraph" w:customStyle="1" w:styleId="D68F93ACC68380459DD5F268B67F2E69">
    <w:name w:val="D68F93ACC68380459DD5F268B67F2E69"/>
  </w:style>
  <w:style w:type="paragraph" w:customStyle="1" w:styleId="53A534A1456059439B03474F2C33B2CD">
    <w:name w:val="53A534A1456059439B03474F2C33B2CD"/>
  </w:style>
  <w:style w:type="paragraph" w:customStyle="1" w:styleId="482728AAF5C39847A29F874544808748">
    <w:name w:val="482728AAF5C39847A29F87454480874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3DF8ABC22726749BB0C0ECF8F7B1DF3">
    <w:name w:val="93DF8ABC22726749BB0C0ECF8F7B1DF3"/>
  </w:style>
  <w:style w:type="paragraph" w:customStyle="1" w:styleId="B20CD5A7E06CC04692D22BFD88916BA7">
    <w:name w:val="B20CD5A7E06CC04692D22BFD88916BA7"/>
  </w:style>
  <w:style w:type="paragraph" w:customStyle="1" w:styleId="3CF97A3BF5062349A17A03D4EAA9D3B7">
    <w:name w:val="3CF97A3BF5062349A17A03D4EAA9D3B7"/>
  </w:style>
  <w:style w:type="paragraph" w:customStyle="1" w:styleId="E54D56A382B90D46AF8CBA72A8897ED2">
    <w:name w:val="E54D56A382B90D46AF8CBA72A8897ED2"/>
  </w:style>
  <w:style w:type="paragraph" w:customStyle="1" w:styleId="99A63D2E3021C64797CC34679BB859BD">
    <w:name w:val="99A63D2E3021C64797CC34679BB859BD"/>
  </w:style>
  <w:style w:type="paragraph" w:customStyle="1" w:styleId="98A50EE17D51794D81D3F209053CE283">
    <w:name w:val="98A50EE17D51794D81D3F209053CE283"/>
  </w:style>
  <w:style w:type="paragraph" w:customStyle="1" w:styleId="B6BC35A0FA605040923BDB998FDD9368">
    <w:name w:val="B6BC35A0FA605040923BDB998FDD9368"/>
  </w:style>
  <w:style w:type="paragraph" w:customStyle="1" w:styleId="5C567D9865AF8448864269F8AFCB00BA">
    <w:name w:val="5C567D9865AF8448864269F8AFCB00BA"/>
  </w:style>
  <w:style w:type="paragraph" w:customStyle="1" w:styleId="D68F93ACC68380459DD5F268B67F2E69">
    <w:name w:val="D68F93ACC68380459DD5F268B67F2E69"/>
  </w:style>
  <w:style w:type="paragraph" w:customStyle="1" w:styleId="53A534A1456059439B03474F2C33B2CD">
    <w:name w:val="53A534A1456059439B03474F2C33B2CD"/>
  </w:style>
  <w:style w:type="paragraph" w:customStyle="1" w:styleId="482728AAF5C39847A29F874544808748">
    <w:name w:val="482728AAF5C39847A29F8745448087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Agh12</b:Tag>
    <b:SourceType>BookSection</b:SourceType>
    <b:Guid>{8F628844-5D72-504D-9E42-3AD2FBC3A6CB}</b:Guid>
    <b:Title>Iranian New Wave (1969-1979)</b:Title>
    <b:City>Bristol</b:City>
    <b:Publisher>Intellect</b:Publisher>
    <b:Year>2012</b:Year>
    <b:Pages>84-102</b:Pages>
    <b:Author>
      <b:Author>
        <b:NameList>
          <b:Person>
            <b:Last>Aghighi</b:Last>
            <b:First>S.</b:First>
          </b:Person>
        </b:NameList>
      </b:Author>
      <b:Editor>
        <b:NameList>
          <b:Person>
            <b:Last>Jahed</b:Last>
            <b:First>P.</b:First>
          </b:Person>
        </b:NameList>
      </b:Editor>
    </b:Author>
    <b:BookTitle>Directory of World Cinema: Iran</b:BookTitle>
    <b:RefOrder>1</b:RefOrder>
  </b:Source>
  <b:Source>
    <b:Tag>Akr87</b:Tag>
    <b:SourceType>BookSection</b:SourceType>
    <b:Guid>{B909A450-538F-0E4F-9C7C-9293661D8747}</b:Guid>
    <b:Author>
      <b:Author>
        <b:NameList>
          <b:Person>
            <b:Last>Akrami</b:Last>
            <b:First>J.</b:First>
          </b:Person>
        </b:NameList>
      </b:Author>
      <b:Editor>
        <b:NameList>
          <b:Person>
            <b:Last>Downing</b:Last>
            <b:First>John</b:First>
          </b:Person>
        </b:NameList>
      </b:Editor>
    </b:Author>
    <b:Title>The Blighted Spring: Iranian Cinema and Politics in The 1970s</b:Title>
    <b:BookTitle>Films and Politics in The Third World</b:BookTitle>
    <b:City>New York</b:City>
    <b:Publisher>Praeger</b:Publisher>
    <b:Year>1987</b:Year>
    <b:RefOrder>2</b:RefOrder>
  </b:Source>
  <b:Source>
    <b:Tag>Dab07</b:Tag>
    <b:SourceType>Book</b:SourceType>
    <b:Guid>{06DDED07-75F1-E546-B54A-2A86A5A62298}</b:Guid>
    <b:Author>
      <b:Author>
        <b:NameList>
          <b:Person>
            <b:Last>Dabashi</b:Last>
            <b:First>H.</b:First>
          </b:Person>
        </b:NameList>
      </b:Author>
    </b:Author>
    <b:Title>Masters and Masterpieces of Iranian Cinema</b:Title>
    <b:City>New York</b:City>
    <b:Publisher>Mage</b:Publisher>
    <b:Year>2007</b:Year>
    <b:RefOrder>3</b:RefOrder>
  </b:Source>
  <b:Source>
    <b:Tag>Dab01</b:Tag>
    <b:SourceType>Book</b:SourceType>
    <b:Guid>{FED19E5D-B257-6E48-ADB8-6432A2C4F364}</b:Guid>
    <b:Author>
      <b:Author>
        <b:NameList>
          <b:Person>
            <b:Last>Dabashi</b:Last>
            <b:First>H.</b:First>
          </b:Person>
        </b:NameList>
      </b:Author>
    </b:Author>
    <b:Title>Close Up: Iranian Cinema, Past, Present, and Future</b:Title>
    <b:City>London, New York</b:City>
    <b:Publisher>Verso</b:Publisher>
    <b:Year>2001</b:Year>
    <b:RefOrder>4</b:RefOrder>
  </b:Source>
  <b:Source>
    <b:Tag>Gin10</b:Tag>
    <b:SourceType>Book</b:SourceType>
    <b:Guid>{034EB3EF-A7C9-B64B-9E4A-CC5F67C842F2}</b:Guid>
    <b:Author>
      <b:Author>
        <b:NameList>
          <b:Person>
            <b:Last>Ginsberg</b:Last>
            <b:First>T</b:First>
          </b:Person>
          <b:Person>
            <b:Last>Lippard</b:Last>
            <b:First>C.</b:First>
          </b:Person>
        </b:NameList>
      </b:Author>
    </b:Author>
    <b:Title>Historical Dictionary of Middle Eastern Cinema</b:Title>
    <b:City>Plymouth</b:City>
    <b:Publisher>Scarecrow Press</b:Publisher>
    <b:Year>2010</b:Year>
    <b:Pages>197-98</b:Pages>
    <b:RefOrder>5</b:RefOrder>
  </b:Source>
  <b:Source>
    <b:Tag>Naf11</b:Tag>
    <b:SourceType>Book</b:SourceType>
    <b:Guid>{26927441-6157-AE41-BF48-59831C730DB9}</b:Guid>
    <b:Author>
      <b:Author>
        <b:NameList>
          <b:Person>
            <b:Last>Naficy</b:Last>
            <b:First>H</b:First>
          </b:Person>
        </b:NameList>
      </b:Author>
    </b:Author>
    <b:Title>A Social History of Iranian Cinema: Volume 2: The Industrializing Years, 1941–1978</b:Title>
    <b:City>Durham</b:City>
    <b:Publisher>Duke University Press</b:Publisher>
    <b:Year>2011</b:Year>
    <b:RefOrder>9</b:RefOrder>
  </b:Source>
  <b:Source>
    <b:Tag>Iss04</b:Tag>
    <b:SourceType>InternetSite</b:SourceType>
    <b:Guid>{51DC740C-B4F1-9D42-A4B1-8F9B990E9497}</b:Guid>
    <b:Author>
      <b:Author>
        <b:NameList>
          <b:Person>
            <b:Last>Issa</b:Last>
            <b:First>R.</b:First>
          </b:Person>
        </b:NameList>
      </b:Author>
    </b:Author>
    <b:Title>Real Fictions</b:Title>
    <b:Year>2004</b:Year>
    <b:URL>http://archiv.hkw.de/en/dossiers/iran_dossierroseissa/kapitel2.html</b:URL>
    <b:RefOrder>6</b:RefOrder>
  </b:Source>
  <b:Source>
    <b:Tag>Iss89</b:Tag>
    <b:SourceType>Book</b:SourceType>
    <b:Guid>{87EF4CF1-A4E6-4D43-8C6D-7408246258A5}</b:Guid>
    <b:Title>Cinema in Iran, 1900-1979</b:Title>
    <b:Year>1989</b:Year>
    <b:Author>
      <b:Author>
        <b:NameList>
          <b:Person>
            <b:Last>Issari</b:Last>
            <b:First>M.</b:First>
            <b:Middle>A.</b:Middle>
          </b:Person>
        </b:NameList>
      </b:Author>
    </b:Author>
    <b:City>Metuchen</b:City>
    <b:StateProvince>NJ</b:StateProvince>
    <b:Publisher>Scarecrow Press</b:Publisher>
    <b:RefOrder>7</b:RefOrder>
  </b:Source>
  <b:Source>
    <b:Tag>Mot83</b:Tag>
    <b:SourceType>JournalArticle</b:SourceType>
    <b:Guid>{D1B07036-BA36-0A48-BFD7-F664284B39E4}</b:Guid>
    <b:Author>
      <b:Author>
        <b:NameList>
          <b:Person>
            <b:Last>Motavalli</b:Last>
            <b:First>J.</b:First>
          </b:Person>
        </b:NameList>
      </b:Author>
    </b:Author>
    <b:Title>Exiles</b:Title>
    <b:Year>1983</b:Year>
    <b:Volume>7</b:Volume>
    <b:Pages>56-59</b:Pages>
    <b:JournalName>Film International</b:JournalName>
    <b:Issue>2-3</b:Issue>
    <b:RefOrder>8</b:RefOrder>
  </b:Source>
  <b:Source>
    <b:Tag>Tal95</b:Tag>
    <b:SourceType>JournalArticle</b:SourceType>
    <b:Guid>{D742E3E9-352C-A94E-92D8-7B19D8B76FC0}</b:Guid>
    <b:Author>
      <b:Author>
        <b:NameList>
          <b:Person>
            <b:Last>Talebinejad</b:Last>
            <b:First>A.</b:First>
          </b:Person>
        </b:NameList>
      </b:Author>
    </b:Author>
    <b:Title>The New Wave in Iranian Cinema - From Past to Present. An Interview with Ahmad Talebinejad</b:Title>
    <b:Year>1995</b:Year>
    <b:Month>March</b:Month>
    <b:Day>7</b:Day>
    <b:Volume>639</b:Volume>
    <b:Issue>3</b:Issue>
    <b:Pages>10</b:Pages>
    <b:InternetSiteTitle>Hamshahri (Daily Morning)</b:InternetSiteTitle>
    <b:URL>http://www.parstimes.com/film/new_wave.html</b:URL>
    <b:Comments>http://www.parstimes.com/film/new_wave.html</b:Comments>
    <b:JournalName>Hamshahri (Daily Morning)</b:JournalName>
    <b:RefOrder>10</b:RefOrder>
  </b:Source>
  <b:Source>
    <b:Tag>Zey09</b:Tag>
    <b:SourceType>Book</b:SourceType>
    <b:Guid>{9455BA74-20A3-0D48-A026-A7933CEBE3CB}</b:Guid>
    <b:Title>The Politics of Iranian Cinema: Film and society in the Islamic Republic</b:Title>
    <b:Publisher>Routledge</b:Publisher>
    <b:City>Oxon</b:City>
    <b:Year>2009</b:Year>
    <b:Author>
      <b:Author>
        <b:NameList>
          <b:Person>
            <b:Last>Zeydabadi-Nejad</b:Last>
            <b:First>S.</b:First>
          </b:Person>
        </b:NameList>
      </b:Author>
    </b:Author>
    <b:RefOrder>11</b:RefOrder>
  </b:Source>
  <b:Source>
    <b:Tag>Zay07</b:Tag>
    <b:SourceType>JournalArticle</b:SourceType>
    <b:Guid>{B89C7E9A-8ED1-1A4E-A810-0C74D389242D}</b:Guid>
    <b:Author>
      <b:Author>
        <b:NameList>
          <b:Person>
            <b:Last>Zaydabadi-Nejad</b:Last>
            <b:First>S.</b:First>
          </b:Person>
        </b:NameList>
      </b:Author>
    </b:Author>
    <b:Title>Iranian Intellectuals and Contact with the West: The Case of Iranian Cinema</b:Title>
    <b:Year>2007</b:Year>
    <b:Volume>34</b:Volume>
    <b:Pages>375-398</b:Pages>
    <b:JournalName>British Journal of Middle East Studies</b:JournalName>
    <b:Issue>3</b:Issue>
    <b:RefOrder>12</b:RefOrder>
  </b:Source>
</b:Sources>
</file>

<file path=customXml/itemProps1.xml><?xml version="1.0" encoding="utf-8"?>
<ds:datastoreItem xmlns:ds="http://schemas.openxmlformats.org/officeDocument/2006/customXml" ds:itemID="{B0D811C4-7053-7742-95FB-E3D853827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56</TotalTime>
  <Pages>3</Pages>
  <Words>1145</Words>
  <Characters>6528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</cp:revision>
  <dcterms:created xsi:type="dcterms:W3CDTF">2015-03-23T00:52:00Z</dcterms:created>
  <dcterms:modified xsi:type="dcterms:W3CDTF">2015-07-03T19:00:00Z</dcterms:modified>
</cp:coreProperties>
</file>