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74E8FF" w14:textId="77777777" w:rsidTr="00922950">
        <w:tc>
          <w:tcPr>
            <w:tcW w:w="491" w:type="dxa"/>
            <w:vMerge w:val="restart"/>
            <w:shd w:val="clear" w:color="auto" w:fill="A6A6A6" w:themeFill="background1" w:themeFillShade="A6"/>
            <w:textDirection w:val="btLr"/>
          </w:tcPr>
          <w:p w14:paraId="34CCAB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C4585E52A47928E5D1CB28AC07F20"/>
            </w:placeholder>
            <w:showingPlcHdr/>
            <w:dropDownList>
              <w:listItem w:displayText="Dr." w:value="Dr."/>
              <w:listItem w:displayText="Prof." w:value="Prof."/>
            </w:dropDownList>
          </w:sdtPr>
          <w:sdtEndPr/>
          <w:sdtContent>
            <w:tc>
              <w:tcPr>
                <w:tcW w:w="1259" w:type="dxa"/>
              </w:tcPr>
              <w:p w14:paraId="2ADFE3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F22F5CAD0948038C1E4552D9990CA7"/>
            </w:placeholder>
            <w:text/>
          </w:sdtPr>
          <w:sdtEndPr/>
          <w:sdtContent>
            <w:tc>
              <w:tcPr>
                <w:tcW w:w="2073" w:type="dxa"/>
              </w:tcPr>
              <w:p w14:paraId="6A2A53D1" w14:textId="77777777" w:rsidR="00B574C9" w:rsidRDefault="00B2734B" w:rsidP="00B2734B">
                <w:r>
                  <w:t>Dan</w:t>
                </w:r>
              </w:p>
            </w:tc>
          </w:sdtContent>
        </w:sdt>
        <w:tc>
          <w:tcPr>
            <w:tcW w:w="2551" w:type="dxa"/>
          </w:tcPr>
          <w:p w14:paraId="74DE7BD3" w14:textId="77777777" w:rsidR="00B574C9" w:rsidRDefault="00B574C9" w:rsidP="00B2734B"/>
        </w:tc>
        <w:sdt>
          <w:sdtPr>
            <w:alias w:val="Last name"/>
            <w:tag w:val="authorLastName"/>
            <w:id w:val="-1088529830"/>
            <w:placeholder>
              <w:docPart w:val="19DA0551903744AC813D2BD480322B8D"/>
            </w:placeholder>
            <w:text/>
          </w:sdtPr>
          <w:sdtEndPr/>
          <w:sdtContent>
            <w:tc>
              <w:tcPr>
                <w:tcW w:w="2642" w:type="dxa"/>
              </w:tcPr>
              <w:p w14:paraId="16413402" w14:textId="77777777" w:rsidR="00B574C9" w:rsidRDefault="003B5D4C" w:rsidP="00922950">
                <w:r>
                  <w:t>Humphrey</w:t>
                </w:r>
              </w:p>
            </w:tc>
          </w:sdtContent>
        </w:sdt>
      </w:tr>
      <w:tr w:rsidR="00B574C9" w14:paraId="5AAE5D97" w14:textId="77777777" w:rsidTr="001A6A06">
        <w:trPr>
          <w:trHeight w:val="986"/>
        </w:trPr>
        <w:tc>
          <w:tcPr>
            <w:tcW w:w="491" w:type="dxa"/>
            <w:vMerge/>
            <w:shd w:val="clear" w:color="auto" w:fill="A6A6A6" w:themeFill="background1" w:themeFillShade="A6"/>
          </w:tcPr>
          <w:p w14:paraId="461B6849" w14:textId="77777777" w:rsidR="00B574C9" w:rsidRPr="001A6A06" w:rsidRDefault="00B574C9" w:rsidP="00CF1542">
            <w:pPr>
              <w:jc w:val="center"/>
              <w:rPr>
                <w:b/>
                <w:color w:val="FFFFFF" w:themeColor="background1"/>
              </w:rPr>
            </w:pPr>
          </w:p>
        </w:tc>
        <w:sdt>
          <w:sdtPr>
            <w:alias w:val="Biography"/>
            <w:tag w:val="authorBiography"/>
            <w:id w:val="938807824"/>
            <w:placeholder>
              <w:docPart w:val="B004B392D5BD483A9DAA119322E8F297"/>
            </w:placeholder>
            <w:showingPlcHdr/>
          </w:sdtPr>
          <w:sdtEndPr/>
          <w:sdtContent>
            <w:tc>
              <w:tcPr>
                <w:tcW w:w="8525" w:type="dxa"/>
                <w:gridSpan w:val="4"/>
              </w:tcPr>
              <w:p w14:paraId="247C96B5" w14:textId="77777777" w:rsidR="00B574C9" w:rsidRDefault="00B574C9" w:rsidP="00922950">
                <w:r>
                  <w:rPr>
                    <w:rStyle w:val="PlaceholderText"/>
                  </w:rPr>
                  <w:t>[Enter your biography]</w:t>
                </w:r>
              </w:p>
            </w:tc>
          </w:sdtContent>
        </w:sdt>
      </w:tr>
      <w:tr w:rsidR="00B574C9" w14:paraId="22DB9B5C" w14:textId="77777777" w:rsidTr="001A6A06">
        <w:trPr>
          <w:trHeight w:val="986"/>
        </w:trPr>
        <w:tc>
          <w:tcPr>
            <w:tcW w:w="491" w:type="dxa"/>
            <w:vMerge/>
            <w:shd w:val="clear" w:color="auto" w:fill="A6A6A6" w:themeFill="background1" w:themeFillShade="A6"/>
          </w:tcPr>
          <w:p w14:paraId="6E4960C4" w14:textId="77777777" w:rsidR="00B574C9" w:rsidRPr="001A6A06" w:rsidRDefault="00B574C9" w:rsidP="00CF1542">
            <w:pPr>
              <w:jc w:val="center"/>
              <w:rPr>
                <w:b/>
                <w:color w:val="FFFFFF" w:themeColor="background1"/>
              </w:rPr>
            </w:pPr>
          </w:p>
        </w:tc>
        <w:sdt>
          <w:sdtPr>
            <w:alias w:val="Affiliation"/>
            <w:tag w:val="affiliation"/>
            <w:id w:val="2012937915"/>
            <w:placeholder>
              <w:docPart w:val="D87CFCFDC2F84E9391D11A71C6926A33"/>
            </w:placeholder>
            <w:text/>
          </w:sdtPr>
          <w:sdtEndPr/>
          <w:sdtContent>
            <w:tc>
              <w:tcPr>
                <w:tcW w:w="8525" w:type="dxa"/>
                <w:gridSpan w:val="4"/>
              </w:tcPr>
              <w:p w14:paraId="10122329" w14:textId="77777777" w:rsidR="00B574C9" w:rsidRDefault="00B2734B" w:rsidP="00B2734B">
                <w:r w:rsidRPr="00B2734B">
                  <w:t>Texas A &amp; M University</w:t>
                </w:r>
              </w:p>
            </w:tc>
          </w:sdtContent>
        </w:sdt>
      </w:tr>
    </w:tbl>
    <w:p w14:paraId="5DE3E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7860E6" w14:textId="77777777" w:rsidTr="00244BB0">
        <w:tc>
          <w:tcPr>
            <w:tcW w:w="9016" w:type="dxa"/>
            <w:shd w:val="clear" w:color="auto" w:fill="A6A6A6" w:themeFill="background1" w:themeFillShade="A6"/>
            <w:tcMar>
              <w:top w:w="113" w:type="dxa"/>
              <w:bottom w:w="113" w:type="dxa"/>
            </w:tcMar>
          </w:tcPr>
          <w:p w14:paraId="0BF46F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6544FC" w14:textId="77777777" w:rsidTr="003F0D73">
        <w:sdt>
          <w:sdtPr>
            <w:alias w:val="Article headword"/>
            <w:tag w:val="articleHeadword"/>
            <w:id w:val="-361440020"/>
            <w:placeholder>
              <w:docPart w:val="71F1A6552B1A4E44ACC90DF9DDE724FA"/>
            </w:placeholder>
            <w:text/>
          </w:sdtPr>
          <w:sdtEndPr/>
          <w:sdtContent>
            <w:tc>
              <w:tcPr>
                <w:tcW w:w="9016" w:type="dxa"/>
                <w:tcMar>
                  <w:top w:w="113" w:type="dxa"/>
                  <w:bottom w:w="113" w:type="dxa"/>
                </w:tcMar>
              </w:tcPr>
              <w:p w14:paraId="142A2F4C" w14:textId="77777777" w:rsidR="003F0D73" w:rsidRPr="00FB589A" w:rsidRDefault="00B2734B" w:rsidP="00B2734B">
                <w:pPr>
                  <w:rPr>
                    <w:b/>
                  </w:rPr>
                </w:pPr>
                <w:r w:rsidRPr="00A7268C">
                  <w:t>Bergman, Ernst Ingmar</w:t>
                </w:r>
              </w:p>
            </w:tc>
          </w:sdtContent>
        </w:sdt>
      </w:tr>
      <w:tr w:rsidR="00464699" w14:paraId="477D54E5" w14:textId="77777777" w:rsidTr="007821B0">
        <w:sdt>
          <w:sdtPr>
            <w:alias w:val="Variant headwords"/>
            <w:tag w:val="variantHeadwords"/>
            <w:id w:val="173464402"/>
            <w:placeholder>
              <w:docPart w:val="F1EABF345D324F4CB7C3B4D293900E8D"/>
            </w:placeholder>
            <w:showingPlcHdr/>
          </w:sdtPr>
          <w:sdtEndPr/>
          <w:sdtContent>
            <w:tc>
              <w:tcPr>
                <w:tcW w:w="9016" w:type="dxa"/>
                <w:tcMar>
                  <w:top w:w="113" w:type="dxa"/>
                  <w:bottom w:w="113" w:type="dxa"/>
                </w:tcMar>
              </w:tcPr>
              <w:p w14:paraId="151451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288A21" w14:textId="77777777" w:rsidTr="003F0D73">
        <w:sdt>
          <w:sdtPr>
            <w:alias w:val="Abstract"/>
            <w:tag w:val="abstract"/>
            <w:id w:val="-635871867"/>
            <w:placeholder>
              <w:docPart w:val="6E3AD302262B4E58AEE8062DB40A4C09"/>
            </w:placeholder>
          </w:sdtPr>
          <w:sdtEndPr/>
          <w:sdtContent>
            <w:tc>
              <w:tcPr>
                <w:tcW w:w="9016" w:type="dxa"/>
                <w:tcMar>
                  <w:top w:w="113" w:type="dxa"/>
                  <w:bottom w:w="113" w:type="dxa"/>
                </w:tcMar>
              </w:tcPr>
              <w:p w14:paraId="2E2EB6D3" w14:textId="329A7B85" w:rsidR="00E85A05" w:rsidRDefault="00A7268C"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t>
                </w:r>
                <w:r>
                  <w:t xml:space="preserve"> </w:t>
                </w:r>
                <w:r w:rsidRPr="0010022B">
                  <w:t>—</w:t>
                </w:r>
                <w:r>
                  <w:t xml:space="preserve"> </w:t>
                </w:r>
                <w:r w:rsidRPr="0010022B">
                  <w:t>widely imitat</w:t>
                </w:r>
                <w:r>
                  <w:t>ed, often satirized — in a theatre</w:t>
                </w:r>
                <w:r w:rsidRPr="0010022B">
                  <w:t xml:space="preserve"> and cinema</w:t>
                </w:r>
                <w:r>
                  <w:t xml:space="preserve"> career spanning seven decades.</w:t>
                </w:r>
                <w:r w:rsidRPr="0010022B">
                  <w:t xml:space="preserve"> Born in Uppsala, Sweden of parents in a troubled marriage, Bergman spent his childhood largely at the home of a beloved maternal grandmother. This served in part as an escape from his relationship </w:t>
                </w:r>
                <w:r>
                  <w:t xml:space="preserve">with his cold chaplain father. </w:t>
                </w:r>
                <w:r w:rsidRPr="0010022B">
                  <w:t xml:space="preserve">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t xml:space="preserve"> [</w:t>
                </w:r>
                <w:r w:rsidRPr="0010022B">
                  <w:rPr>
                    <w:i/>
                  </w:rPr>
                  <w:t>Fanny and Alexander</w:t>
                </w:r>
                <w:r>
                  <w:t>]</w:t>
                </w:r>
                <w:r>
                  <w:t xml:space="preserve"> </w:t>
                </w:r>
                <w:r>
                  <w:t>(1982)</w:t>
                </w:r>
                <w:r w:rsidRPr="0010022B">
                  <w:t xml:space="preserve">. </w:t>
                </w:r>
              </w:p>
            </w:tc>
          </w:sdtContent>
        </w:sdt>
      </w:tr>
      <w:tr w:rsidR="003F0D73" w14:paraId="58710ED2" w14:textId="77777777" w:rsidTr="003F0D73">
        <w:sdt>
          <w:sdtPr>
            <w:rPr>
              <w:b/>
              <w:bCs/>
              <w:color w:val="5B9BD5" w:themeColor="accent1"/>
              <w:sz w:val="18"/>
              <w:szCs w:val="18"/>
            </w:rPr>
            <w:alias w:val="Article text"/>
            <w:tag w:val="articleText"/>
            <w:id w:val="634067588"/>
            <w:placeholder>
              <w:docPart w:val="A37B1EDD049D496DAFA5E916F8B9D14B"/>
            </w:placeholder>
          </w:sdtPr>
          <w:sdtEndPr>
            <w:rPr>
              <w:bCs w:val="0"/>
              <w:color w:val="385623" w:themeColor="accent6" w:themeShade="80"/>
              <w:sz w:val="22"/>
              <w:szCs w:val="22"/>
            </w:rPr>
          </w:sdtEndPr>
          <w:sdtContent>
            <w:tc>
              <w:tcPr>
                <w:tcW w:w="9016" w:type="dxa"/>
                <w:tcMar>
                  <w:top w:w="113" w:type="dxa"/>
                  <w:bottom w:w="113" w:type="dxa"/>
                </w:tcMar>
              </w:tcPr>
              <w:sdt>
                <w:sdtPr>
                  <w:alias w:val="Abstract"/>
                  <w:tag w:val="abstract"/>
                  <w:id w:val="-1009361873"/>
                  <w:placeholder>
                    <w:docPart w:val="1996BEEA1C4CA648B94D716984DEC669"/>
                  </w:placeholder>
                </w:sdtPr>
                <w:sdtContent>
                  <w:p w14:paraId="306D7BD8" w14:textId="6626A2AF" w:rsidR="00B03B15" w:rsidRDefault="00A7268C"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t>
                    </w:r>
                    <w:r>
                      <w:t xml:space="preserve"> </w:t>
                    </w:r>
                    <w:r w:rsidRPr="0010022B">
                      <w:t>—</w:t>
                    </w:r>
                    <w:r>
                      <w:t xml:space="preserve"> </w:t>
                    </w:r>
                    <w:r w:rsidRPr="0010022B">
                      <w:t>widely imitat</w:t>
                    </w:r>
                    <w:r>
                      <w:t>ed, often satirized — in a theatre</w:t>
                    </w:r>
                    <w:r w:rsidRPr="0010022B">
                      <w:t xml:space="preserve"> and cinema</w:t>
                    </w:r>
                    <w:r>
                      <w:t xml:space="preserve"> career spanning seven decades.</w:t>
                    </w:r>
                    <w:r w:rsidRPr="0010022B">
                      <w:t xml:space="preserve"> Born in Uppsala, Sweden of parents in a troubled marriage, Bergman spent his childhood largely at the home of a beloved maternal grandmother. This served in part as an escape from his relationship </w:t>
                    </w:r>
                    <w:r>
                      <w:t xml:space="preserve">with his cold chaplain father. </w:t>
                    </w:r>
                    <w:r w:rsidRPr="0010022B">
                      <w:t xml:space="preserve">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t xml:space="preserve"> [</w:t>
                    </w:r>
                    <w:r w:rsidRPr="0010022B">
                      <w:rPr>
                        <w:i/>
                      </w:rPr>
                      <w:t>Fanny and Alexander</w:t>
                    </w:r>
                    <w:r>
                      <w:t>] (1982)</w:t>
                    </w:r>
                    <w:r w:rsidRPr="0010022B">
                      <w:t xml:space="preserve">. </w:t>
                    </w:r>
                  </w:p>
                </w:sdtContent>
              </w:sdt>
              <w:p w14:paraId="01BE7E9B" w14:textId="77777777" w:rsidR="00A7268C" w:rsidRDefault="00A7268C" w:rsidP="00B2734B"/>
              <w:p w14:paraId="7334EA9A" w14:textId="04E48157" w:rsidR="00B2734B" w:rsidRDefault="00B2734B" w:rsidP="00B2734B">
                <w:r w:rsidRPr="0010022B">
                  <w:t xml:space="preserve">Bergman initially came to the cinema from </w:t>
                </w:r>
                <w:r w:rsidR="00B03B15">
                  <w:t>the Swedish theatre</w:t>
                </w:r>
                <w:r w:rsidRPr="0010022B">
                  <w:t>, where he, like Orson Welles in the US a decade earlier, managed to establish a formidable reputation by his mid-twenties.  Per</w:t>
                </w:r>
                <w:r w:rsidR="00A7268C">
                  <w:t>haps as a result of his work on</w:t>
                </w:r>
                <w:r w:rsidRPr="0010022B">
                  <w:t xml:space="preserve"> the stage, which Bergman continued throughout the rest of his life, t</w:t>
                </w:r>
                <w:r w:rsidR="00A7268C">
                  <w:t>he actors’ skill</w:t>
                </w:r>
                <w:r w:rsidRPr="0010022B">
                  <w:t xml:space="preserve"> in the director’s films is always particularly impressive; not surprisingly, his films are often set in the milieu of the performing arts, with performance and creative </w:t>
                </w:r>
                <w:r>
                  <w:t>expression as recurrent themes.</w:t>
                </w:r>
              </w:p>
              <w:p w14:paraId="50190DAE" w14:textId="77777777" w:rsidR="00B2734B" w:rsidRPr="0010022B" w:rsidRDefault="00B2734B" w:rsidP="00B2734B"/>
              <w:p w14:paraId="6C2EB03D" w14:textId="35D1150D" w:rsidR="00B2734B" w:rsidRDefault="00B2734B" w:rsidP="00B2734B">
                <w:r w:rsidRPr="0010022B">
                  <w:t>Bergman’s first motion picture credit</w:t>
                </w:r>
                <w:r w:rsidR="00B03B15">
                  <w:t xml:space="preserve"> </w:t>
                </w:r>
                <w:r w:rsidRPr="0010022B">
                  <w:t>—</w:t>
                </w:r>
                <w:r w:rsidR="00B03B15">
                  <w:t xml:space="preserve"> </w:t>
                </w:r>
                <w:r w:rsidRPr="0010022B">
                  <w:t xml:space="preserve">as screenwriter of the critical and commercial success </w:t>
                </w:r>
                <w:proofErr w:type="spellStart"/>
                <w:r w:rsidRPr="0010022B">
                  <w:rPr>
                    <w:i/>
                  </w:rPr>
                  <w:t>Hets</w:t>
                </w:r>
                <w:proofErr w:type="spellEnd"/>
                <w:r w:rsidR="00496BE0">
                  <w:t xml:space="preserve"> (1944) [</w:t>
                </w:r>
                <w:r w:rsidRPr="0010022B">
                  <w:rPr>
                    <w:i/>
                  </w:rPr>
                  <w:t>Frenzy</w:t>
                </w:r>
                <w:r w:rsidRPr="0010022B">
                  <w:t xml:space="preserve"> in the UK, </w:t>
                </w:r>
                <w:r w:rsidRPr="0010022B">
                  <w:rPr>
                    <w:i/>
                  </w:rPr>
                  <w:t>Torment</w:t>
                </w:r>
                <w:r w:rsidR="00496BE0">
                  <w:t xml:space="preserve"> in the US]</w:t>
                </w:r>
                <w:r w:rsidR="00B03B15">
                  <w:t xml:space="preserve"> </w:t>
                </w:r>
                <w:r w:rsidRPr="0010022B">
                  <w:t>—</w:t>
                </w:r>
                <w:r w:rsidR="00B03B15">
                  <w:t xml:space="preserve"> </w:t>
                </w:r>
                <w:r w:rsidRPr="0010022B">
                  <w:t xml:space="preserve">immediately garnered fame for the twenty-six-year-old </w:t>
                </w:r>
                <w:r w:rsidR="00B03B15">
                  <w:t>‘</w:t>
                </w:r>
                <w:r w:rsidR="00496BE0">
                  <w:t>angry young man</w:t>
                </w:r>
                <w:r w:rsidR="00B03B15">
                  <w:t>’</w:t>
                </w:r>
                <w:r w:rsidR="00496BE0">
                  <w:t xml:space="preserve"> of the theatre</w:t>
                </w:r>
                <w:r w:rsidRPr="0010022B">
                  <w:t xml:space="preserve">. He managed to secure his first directorial assignment for the cinema within </w:t>
                </w:r>
                <w:r w:rsidR="00B03B15">
                  <w:t xml:space="preserve">two years. </w:t>
                </w:r>
                <w:r w:rsidRPr="0010022B">
                  <w:t>His early work as a director often seems labo</w:t>
                </w:r>
                <w:r w:rsidR="00496BE0">
                  <w:t>u</w:t>
                </w:r>
                <w:r w:rsidRPr="0010022B">
                  <w:t>red and clumsy, suggesting that had he not been working in the relatively small and uncompetitive Swedish film industry of the late 1940s, his later successe</w:t>
                </w:r>
                <w:r w:rsidR="00B03B15">
                  <w:t xml:space="preserve">s might not have materialized. </w:t>
                </w:r>
                <w:r w:rsidRPr="0010022B">
                  <w:t xml:space="preserve">When </w:t>
                </w:r>
                <w:r w:rsidRPr="0010022B">
                  <w:lastRenderedPageBreak/>
                  <w:t>exported beyond Scandinavia, many of his early films, often concerned with youthful rebellion, were mark</w:t>
                </w:r>
                <w:r w:rsidR="00B03B15">
                  <w:t xml:space="preserve">eted as exploitation pictures. </w:t>
                </w:r>
                <w:proofErr w:type="spellStart"/>
                <w:r w:rsidRPr="0010022B">
                  <w:rPr>
                    <w:i/>
                  </w:rPr>
                  <w:t>Sommeren</w:t>
                </w:r>
                <w:proofErr w:type="spellEnd"/>
                <w:r w:rsidRPr="0010022B">
                  <w:rPr>
                    <w:i/>
                  </w:rPr>
                  <w:t xml:space="preserve"> med Monika</w:t>
                </w:r>
                <w:r w:rsidR="00496BE0">
                  <w:t xml:space="preserve"> (1953) (</w:t>
                </w:r>
                <w:r w:rsidRPr="0010022B">
                  <w:t xml:space="preserve">literally, </w:t>
                </w:r>
                <w:r w:rsidR="00B03B15">
                  <w:t>‘</w:t>
                </w:r>
                <w:r w:rsidRPr="0010022B">
                  <w:t>Summer with Monika</w:t>
                </w:r>
                <w:r w:rsidR="00B03B15">
                  <w:t>’</w:t>
                </w:r>
                <w:r w:rsidRPr="0010022B">
                  <w:t xml:space="preserve">), for instance, was particularly successful in the United States in a cut, dubbed version promoted as </w:t>
                </w:r>
                <w:r w:rsidR="00B03B15">
                  <w:t>‘</w:t>
                </w:r>
                <w:r w:rsidRPr="0010022B">
                  <w:rPr>
                    <w:i/>
                  </w:rPr>
                  <w:t>Monika</w:t>
                </w:r>
                <w:r w:rsidRPr="0010022B">
                  <w:t xml:space="preserve">, </w:t>
                </w:r>
                <w:r w:rsidRPr="00A7268C">
                  <w:rPr>
                    <w:i/>
                  </w:rPr>
                  <w:t>the story of a bad girl</w:t>
                </w:r>
                <w:r w:rsidRPr="0010022B">
                  <w:t>.</w:t>
                </w:r>
                <w:r w:rsidR="00B03B15">
                  <w:t xml:space="preserve">’ </w:t>
                </w:r>
                <w:r w:rsidRPr="0010022B">
                  <w:t xml:space="preserve">With </w:t>
                </w:r>
                <w:proofErr w:type="spellStart"/>
                <w:r w:rsidRPr="0010022B">
                  <w:rPr>
                    <w:i/>
                  </w:rPr>
                  <w:t>Sommarnattens</w:t>
                </w:r>
                <w:proofErr w:type="spellEnd"/>
                <w:r w:rsidRPr="0010022B">
                  <w:rPr>
                    <w:i/>
                  </w:rPr>
                  <w:t xml:space="preserve"> </w:t>
                </w:r>
                <w:proofErr w:type="spellStart"/>
                <w:r w:rsidRPr="0010022B">
                  <w:rPr>
                    <w:i/>
                  </w:rPr>
                  <w:t>leende</w:t>
                </w:r>
                <w:proofErr w:type="spellEnd"/>
                <w:r w:rsidRPr="0010022B">
                  <w:t xml:space="preserve"> </w:t>
                </w:r>
                <w:r w:rsidR="00496BE0">
                  <w:t>[</w:t>
                </w:r>
                <w:r w:rsidRPr="0010022B">
                  <w:rPr>
                    <w:i/>
                  </w:rPr>
                  <w:t>Smiles of a Summer Night</w:t>
                </w:r>
                <w:r w:rsidR="00A7268C">
                  <w:t>]</w:t>
                </w:r>
                <w:r w:rsidR="00496BE0">
                  <w:t xml:space="preserve"> </w:t>
                </w:r>
                <w:r w:rsidR="00A7268C">
                  <w:t>(1955)</w:t>
                </w:r>
                <w:r w:rsidRPr="0010022B">
                  <w:t xml:space="preserve">, </w:t>
                </w:r>
                <w:proofErr w:type="spellStart"/>
                <w:r w:rsidRPr="0010022B">
                  <w:rPr>
                    <w:i/>
                  </w:rPr>
                  <w:t>Det</w:t>
                </w:r>
                <w:proofErr w:type="spellEnd"/>
                <w:r w:rsidRPr="0010022B">
                  <w:rPr>
                    <w:i/>
                  </w:rPr>
                  <w:t xml:space="preserve"> </w:t>
                </w:r>
                <w:proofErr w:type="spellStart"/>
                <w:r w:rsidRPr="0010022B">
                  <w:rPr>
                    <w:i/>
                  </w:rPr>
                  <w:t>sjunde</w:t>
                </w:r>
                <w:proofErr w:type="spellEnd"/>
                <w:r w:rsidRPr="0010022B">
                  <w:rPr>
                    <w:i/>
                  </w:rPr>
                  <w:t xml:space="preserve"> </w:t>
                </w:r>
                <w:proofErr w:type="spellStart"/>
                <w:r w:rsidRPr="0010022B">
                  <w:rPr>
                    <w:i/>
                  </w:rPr>
                  <w:t>inseglet</w:t>
                </w:r>
                <w:proofErr w:type="spellEnd"/>
                <w:r w:rsidR="00496BE0">
                  <w:t xml:space="preserve"> [</w:t>
                </w:r>
                <w:r w:rsidRPr="0010022B">
                  <w:rPr>
                    <w:i/>
                  </w:rPr>
                  <w:t>The Seventh Seal</w:t>
                </w:r>
                <w:r w:rsidR="00496BE0">
                  <w:t>]</w:t>
                </w:r>
                <w:r w:rsidRPr="0010022B">
                  <w:t>, and</w:t>
                </w:r>
                <w:r w:rsidRPr="0010022B">
                  <w:rPr>
                    <w:color w:val="262626"/>
                  </w:rPr>
                  <w:t xml:space="preserve"> </w:t>
                </w:r>
                <w:proofErr w:type="spellStart"/>
                <w:r w:rsidRPr="0010022B">
                  <w:rPr>
                    <w:i/>
                    <w:color w:val="262626"/>
                  </w:rPr>
                  <w:t>Smultronstället</w:t>
                </w:r>
                <w:proofErr w:type="spellEnd"/>
                <w:r w:rsidR="00496BE0">
                  <w:t xml:space="preserve"> [</w:t>
                </w:r>
                <w:r w:rsidRPr="0010022B">
                  <w:rPr>
                    <w:i/>
                  </w:rPr>
                  <w:t>Wild Strawberries</w:t>
                </w:r>
                <w:r w:rsidR="00A7268C">
                  <w:t>] (1957)</w:t>
                </w:r>
                <w:r w:rsidRPr="0010022B">
                  <w:t xml:space="preserve"> produced and released in quick succession, however, Bergman established himself as a celebrated film artist around the world.</w:t>
                </w:r>
              </w:p>
              <w:p w14:paraId="562C00CE" w14:textId="77777777" w:rsidR="00B2734B" w:rsidRPr="0010022B" w:rsidRDefault="00B2734B" w:rsidP="00B2734B"/>
              <w:p w14:paraId="7127C75C" w14:textId="2F8760EF" w:rsidR="00AC3735" w:rsidRDefault="00B2734B" w:rsidP="00B2734B">
                <w:r w:rsidRPr="0010022B">
                  <w:t>Generally eschewing the genre traditions that many of his peer auteurs often employed</w:t>
                </w:r>
                <w:r w:rsidR="00483ECE">
                  <w:t xml:space="preserve"> </w:t>
                </w:r>
                <w:r w:rsidRPr="0010022B">
                  <w:t>—</w:t>
                </w:r>
                <w:r w:rsidR="00483ECE">
                  <w:t xml:space="preserve"> </w:t>
                </w:r>
                <w:r w:rsidRPr="0010022B">
                  <w:t xml:space="preserve">Jean-Luc Godard with </w:t>
                </w:r>
                <w:r w:rsidR="00B03B15">
                  <w:t>‘</w:t>
                </w:r>
                <w:r w:rsidRPr="0010022B">
                  <w:t>pop art</w:t>
                </w:r>
                <w:r w:rsidR="00B03B15">
                  <w:t>’</w:t>
                </w:r>
                <w:r w:rsidRPr="0010022B">
                  <w:t xml:space="preserve"> gangster films, Andrei </w:t>
                </w:r>
                <w:proofErr w:type="spellStart"/>
                <w:r w:rsidRPr="0010022B">
                  <w:t>Tarkovski</w:t>
                </w:r>
                <w:proofErr w:type="spellEnd"/>
                <w:r w:rsidRPr="0010022B">
                  <w:t xml:space="preserve"> with intellectual science fiction</w:t>
                </w:r>
                <w:r w:rsidR="00483ECE">
                  <w:t xml:space="preserve"> </w:t>
                </w:r>
                <w:r w:rsidRPr="0010022B">
                  <w:t>—</w:t>
                </w:r>
                <w:r w:rsidR="00483ECE">
                  <w:t xml:space="preserve"> </w:t>
                </w:r>
                <w:r w:rsidRPr="0010022B">
                  <w:t>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w:t>
                </w:r>
                <w:r w:rsidR="00483ECE">
                  <w:t xml:space="preserve"> </w:t>
                </w:r>
                <w:r w:rsidRPr="0010022B">
                  <w:t>—</w:t>
                </w:r>
                <w:r w:rsidR="00483ECE">
                  <w:t xml:space="preserve"> </w:t>
                </w:r>
                <w:r w:rsidRPr="0010022B">
                  <w:t xml:space="preserve">the formally radical </w:t>
                </w:r>
                <w:r w:rsidRPr="0010022B">
                  <w:rPr>
                    <w:i/>
                  </w:rPr>
                  <w:t>Persona</w:t>
                </w:r>
                <w:r w:rsidRPr="0010022B">
                  <w:t xml:space="preserve"> (1966), the cinematically dazzling </w:t>
                </w:r>
                <w:r w:rsidRPr="0010022B">
                  <w:rPr>
                    <w:i/>
                  </w:rPr>
                  <w:t>Hour of the Wolf</w:t>
                </w:r>
                <w:r w:rsidRPr="0010022B">
                  <w:t xml:space="preserve"> (1968), the ultimately optimistic </w:t>
                </w:r>
                <w:r w:rsidRPr="0010022B">
                  <w:rPr>
                    <w:i/>
                  </w:rPr>
                  <w:t>Fanny and Alexander</w:t>
                </w:r>
                <w:r w:rsidR="00483ECE">
                  <w:t>—have</w:t>
                </w:r>
                <w:r w:rsidRPr="0010022B">
                  <w:t xml:space="preserve"> restored to Bergman the status of a modernist artist of the highest rank.</w:t>
                </w:r>
              </w:p>
              <w:p w14:paraId="1E17FD2D" w14:textId="77777777" w:rsidR="00AC3735" w:rsidRDefault="00AC3735" w:rsidP="00B2734B"/>
              <w:p w14:paraId="1958586E" w14:textId="77777777" w:rsidR="00AC3735" w:rsidRDefault="00AC3735" w:rsidP="00AC3735">
                <w:pPr>
                  <w:pStyle w:val="Heading1"/>
                  <w:outlineLvl w:val="0"/>
                </w:pPr>
                <w:r>
                  <w:t>Select filmography (as director unless otherwise noted)</w:t>
                </w:r>
              </w:p>
              <w:p w14:paraId="6D452676" w14:textId="77777777" w:rsidR="00AC3735" w:rsidRDefault="00057F83" w:rsidP="00AC3735">
                <w:proofErr w:type="spellStart"/>
                <w:r>
                  <w:rPr>
                    <w:i/>
                  </w:rPr>
                  <w:t>Hets</w:t>
                </w:r>
                <w:proofErr w:type="spellEnd"/>
                <w:r>
                  <w:rPr>
                    <w:i/>
                  </w:rPr>
                  <w:t xml:space="preserve"> </w:t>
                </w:r>
                <w:r w:rsidRPr="00057F83">
                  <w:t>[</w:t>
                </w:r>
                <w:r w:rsidR="00AC3735" w:rsidRPr="00057F83">
                  <w:t>F</w:t>
                </w:r>
                <w:r w:rsidR="00AC3735" w:rsidRPr="00AC3735">
                  <w:rPr>
                    <w:i/>
                  </w:rPr>
                  <w:t>renzy</w:t>
                </w:r>
                <w:r w:rsidR="00AC3735">
                  <w:t xml:space="preserve"> in the UK, </w:t>
                </w:r>
                <w:r w:rsidR="00AC3735" w:rsidRPr="00AC3735">
                  <w:rPr>
                    <w:i/>
                  </w:rPr>
                  <w:t>Torment</w:t>
                </w:r>
                <w:r>
                  <w:t xml:space="preserve"> in the US]</w:t>
                </w:r>
                <w:r w:rsidR="00AC3735">
                  <w:t xml:space="preserve"> (1944) (Writer only)</w:t>
                </w:r>
              </w:p>
              <w:p w14:paraId="10E1670B" w14:textId="77777777" w:rsidR="00AC3735" w:rsidRDefault="00057F83" w:rsidP="00AC3735">
                <w:proofErr w:type="spellStart"/>
                <w:r>
                  <w:rPr>
                    <w:i/>
                  </w:rPr>
                  <w:t>Skepp</w:t>
                </w:r>
                <w:proofErr w:type="spellEnd"/>
                <w:r>
                  <w:rPr>
                    <w:i/>
                  </w:rPr>
                  <w:t xml:space="preserve"> till India land </w:t>
                </w:r>
                <w:r w:rsidRPr="00057F83">
                  <w:t>[</w:t>
                </w:r>
                <w:r w:rsidR="00AC3735" w:rsidRPr="00AC3735">
                  <w:rPr>
                    <w:i/>
                  </w:rPr>
                  <w:t>Land of Desire</w:t>
                </w:r>
                <w:r w:rsidR="00AC3735">
                  <w:t xml:space="preserve"> in the UK, </w:t>
                </w:r>
                <w:r w:rsidR="00AC3735" w:rsidRPr="00AC3735">
                  <w:rPr>
                    <w:i/>
                  </w:rPr>
                  <w:t>Frustration</w:t>
                </w:r>
                <w:r w:rsidR="00AC3735">
                  <w:t xml:space="preserve"> in the US</w:t>
                </w:r>
                <w:r>
                  <w:t>]</w:t>
                </w:r>
                <w:r w:rsidR="00AC3735">
                  <w:t xml:space="preserve"> (1947)</w:t>
                </w:r>
              </w:p>
              <w:p w14:paraId="323AD34F" w14:textId="77777777" w:rsidR="00AC3735" w:rsidRDefault="00057F83" w:rsidP="00AC3735">
                <w:proofErr w:type="spellStart"/>
                <w:r>
                  <w:rPr>
                    <w:i/>
                  </w:rPr>
                  <w:t>Fängelse</w:t>
                </w:r>
                <w:proofErr w:type="spellEnd"/>
                <w:r>
                  <w:rPr>
                    <w:i/>
                  </w:rPr>
                  <w:t xml:space="preserve"> </w:t>
                </w:r>
                <w:r w:rsidRPr="00057F83">
                  <w:t>[</w:t>
                </w:r>
                <w:r w:rsidR="00AC3735" w:rsidRPr="00AC3735">
                  <w:rPr>
                    <w:i/>
                  </w:rPr>
                  <w:t>Prison</w:t>
                </w:r>
                <w:r w:rsidR="00AC3735">
                  <w:t xml:space="preserve"> in the UK, </w:t>
                </w:r>
                <w:r w:rsidR="00AC3735" w:rsidRPr="00AC3735">
                  <w:rPr>
                    <w:i/>
                  </w:rPr>
                  <w:t>The Devil’s Wanton</w:t>
                </w:r>
                <w:r>
                  <w:t xml:space="preserve"> in the US]</w:t>
                </w:r>
                <w:r w:rsidR="00AC3735">
                  <w:t xml:space="preserve"> (1949) </w:t>
                </w:r>
              </w:p>
              <w:p w14:paraId="15C94E06" w14:textId="77777777" w:rsidR="00AC3735" w:rsidRDefault="00057F83" w:rsidP="00AC3735">
                <w:proofErr w:type="spellStart"/>
                <w:r>
                  <w:rPr>
                    <w:i/>
                  </w:rPr>
                  <w:t>Törst</w:t>
                </w:r>
                <w:proofErr w:type="spellEnd"/>
                <w:r>
                  <w:rPr>
                    <w:i/>
                  </w:rPr>
                  <w:t xml:space="preserve"> </w:t>
                </w:r>
                <w:r w:rsidRPr="00057F83">
                  <w:t>[</w:t>
                </w:r>
                <w:r w:rsidR="00AC3735" w:rsidRPr="00AC3735">
                  <w:rPr>
                    <w:i/>
                  </w:rPr>
                  <w:t>Thirst</w:t>
                </w:r>
                <w:r w:rsidR="00AC3735">
                  <w:t xml:space="preserve">, initially </w:t>
                </w:r>
                <w:r w:rsidR="00AC3735" w:rsidRPr="00AC3735">
                  <w:rPr>
                    <w:i/>
                  </w:rPr>
                  <w:t>Three Strange Loves</w:t>
                </w:r>
                <w:r>
                  <w:t xml:space="preserve"> in the US]</w:t>
                </w:r>
                <w:r w:rsidR="00AC3735">
                  <w:t xml:space="preserve"> (1949)</w:t>
                </w:r>
              </w:p>
              <w:p w14:paraId="66C30B3A" w14:textId="77777777" w:rsidR="00AC3735" w:rsidRDefault="00057F83" w:rsidP="00AC3735">
                <w:r>
                  <w:rPr>
                    <w:i/>
                  </w:rPr>
                  <w:t xml:space="preserve">Till </w:t>
                </w:r>
                <w:proofErr w:type="spellStart"/>
                <w:r>
                  <w:rPr>
                    <w:i/>
                  </w:rPr>
                  <w:t>glädje</w:t>
                </w:r>
                <w:proofErr w:type="spellEnd"/>
                <w:r>
                  <w:rPr>
                    <w:i/>
                  </w:rPr>
                  <w:t xml:space="preserve"> </w:t>
                </w:r>
                <w:r w:rsidRPr="00057F83">
                  <w:t>[</w:t>
                </w:r>
                <w:r>
                  <w:rPr>
                    <w:i/>
                  </w:rPr>
                  <w:t>To Joy</w:t>
                </w:r>
                <w:r w:rsidRPr="00057F83">
                  <w:t>]</w:t>
                </w:r>
                <w:r w:rsidR="00AC3735">
                  <w:t xml:space="preserve"> (1950) </w:t>
                </w:r>
              </w:p>
              <w:p w14:paraId="6392A21C" w14:textId="77777777" w:rsidR="00AC3735" w:rsidRDefault="00057F83" w:rsidP="00AC3735">
                <w:proofErr w:type="spellStart"/>
                <w:r>
                  <w:rPr>
                    <w:i/>
                  </w:rPr>
                  <w:t>Sommarlek</w:t>
                </w:r>
                <w:proofErr w:type="spellEnd"/>
                <w:r w:rsidRPr="00057F83">
                  <w:t xml:space="preserve"> [</w:t>
                </w:r>
                <w:r w:rsidR="00AC3735" w:rsidRPr="00AC3735">
                  <w:rPr>
                    <w:i/>
                  </w:rPr>
                  <w:t>Summer Interlude</w:t>
                </w:r>
                <w:r w:rsidR="00AC3735">
                  <w:t xml:space="preserve">, initially </w:t>
                </w:r>
                <w:r w:rsidR="00AC3735" w:rsidRPr="00AC3735">
                  <w:rPr>
                    <w:i/>
                  </w:rPr>
                  <w:t>Illicit Interlude</w:t>
                </w:r>
                <w:r>
                  <w:t xml:space="preserve"> in the US]</w:t>
                </w:r>
                <w:r w:rsidR="00AC3735">
                  <w:t xml:space="preserve"> (1950) </w:t>
                </w:r>
              </w:p>
              <w:p w14:paraId="0B61F78C" w14:textId="77777777" w:rsidR="00AC3735" w:rsidRDefault="00057F83" w:rsidP="00AC3735">
                <w:proofErr w:type="spellStart"/>
                <w:r>
                  <w:rPr>
                    <w:i/>
                  </w:rPr>
                  <w:t>Sommaren</w:t>
                </w:r>
                <w:proofErr w:type="spellEnd"/>
                <w:r>
                  <w:rPr>
                    <w:i/>
                  </w:rPr>
                  <w:t xml:space="preserve"> med Monika </w:t>
                </w:r>
                <w:r w:rsidRPr="00057F83">
                  <w:t>[</w:t>
                </w:r>
                <w:r w:rsidR="00AC3735" w:rsidRPr="00AC3735">
                  <w:rPr>
                    <w:i/>
                  </w:rPr>
                  <w:t>Summer with Monika</w:t>
                </w:r>
                <w:r w:rsidR="00AC3735">
                  <w:t xml:space="preserve"> in the UK, initially </w:t>
                </w:r>
                <w:r w:rsidR="00AC3735" w:rsidRPr="00AC3735">
                  <w:rPr>
                    <w:i/>
                  </w:rPr>
                  <w:t>Monika</w:t>
                </w:r>
                <w:r>
                  <w:t xml:space="preserve"> in the US]</w:t>
                </w:r>
                <w:r w:rsidR="00AC3735">
                  <w:t xml:space="preserve"> (1953) </w:t>
                </w:r>
              </w:p>
              <w:p w14:paraId="48627480" w14:textId="77777777" w:rsidR="00AC3735" w:rsidRDefault="00AC3735" w:rsidP="00AC3735">
                <w:proofErr w:type="spellStart"/>
                <w:r w:rsidRPr="00AC3735">
                  <w:rPr>
                    <w:i/>
                  </w:rPr>
                  <w:t>Gycklarnas</w:t>
                </w:r>
                <w:proofErr w:type="spellEnd"/>
                <w:r w:rsidRPr="00AC3735">
                  <w:rPr>
                    <w:i/>
                  </w:rPr>
                  <w:t xml:space="preserve"> </w:t>
                </w:r>
                <w:proofErr w:type="spellStart"/>
                <w:r w:rsidR="00057F83">
                  <w:rPr>
                    <w:i/>
                  </w:rPr>
                  <w:t>afton</w:t>
                </w:r>
                <w:proofErr w:type="spellEnd"/>
                <w:r w:rsidR="00057F83">
                  <w:rPr>
                    <w:i/>
                  </w:rPr>
                  <w:t xml:space="preserve"> </w:t>
                </w:r>
                <w:r w:rsidR="00057F83" w:rsidRPr="00057F83">
                  <w:t>[</w:t>
                </w:r>
                <w:r w:rsidRPr="00AC3735">
                  <w:rPr>
                    <w:i/>
                  </w:rPr>
                  <w:t>Sawdust and Tinsel</w:t>
                </w:r>
                <w:r>
                  <w:t xml:space="preserve"> in the UK, </w:t>
                </w:r>
                <w:r w:rsidRPr="00AC3735">
                  <w:rPr>
                    <w:i/>
                  </w:rPr>
                  <w:t>The Naked Night</w:t>
                </w:r>
                <w:r w:rsidR="00057F83">
                  <w:t xml:space="preserve"> in the US]</w:t>
                </w:r>
                <w:r>
                  <w:t xml:space="preserve"> (1953) </w:t>
                </w:r>
              </w:p>
              <w:p w14:paraId="041C26A6" w14:textId="77777777" w:rsidR="00AC3735" w:rsidRDefault="00057F83" w:rsidP="00AC3735">
                <w:proofErr w:type="spellStart"/>
                <w:r>
                  <w:rPr>
                    <w:i/>
                  </w:rPr>
                  <w:t>Sommarnattens</w:t>
                </w:r>
                <w:proofErr w:type="spellEnd"/>
                <w:r>
                  <w:rPr>
                    <w:i/>
                  </w:rPr>
                  <w:t xml:space="preserve"> </w:t>
                </w:r>
                <w:proofErr w:type="spellStart"/>
                <w:r>
                  <w:rPr>
                    <w:i/>
                  </w:rPr>
                  <w:t>leend</w:t>
                </w:r>
                <w:proofErr w:type="spellEnd"/>
                <w:r>
                  <w:rPr>
                    <w:i/>
                  </w:rPr>
                  <w:t xml:space="preserve"> </w:t>
                </w:r>
                <w:r w:rsidRPr="00057F83">
                  <w:t>[</w:t>
                </w:r>
                <w:r>
                  <w:rPr>
                    <w:i/>
                  </w:rPr>
                  <w:t>Smiles of a Summer Night</w:t>
                </w:r>
                <w:r w:rsidRPr="00057F83">
                  <w:t>]</w:t>
                </w:r>
                <w:r w:rsidR="00AC3735">
                  <w:t xml:space="preserve"> (1955) </w:t>
                </w:r>
              </w:p>
              <w:p w14:paraId="4703611B" w14:textId="77777777" w:rsidR="00AC3735" w:rsidRDefault="00057F83" w:rsidP="00AC3735">
                <w:proofErr w:type="spellStart"/>
                <w:r>
                  <w:rPr>
                    <w:i/>
                  </w:rPr>
                  <w:t>Det</w:t>
                </w:r>
                <w:proofErr w:type="spellEnd"/>
                <w:r>
                  <w:rPr>
                    <w:i/>
                  </w:rPr>
                  <w:t xml:space="preserve"> </w:t>
                </w:r>
                <w:proofErr w:type="spellStart"/>
                <w:r>
                  <w:rPr>
                    <w:i/>
                  </w:rPr>
                  <w:t>sjunde</w:t>
                </w:r>
                <w:proofErr w:type="spellEnd"/>
                <w:r>
                  <w:rPr>
                    <w:i/>
                  </w:rPr>
                  <w:t xml:space="preserve"> </w:t>
                </w:r>
                <w:proofErr w:type="spellStart"/>
                <w:r>
                  <w:rPr>
                    <w:i/>
                  </w:rPr>
                  <w:t>inseglet</w:t>
                </w:r>
                <w:proofErr w:type="spellEnd"/>
                <w:r>
                  <w:rPr>
                    <w:i/>
                  </w:rPr>
                  <w:t xml:space="preserve"> </w:t>
                </w:r>
                <w:r w:rsidRPr="00057F83">
                  <w:t>[</w:t>
                </w:r>
                <w:r w:rsidR="00AC3735" w:rsidRPr="00AC3735">
                  <w:rPr>
                    <w:i/>
                  </w:rPr>
                  <w:t>The Seventh Seal</w:t>
                </w:r>
                <w:r w:rsidRPr="00057F83">
                  <w:t>]</w:t>
                </w:r>
                <w:r w:rsidR="00AC3735">
                  <w:t xml:space="preserve"> (1957) </w:t>
                </w:r>
              </w:p>
              <w:p w14:paraId="67B1287D" w14:textId="77777777" w:rsidR="00AC3735" w:rsidRDefault="00057F83" w:rsidP="00AC3735">
                <w:proofErr w:type="spellStart"/>
                <w:r>
                  <w:rPr>
                    <w:i/>
                  </w:rPr>
                  <w:t>Smultronstället</w:t>
                </w:r>
                <w:proofErr w:type="spellEnd"/>
                <w:r>
                  <w:rPr>
                    <w:i/>
                  </w:rPr>
                  <w:t xml:space="preserve"> </w:t>
                </w:r>
                <w:r w:rsidRPr="00057F83">
                  <w:t>[</w:t>
                </w:r>
                <w:r>
                  <w:rPr>
                    <w:i/>
                  </w:rPr>
                  <w:t>Wild Strawberries</w:t>
                </w:r>
                <w:r w:rsidRPr="00057F83">
                  <w:t>]</w:t>
                </w:r>
                <w:r w:rsidR="00AC3735" w:rsidRPr="00057F83">
                  <w:t xml:space="preserve"> </w:t>
                </w:r>
                <w:r w:rsidR="00AC3735">
                  <w:t xml:space="preserve">(1957) </w:t>
                </w:r>
              </w:p>
              <w:p w14:paraId="126B41E4" w14:textId="77777777" w:rsidR="00AC3735" w:rsidRDefault="00057F83" w:rsidP="00AC3735">
                <w:proofErr w:type="spellStart"/>
                <w:r>
                  <w:rPr>
                    <w:i/>
                  </w:rPr>
                  <w:t>Ansiktet</w:t>
                </w:r>
                <w:proofErr w:type="spellEnd"/>
                <w:r>
                  <w:rPr>
                    <w:i/>
                  </w:rPr>
                  <w:t xml:space="preserve"> </w:t>
                </w:r>
                <w:r w:rsidRPr="00057F83">
                  <w:t>[</w:t>
                </w:r>
                <w:r>
                  <w:rPr>
                    <w:i/>
                  </w:rPr>
                  <w:t>The Magician</w:t>
                </w:r>
                <w:r w:rsidRPr="00057F83">
                  <w:t>]</w:t>
                </w:r>
                <w:r w:rsidR="00AC3735" w:rsidRPr="00057F83">
                  <w:t xml:space="preserve"> </w:t>
                </w:r>
                <w:r w:rsidR="00AC3735">
                  <w:t xml:space="preserve">(1958) </w:t>
                </w:r>
              </w:p>
              <w:p w14:paraId="37CB92AF" w14:textId="77777777" w:rsidR="00AC3735" w:rsidRDefault="00AC3735" w:rsidP="00AC3735">
                <w:proofErr w:type="spellStart"/>
                <w:r w:rsidRPr="00AC3735">
                  <w:rPr>
                    <w:i/>
                  </w:rPr>
                  <w:t>Jungfrukällan</w:t>
                </w:r>
                <w:proofErr w:type="spellEnd"/>
                <w:r w:rsidRPr="00AC3735">
                  <w:rPr>
                    <w:i/>
                  </w:rPr>
                  <w:t xml:space="preserve"> </w:t>
                </w:r>
                <w:r w:rsidR="00057F83" w:rsidRPr="00057F83">
                  <w:t>[</w:t>
                </w:r>
                <w:r w:rsidRPr="00AC3735">
                  <w:rPr>
                    <w:i/>
                  </w:rPr>
                  <w:t>The Virgin Spring</w:t>
                </w:r>
                <w:r w:rsidR="00057F83" w:rsidRPr="00057F83">
                  <w:t>]</w:t>
                </w:r>
                <w:r w:rsidRPr="00AC3735">
                  <w:rPr>
                    <w:i/>
                  </w:rPr>
                  <w:t xml:space="preserve"> </w:t>
                </w:r>
                <w:r w:rsidR="00057F83">
                  <w:t>(1</w:t>
                </w:r>
                <w:r>
                  <w:t>96</w:t>
                </w:r>
                <w:r w:rsidR="00057F83">
                  <w:t>0)</w:t>
                </w:r>
              </w:p>
              <w:p w14:paraId="17C708A9" w14:textId="77777777" w:rsidR="00AC3735" w:rsidRDefault="00AC3735" w:rsidP="00AC3735">
                <w:proofErr w:type="spellStart"/>
                <w:r w:rsidRPr="00AC3735">
                  <w:rPr>
                    <w:i/>
                  </w:rPr>
                  <w:t>Såsom</w:t>
                </w:r>
                <w:proofErr w:type="spellEnd"/>
                <w:r w:rsidRPr="00AC3735">
                  <w:rPr>
                    <w:i/>
                  </w:rPr>
                  <w:t xml:space="preserve"> </w:t>
                </w:r>
                <w:proofErr w:type="spellStart"/>
                <w:r w:rsidRPr="00AC3735">
                  <w:rPr>
                    <w:i/>
                  </w:rPr>
                  <w:t>i</w:t>
                </w:r>
                <w:proofErr w:type="spellEnd"/>
                <w:r w:rsidRPr="00AC3735">
                  <w:rPr>
                    <w:i/>
                  </w:rPr>
                  <w:t xml:space="preserve"> en </w:t>
                </w:r>
                <w:proofErr w:type="spellStart"/>
                <w:r w:rsidRPr="00AC3735">
                  <w:rPr>
                    <w:i/>
                  </w:rPr>
                  <w:t>spegel</w:t>
                </w:r>
                <w:proofErr w:type="spellEnd"/>
                <w:r w:rsidRPr="00AC3735">
                  <w:rPr>
                    <w:i/>
                  </w:rPr>
                  <w:t xml:space="preserve"> </w:t>
                </w:r>
                <w:r w:rsidR="00057F83" w:rsidRPr="00057F83">
                  <w:t>[</w:t>
                </w:r>
                <w:r w:rsidRPr="00AC3735">
                  <w:rPr>
                    <w:i/>
                  </w:rPr>
                  <w:t>Through a Glass Darkly</w:t>
                </w:r>
                <w:r w:rsidR="00057F83" w:rsidRPr="00057F83">
                  <w:t>]</w:t>
                </w:r>
                <w:r w:rsidRPr="00057F83">
                  <w:t xml:space="preserve"> </w:t>
                </w:r>
                <w:r w:rsidR="00057F83">
                  <w:t>(1</w:t>
                </w:r>
                <w:r>
                  <w:t>96</w:t>
                </w:r>
                <w:r w:rsidR="00057F83">
                  <w:t>1)</w:t>
                </w:r>
                <w:r>
                  <w:t xml:space="preserve"> </w:t>
                </w:r>
              </w:p>
              <w:p w14:paraId="49A40101" w14:textId="77777777" w:rsidR="00AC3735" w:rsidRDefault="00AC3735" w:rsidP="00AC3735">
                <w:proofErr w:type="spellStart"/>
                <w:r w:rsidRPr="00AC3735">
                  <w:rPr>
                    <w:i/>
                  </w:rPr>
                  <w:t>Nattvardsgästerna</w:t>
                </w:r>
                <w:proofErr w:type="spellEnd"/>
                <w:r w:rsidRPr="00AC3735">
                  <w:rPr>
                    <w:i/>
                  </w:rPr>
                  <w:t xml:space="preserve"> </w:t>
                </w:r>
                <w:r w:rsidR="00057F83" w:rsidRPr="00057F83">
                  <w:t>[</w:t>
                </w:r>
                <w:r w:rsidRPr="00AC3735">
                  <w:rPr>
                    <w:i/>
                  </w:rPr>
                  <w:t>Winter Light</w:t>
                </w:r>
                <w:r w:rsidR="00057F83" w:rsidRPr="00057F83">
                  <w:t>]</w:t>
                </w:r>
                <w:r w:rsidRPr="00057F83">
                  <w:t xml:space="preserve"> </w:t>
                </w:r>
                <w:r w:rsidR="00057F83">
                  <w:t>(1</w:t>
                </w:r>
                <w:r>
                  <w:t>96</w:t>
                </w:r>
                <w:r w:rsidR="00057F83">
                  <w:t>3)</w:t>
                </w:r>
                <w:r>
                  <w:t xml:space="preserve"> </w:t>
                </w:r>
              </w:p>
              <w:p w14:paraId="33C75363" w14:textId="77777777" w:rsidR="00AC3735" w:rsidRDefault="00AC3735" w:rsidP="00AC3735">
                <w:proofErr w:type="spellStart"/>
                <w:r w:rsidRPr="00AC3735">
                  <w:rPr>
                    <w:i/>
                  </w:rPr>
                  <w:t>Tystnaden</w:t>
                </w:r>
                <w:proofErr w:type="spellEnd"/>
                <w:r w:rsidRPr="00AC3735">
                  <w:rPr>
                    <w:i/>
                  </w:rPr>
                  <w:t xml:space="preserve"> </w:t>
                </w:r>
                <w:r w:rsidR="00057F83" w:rsidRPr="00057F83">
                  <w:t>[</w:t>
                </w:r>
                <w:r w:rsidRPr="00AC3735">
                  <w:rPr>
                    <w:i/>
                  </w:rPr>
                  <w:t>The Silence</w:t>
                </w:r>
                <w:r w:rsidR="00057F83" w:rsidRPr="00057F83">
                  <w:t>]</w:t>
                </w:r>
                <w:r w:rsidRPr="00057F83">
                  <w:t xml:space="preserve"> </w:t>
                </w:r>
                <w:r w:rsidR="00057F83">
                  <w:t>(1</w:t>
                </w:r>
                <w:r>
                  <w:t>96</w:t>
                </w:r>
                <w:r w:rsidR="00057F83">
                  <w:t>3)</w:t>
                </w:r>
                <w:r>
                  <w:t xml:space="preserve"> </w:t>
                </w:r>
              </w:p>
              <w:p w14:paraId="00D6D682" w14:textId="77777777" w:rsidR="00AC3735" w:rsidRDefault="00AC3735" w:rsidP="00AC3735">
                <w:r w:rsidRPr="00AC3735">
                  <w:rPr>
                    <w:i/>
                  </w:rPr>
                  <w:t>Persona</w:t>
                </w:r>
                <w:r>
                  <w:t xml:space="preserve"> </w:t>
                </w:r>
                <w:r w:rsidR="00057F83">
                  <w:t>(1</w:t>
                </w:r>
                <w:r>
                  <w:t>96</w:t>
                </w:r>
                <w:r w:rsidR="00057F83">
                  <w:t>6)</w:t>
                </w:r>
                <w:r>
                  <w:t xml:space="preserve"> </w:t>
                </w:r>
              </w:p>
              <w:p w14:paraId="4CEFEF06" w14:textId="77777777" w:rsidR="00AC3735" w:rsidRDefault="00AC3735" w:rsidP="00AC3735">
                <w:proofErr w:type="spellStart"/>
                <w:r w:rsidRPr="00AC3735">
                  <w:rPr>
                    <w:i/>
                  </w:rPr>
                  <w:t>Vargtimmen</w:t>
                </w:r>
                <w:proofErr w:type="spellEnd"/>
                <w:r w:rsidRPr="00AC3735">
                  <w:rPr>
                    <w:i/>
                  </w:rPr>
                  <w:t xml:space="preserve"> </w:t>
                </w:r>
                <w:r w:rsidR="00057F83" w:rsidRPr="00057F83">
                  <w:t>[</w:t>
                </w:r>
                <w:r w:rsidRPr="00AC3735">
                  <w:rPr>
                    <w:i/>
                  </w:rPr>
                  <w:t>Hour of the Wolf</w:t>
                </w:r>
                <w:r w:rsidR="00057F83" w:rsidRPr="00057F83">
                  <w:t>]</w:t>
                </w:r>
                <w:r>
                  <w:t xml:space="preserve"> </w:t>
                </w:r>
                <w:r w:rsidR="00057F83">
                  <w:t>(1</w:t>
                </w:r>
                <w:r>
                  <w:t>96</w:t>
                </w:r>
                <w:r w:rsidR="00057F83">
                  <w:t>8)</w:t>
                </w:r>
                <w:r>
                  <w:t xml:space="preserve"> </w:t>
                </w:r>
              </w:p>
              <w:p w14:paraId="2BB1A30E" w14:textId="77777777" w:rsidR="00AC3735" w:rsidRDefault="00AC3735" w:rsidP="00AC3735">
                <w:proofErr w:type="spellStart"/>
                <w:r w:rsidRPr="00AC3735">
                  <w:rPr>
                    <w:i/>
                  </w:rPr>
                  <w:t>Skammen</w:t>
                </w:r>
                <w:proofErr w:type="spellEnd"/>
                <w:r w:rsidRPr="00AC3735">
                  <w:rPr>
                    <w:i/>
                  </w:rPr>
                  <w:t xml:space="preserve"> </w:t>
                </w:r>
                <w:r w:rsidR="00057F83" w:rsidRPr="000E4A33">
                  <w:t>[</w:t>
                </w:r>
                <w:r w:rsidRPr="00AC3735">
                  <w:rPr>
                    <w:i/>
                  </w:rPr>
                  <w:t>Shame</w:t>
                </w:r>
                <w:r w:rsidR="00057F83" w:rsidRPr="000E4A33">
                  <w:t>]</w:t>
                </w:r>
                <w:r w:rsidRPr="000E4A33">
                  <w:t xml:space="preserve"> </w:t>
                </w:r>
                <w:r w:rsidR="00057F83">
                  <w:t>(1</w:t>
                </w:r>
                <w:r>
                  <w:t>96</w:t>
                </w:r>
                <w:r w:rsidR="00057F83">
                  <w:t>8)</w:t>
                </w:r>
                <w:r>
                  <w:t xml:space="preserve"> </w:t>
                </w:r>
              </w:p>
              <w:p w14:paraId="58C92846" w14:textId="77777777" w:rsidR="00AC3735" w:rsidRDefault="00AC3735" w:rsidP="00AC3735">
                <w:proofErr w:type="spellStart"/>
                <w:r w:rsidRPr="00AC3735">
                  <w:rPr>
                    <w:i/>
                  </w:rPr>
                  <w:t>Beröringen</w:t>
                </w:r>
                <w:proofErr w:type="spellEnd"/>
                <w:r w:rsidRPr="00AC3735">
                  <w:rPr>
                    <w:i/>
                  </w:rPr>
                  <w:t xml:space="preserve"> </w:t>
                </w:r>
                <w:r w:rsidR="00057F83" w:rsidRPr="000E4A33">
                  <w:t>[</w:t>
                </w:r>
                <w:r w:rsidRPr="00AC3735">
                  <w:rPr>
                    <w:i/>
                  </w:rPr>
                  <w:t>The Touch</w:t>
                </w:r>
                <w:r w:rsidR="00057F83" w:rsidRPr="000E4A33">
                  <w:t>]</w:t>
                </w:r>
                <w:r>
                  <w:t xml:space="preserve"> </w:t>
                </w:r>
                <w:r w:rsidR="00057F83">
                  <w:t>(1</w:t>
                </w:r>
                <w:r>
                  <w:t>97</w:t>
                </w:r>
                <w:r w:rsidR="00057F83">
                  <w:t>1)</w:t>
                </w:r>
              </w:p>
              <w:p w14:paraId="381AFD9E" w14:textId="77777777" w:rsidR="00AC3735" w:rsidRDefault="00AC3735" w:rsidP="00AC3735">
                <w:proofErr w:type="spellStart"/>
                <w:r w:rsidRPr="00AC3735">
                  <w:rPr>
                    <w:i/>
                  </w:rPr>
                  <w:t>Viskningar</w:t>
                </w:r>
                <w:proofErr w:type="spellEnd"/>
                <w:r w:rsidRPr="00AC3735">
                  <w:rPr>
                    <w:i/>
                  </w:rPr>
                  <w:t xml:space="preserve"> </w:t>
                </w:r>
                <w:proofErr w:type="spellStart"/>
                <w:r w:rsidRPr="00AC3735">
                  <w:rPr>
                    <w:i/>
                  </w:rPr>
                  <w:t>och</w:t>
                </w:r>
                <w:proofErr w:type="spellEnd"/>
                <w:r w:rsidRPr="00AC3735">
                  <w:rPr>
                    <w:i/>
                  </w:rPr>
                  <w:t xml:space="preserve"> </w:t>
                </w:r>
                <w:proofErr w:type="spellStart"/>
                <w:r w:rsidRPr="00AC3735">
                  <w:rPr>
                    <w:i/>
                  </w:rPr>
                  <w:t>rop</w:t>
                </w:r>
                <w:proofErr w:type="spellEnd"/>
                <w:r w:rsidRPr="00AC3735">
                  <w:rPr>
                    <w:i/>
                  </w:rPr>
                  <w:t xml:space="preserve"> </w:t>
                </w:r>
                <w:r w:rsidR="00057F83" w:rsidRPr="000E4A33">
                  <w:t>[</w:t>
                </w:r>
                <w:r w:rsidRPr="00AC3735">
                  <w:rPr>
                    <w:i/>
                  </w:rPr>
                  <w:t>Cries and Whispers</w:t>
                </w:r>
                <w:r w:rsidR="00057F83" w:rsidRPr="000E4A33">
                  <w:t>]</w:t>
                </w:r>
                <w:r w:rsidRPr="000E4A33">
                  <w:t xml:space="preserve"> </w:t>
                </w:r>
                <w:r w:rsidR="00057F83">
                  <w:t>(1</w:t>
                </w:r>
                <w:r>
                  <w:t>97</w:t>
                </w:r>
                <w:r w:rsidR="00057F83">
                  <w:t>2)</w:t>
                </w:r>
              </w:p>
              <w:p w14:paraId="7E80575C" w14:textId="77777777" w:rsidR="00AC3735" w:rsidRDefault="00AC3735" w:rsidP="00AC3735">
                <w:proofErr w:type="spellStart"/>
                <w:r w:rsidRPr="00AC3735">
                  <w:rPr>
                    <w:i/>
                  </w:rPr>
                  <w:t>Scener</w:t>
                </w:r>
                <w:proofErr w:type="spellEnd"/>
                <w:r w:rsidRPr="00AC3735">
                  <w:rPr>
                    <w:i/>
                  </w:rPr>
                  <w:t xml:space="preserve"> ur </w:t>
                </w:r>
                <w:proofErr w:type="spellStart"/>
                <w:r w:rsidRPr="00AC3735">
                  <w:rPr>
                    <w:i/>
                  </w:rPr>
                  <w:t>ett</w:t>
                </w:r>
                <w:proofErr w:type="spellEnd"/>
                <w:r w:rsidRPr="00AC3735">
                  <w:rPr>
                    <w:i/>
                  </w:rPr>
                  <w:t xml:space="preserve"> </w:t>
                </w:r>
                <w:proofErr w:type="spellStart"/>
                <w:r w:rsidRPr="00AC3735">
                  <w:rPr>
                    <w:i/>
                  </w:rPr>
                  <w:t>äktenskap</w:t>
                </w:r>
                <w:proofErr w:type="spellEnd"/>
                <w:r w:rsidRPr="00AC3735">
                  <w:rPr>
                    <w:i/>
                  </w:rPr>
                  <w:t xml:space="preserve"> </w:t>
                </w:r>
                <w:r w:rsidR="00057F83" w:rsidRPr="000E4A33">
                  <w:t>[</w:t>
                </w:r>
                <w:r w:rsidRPr="00AC3735">
                  <w:rPr>
                    <w:i/>
                  </w:rPr>
                  <w:t>Scenes From a Marriage</w:t>
                </w:r>
                <w:r w:rsidR="00057F83" w:rsidRPr="000E4A33">
                  <w:t>]</w:t>
                </w:r>
                <w:r>
                  <w:t xml:space="preserve"> </w:t>
                </w:r>
                <w:r w:rsidR="00057F83">
                  <w:t>(1</w:t>
                </w:r>
                <w:r>
                  <w:t>97</w:t>
                </w:r>
                <w:r w:rsidR="00057F83">
                  <w:t>3)</w:t>
                </w:r>
                <w:r>
                  <w:t xml:space="preserve"> </w:t>
                </w:r>
              </w:p>
              <w:p w14:paraId="1CA450C5" w14:textId="77777777" w:rsidR="00AC3735" w:rsidRDefault="00AC3735" w:rsidP="00AC3735">
                <w:proofErr w:type="spellStart"/>
                <w:r w:rsidRPr="00AC3735">
                  <w:rPr>
                    <w:i/>
                  </w:rPr>
                  <w:t>Trollflöjten</w:t>
                </w:r>
                <w:proofErr w:type="spellEnd"/>
                <w:r w:rsidRPr="00AC3735">
                  <w:rPr>
                    <w:i/>
                  </w:rPr>
                  <w:t xml:space="preserve"> </w:t>
                </w:r>
                <w:r w:rsidR="00057F83" w:rsidRPr="000E4A33">
                  <w:t>[</w:t>
                </w:r>
                <w:r w:rsidRPr="00AC3735">
                  <w:rPr>
                    <w:i/>
                  </w:rPr>
                  <w:t>The Magic Flute</w:t>
                </w:r>
                <w:r w:rsidR="00057F83" w:rsidRPr="000E4A33">
                  <w:t>]</w:t>
                </w:r>
                <w:r>
                  <w:t xml:space="preserve"> </w:t>
                </w:r>
                <w:r w:rsidR="00057F83">
                  <w:t>(1</w:t>
                </w:r>
                <w:r>
                  <w:t>97</w:t>
                </w:r>
                <w:r w:rsidR="00057F83">
                  <w:t>5)</w:t>
                </w:r>
                <w:r>
                  <w:t xml:space="preserve"> </w:t>
                </w:r>
              </w:p>
              <w:p w14:paraId="66BB6237" w14:textId="77777777" w:rsidR="00AC3735" w:rsidRDefault="00AC3735" w:rsidP="00AC3735">
                <w:proofErr w:type="spellStart"/>
                <w:r w:rsidRPr="00AC3735">
                  <w:rPr>
                    <w:i/>
                  </w:rPr>
                  <w:t>Ansikte</w:t>
                </w:r>
                <w:proofErr w:type="spellEnd"/>
                <w:r w:rsidRPr="00AC3735">
                  <w:rPr>
                    <w:i/>
                  </w:rPr>
                  <w:t xml:space="preserve"> mot </w:t>
                </w:r>
                <w:proofErr w:type="spellStart"/>
                <w:r w:rsidRPr="00AC3735">
                  <w:rPr>
                    <w:i/>
                  </w:rPr>
                  <w:t>ansikte</w:t>
                </w:r>
                <w:proofErr w:type="spellEnd"/>
                <w:r w:rsidRPr="00AC3735">
                  <w:rPr>
                    <w:i/>
                  </w:rPr>
                  <w:t xml:space="preserve"> </w:t>
                </w:r>
                <w:r w:rsidR="00057F83" w:rsidRPr="000E4A33">
                  <w:t>[</w:t>
                </w:r>
                <w:r w:rsidRPr="00AC3735">
                  <w:rPr>
                    <w:i/>
                  </w:rPr>
                  <w:t>Face to Face</w:t>
                </w:r>
                <w:r w:rsidR="00057F83" w:rsidRPr="000E4A33">
                  <w:t>]</w:t>
                </w:r>
                <w:r w:rsidRPr="00AC3735">
                  <w:rPr>
                    <w:i/>
                  </w:rPr>
                  <w:t xml:space="preserve"> </w:t>
                </w:r>
                <w:r w:rsidR="00057F83">
                  <w:t>(1</w:t>
                </w:r>
                <w:r>
                  <w:t>97</w:t>
                </w:r>
                <w:r w:rsidR="00057F83">
                  <w:t>6)</w:t>
                </w:r>
                <w:r>
                  <w:t xml:space="preserve"> </w:t>
                </w:r>
              </w:p>
              <w:p w14:paraId="3DB3D137" w14:textId="77777777" w:rsidR="00AC3735" w:rsidRDefault="00AC3735" w:rsidP="00AC3735">
                <w:r w:rsidRPr="00AC3735">
                  <w:rPr>
                    <w:i/>
                  </w:rPr>
                  <w:t xml:space="preserve">Das </w:t>
                </w:r>
                <w:proofErr w:type="spellStart"/>
                <w:r w:rsidRPr="00AC3735">
                  <w:rPr>
                    <w:i/>
                  </w:rPr>
                  <w:t>Schlangenei</w:t>
                </w:r>
                <w:proofErr w:type="spellEnd"/>
                <w:r w:rsidRPr="00AC3735">
                  <w:rPr>
                    <w:i/>
                  </w:rPr>
                  <w:t xml:space="preserve"> </w:t>
                </w:r>
                <w:r w:rsidR="00057F83" w:rsidRPr="000E4A33">
                  <w:t>[</w:t>
                </w:r>
                <w:r w:rsidRPr="00AC3735">
                  <w:rPr>
                    <w:i/>
                  </w:rPr>
                  <w:t>The Serpent’s Egg</w:t>
                </w:r>
                <w:r w:rsidR="00057F83" w:rsidRPr="000E4A33">
                  <w:t>]</w:t>
                </w:r>
                <w:r w:rsidRPr="000E4A33">
                  <w:t xml:space="preserve"> </w:t>
                </w:r>
                <w:r w:rsidR="00057F83">
                  <w:t>(1</w:t>
                </w:r>
                <w:r>
                  <w:t>97</w:t>
                </w:r>
                <w:r w:rsidR="00057F83">
                  <w:t>7)</w:t>
                </w:r>
                <w:r>
                  <w:t xml:space="preserve"> </w:t>
                </w:r>
              </w:p>
              <w:p w14:paraId="366E00C6" w14:textId="77777777" w:rsidR="00AC3735" w:rsidRDefault="00AC3735" w:rsidP="00AC3735">
                <w:proofErr w:type="spellStart"/>
                <w:r w:rsidRPr="00AC3735">
                  <w:rPr>
                    <w:i/>
                  </w:rPr>
                  <w:t>Herbstsonate</w:t>
                </w:r>
                <w:proofErr w:type="spellEnd"/>
                <w:r w:rsidRPr="00AC3735">
                  <w:rPr>
                    <w:i/>
                  </w:rPr>
                  <w:t xml:space="preserve"> </w:t>
                </w:r>
                <w:r w:rsidR="00057F83" w:rsidRPr="000E4A33">
                  <w:t>[</w:t>
                </w:r>
                <w:r w:rsidRPr="00AC3735">
                  <w:rPr>
                    <w:i/>
                  </w:rPr>
                  <w:t>Autumn Sonata</w:t>
                </w:r>
                <w:r w:rsidR="00057F83" w:rsidRPr="000E4A33">
                  <w:t>]</w:t>
                </w:r>
                <w:r w:rsidRPr="000E4A33">
                  <w:t xml:space="preserve"> </w:t>
                </w:r>
                <w:r w:rsidR="00057F83">
                  <w:t>(1</w:t>
                </w:r>
                <w:r>
                  <w:t>97</w:t>
                </w:r>
                <w:r w:rsidR="00057F83">
                  <w:t>8)</w:t>
                </w:r>
                <w:r>
                  <w:t xml:space="preserve"> </w:t>
                </w:r>
              </w:p>
              <w:p w14:paraId="352084F2" w14:textId="77777777" w:rsidR="00AC3735" w:rsidRDefault="00AC3735" w:rsidP="00AC3735">
                <w:proofErr w:type="spellStart"/>
                <w:r w:rsidRPr="00AC3735">
                  <w:rPr>
                    <w:i/>
                  </w:rPr>
                  <w:t>Aus</w:t>
                </w:r>
                <w:proofErr w:type="spellEnd"/>
                <w:r w:rsidRPr="00AC3735">
                  <w:rPr>
                    <w:i/>
                  </w:rPr>
                  <w:t xml:space="preserve"> </w:t>
                </w:r>
                <w:proofErr w:type="spellStart"/>
                <w:r w:rsidRPr="00AC3735">
                  <w:rPr>
                    <w:i/>
                  </w:rPr>
                  <w:t>dem</w:t>
                </w:r>
                <w:proofErr w:type="spellEnd"/>
                <w:r w:rsidRPr="00AC3735">
                  <w:rPr>
                    <w:i/>
                  </w:rPr>
                  <w:t xml:space="preserve"> </w:t>
                </w:r>
                <w:proofErr w:type="spellStart"/>
                <w:r w:rsidRPr="00AC3735">
                  <w:rPr>
                    <w:i/>
                  </w:rPr>
                  <w:t>Leben</w:t>
                </w:r>
                <w:proofErr w:type="spellEnd"/>
                <w:r w:rsidRPr="00AC3735">
                  <w:rPr>
                    <w:i/>
                  </w:rPr>
                  <w:t xml:space="preserve"> des </w:t>
                </w:r>
                <w:proofErr w:type="spellStart"/>
                <w:r w:rsidRPr="00AC3735">
                  <w:rPr>
                    <w:i/>
                  </w:rPr>
                  <w:t>Marionetten</w:t>
                </w:r>
                <w:proofErr w:type="spellEnd"/>
                <w:r w:rsidRPr="00AC3735">
                  <w:rPr>
                    <w:i/>
                  </w:rPr>
                  <w:t xml:space="preserve"> </w:t>
                </w:r>
                <w:r w:rsidR="00057F83" w:rsidRPr="000E4A33">
                  <w:t>[</w:t>
                </w:r>
                <w:r w:rsidRPr="00AC3735">
                  <w:rPr>
                    <w:i/>
                  </w:rPr>
                  <w:t>From the Life of the Marionettes</w:t>
                </w:r>
                <w:r w:rsidR="00057F83" w:rsidRPr="000E4A33">
                  <w:t>]</w:t>
                </w:r>
                <w:r w:rsidRPr="000E4A33">
                  <w:t xml:space="preserve"> </w:t>
                </w:r>
                <w:r w:rsidR="00057F83">
                  <w:t>(1</w:t>
                </w:r>
                <w:r>
                  <w:t>98</w:t>
                </w:r>
                <w:r w:rsidR="00057F83">
                  <w:t>0)</w:t>
                </w:r>
                <w:r>
                  <w:t xml:space="preserve"> </w:t>
                </w:r>
              </w:p>
              <w:p w14:paraId="3B9909A9" w14:textId="77777777" w:rsidR="00AC3735" w:rsidRDefault="00AC3735" w:rsidP="00AC3735">
                <w:r w:rsidRPr="00AC3735">
                  <w:rPr>
                    <w:i/>
                  </w:rPr>
                  <w:lastRenderedPageBreak/>
                  <w:t xml:space="preserve">Fanny </w:t>
                </w:r>
                <w:proofErr w:type="spellStart"/>
                <w:r w:rsidRPr="00AC3735">
                  <w:rPr>
                    <w:i/>
                  </w:rPr>
                  <w:t>och</w:t>
                </w:r>
                <w:proofErr w:type="spellEnd"/>
                <w:r w:rsidRPr="00AC3735">
                  <w:rPr>
                    <w:i/>
                  </w:rPr>
                  <w:t xml:space="preserve"> Alexander </w:t>
                </w:r>
                <w:r w:rsidR="00057F83" w:rsidRPr="000E4A33">
                  <w:t>[</w:t>
                </w:r>
                <w:r w:rsidRPr="00AC3735">
                  <w:rPr>
                    <w:i/>
                  </w:rPr>
                  <w:t>Fanny and Alexander</w:t>
                </w:r>
                <w:r w:rsidR="00057F83" w:rsidRPr="000E4A33">
                  <w:t>]</w:t>
                </w:r>
                <w:r w:rsidRPr="000E4A33">
                  <w:t xml:space="preserve"> </w:t>
                </w:r>
                <w:r w:rsidR="00057F83">
                  <w:t>(1</w:t>
                </w:r>
                <w:r>
                  <w:t>98</w:t>
                </w:r>
                <w:r w:rsidR="00057F83">
                  <w:t>2)</w:t>
                </w:r>
                <w:r>
                  <w:t xml:space="preserve"> </w:t>
                </w:r>
              </w:p>
              <w:p w14:paraId="791478C0" w14:textId="77777777" w:rsidR="00AC3735" w:rsidRDefault="00AC3735" w:rsidP="00AC3735">
                <w:proofErr w:type="spellStart"/>
                <w:r w:rsidRPr="00AC3735">
                  <w:rPr>
                    <w:i/>
                  </w:rPr>
                  <w:t>Efter</w:t>
                </w:r>
                <w:proofErr w:type="spellEnd"/>
                <w:r w:rsidRPr="00AC3735">
                  <w:rPr>
                    <w:i/>
                  </w:rPr>
                  <w:t xml:space="preserve"> </w:t>
                </w:r>
                <w:proofErr w:type="spellStart"/>
                <w:r w:rsidRPr="00AC3735">
                  <w:rPr>
                    <w:i/>
                  </w:rPr>
                  <w:t>repetitionen</w:t>
                </w:r>
                <w:proofErr w:type="spellEnd"/>
                <w:r w:rsidRPr="00AC3735">
                  <w:rPr>
                    <w:i/>
                  </w:rPr>
                  <w:t xml:space="preserve"> </w:t>
                </w:r>
                <w:r w:rsidR="00057F83" w:rsidRPr="000E4A33">
                  <w:t>[</w:t>
                </w:r>
                <w:r w:rsidRPr="00AC3735">
                  <w:rPr>
                    <w:i/>
                  </w:rPr>
                  <w:t>After the Rehearsal</w:t>
                </w:r>
                <w:r w:rsidR="00057F83" w:rsidRPr="000E4A33">
                  <w:t>]</w:t>
                </w:r>
                <w:r w:rsidRPr="000E4A33">
                  <w:t xml:space="preserve"> </w:t>
                </w:r>
                <w:r w:rsidR="00057F83">
                  <w:t>(1</w:t>
                </w:r>
                <w:r>
                  <w:t>98</w:t>
                </w:r>
                <w:r w:rsidR="00057F83">
                  <w:t>4)</w:t>
                </w:r>
                <w:r>
                  <w:t xml:space="preserve"> </w:t>
                </w:r>
              </w:p>
              <w:p w14:paraId="21694E38" w14:textId="03E91CFE" w:rsidR="00AC3735" w:rsidRDefault="00AC3735" w:rsidP="00AC3735">
                <w:r w:rsidRPr="00AC3735">
                  <w:rPr>
                    <w:i/>
                  </w:rPr>
                  <w:t xml:space="preserve">Den </w:t>
                </w:r>
                <w:proofErr w:type="spellStart"/>
                <w:r w:rsidRPr="00AC3735">
                  <w:rPr>
                    <w:i/>
                  </w:rPr>
                  <w:t>goda</w:t>
                </w:r>
                <w:proofErr w:type="spellEnd"/>
                <w:r w:rsidRPr="00AC3735">
                  <w:rPr>
                    <w:i/>
                  </w:rPr>
                  <w:t xml:space="preserve"> </w:t>
                </w:r>
                <w:proofErr w:type="spellStart"/>
                <w:r w:rsidRPr="00AC3735">
                  <w:rPr>
                    <w:i/>
                  </w:rPr>
                  <w:t>viljan</w:t>
                </w:r>
                <w:proofErr w:type="spellEnd"/>
                <w:r w:rsidRPr="00AC3735">
                  <w:rPr>
                    <w:i/>
                  </w:rPr>
                  <w:t xml:space="preserve"> </w:t>
                </w:r>
                <w:r w:rsidR="00057F83" w:rsidRPr="000E4A33">
                  <w:t>[</w:t>
                </w:r>
                <w:r w:rsidRPr="00AC3735">
                  <w:rPr>
                    <w:i/>
                  </w:rPr>
                  <w:t>The Best Intentions</w:t>
                </w:r>
                <w:r w:rsidR="00057F83" w:rsidRPr="000E4A33">
                  <w:t>]</w:t>
                </w:r>
                <w:r>
                  <w:t xml:space="preserve"> </w:t>
                </w:r>
                <w:r w:rsidR="00057F83">
                  <w:t>(1</w:t>
                </w:r>
                <w:r>
                  <w:t>99</w:t>
                </w:r>
                <w:r w:rsidR="00057F83">
                  <w:t>1)</w:t>
                </w:r>
                <w:r>
                  <w:t xml:space="preserve"> </w:t>
                </w:r>
                <w:r w:rsidR="00483ECE">
                  <w:t>(</w:t>
                </w:r>
                <w:r>
                  <w:t>Writer only</w:t>
                </w:r>
                <w:r w:rsidR="00483ECE">
                  <w:t>)</w:t>
                </w:r>
              </w:p>
              <w:p w14:paraId="5FEA868B" w14:textId="433F122F" w:rsidR="00AC3735" w:rsidRDefault="00AC3735" w:rsidP="00AC3735">
                <w:proofErr w:type="spellStart"/>
                <w:r w:rsidRPr="00AC3735">
                  <w:rPr>
                    <w:i/>
                  </w:rPr>
                  <w:t>Söndagsbarn</w:t>
                </w:r>
                <w:proofErr w:type="spellEnd"/>
                <w:r w:rsidRPr="00AC3735">
                  <w:rPr>
                    <w:i/>
                  </w:rPr>
                  <w:t xml:space="preserve"> </w:t>
                </w:r>
                <w:r w:rsidR="00057F83" w:rsidRPr="000E4A33">
                  <w:t>[</w:t>
                </w:r>
                <w:r w:rsidRPr="00AC3735">
                  <w:rPr>
                    <w:i/>
                  </w:rPr>
                  <w:t>Sunday’s Children</w:t>
                </w:r>
                <w:r w:rsidR="00057F83" w:rsidRPr="000E4A33">
                  <w:t>]</w:t>
                </w:r>
                <w:r>
                  <w:t xml:space="preserve"> </w:t>
                </w:r>
                <w:r w:rsidR="00057F83">
                  <w:t>(1</w:t>
                </w:r>
                <w:r>
                  <w:t>99</w:t>
                </w:r>
                <w:r w:rsidR="00057F83">
                  <w:t>2)</w:t>
                </w:r>
                <w:r>
                  <w:t xml:space="preserve"> </w:t>
                </w:r>
                <w:r w:rsidR="00483ECE">
                  <w:t>(</w:t>
                </w:r>
                <w:r>
                  <w:t>Writer only</w:t>
                </w:r>
                <w:r w:rsidR="00483ECE">
                  <w:t>)</w:t>
                </w:r>
              </w:p>
              <w:p w14:paraId="43387849" w14:textId="54B2F347" w:rsidR="00AC3735" w:rsidRDefault="00AC3735" w:rsidP="00AC3735">
                <w:proofErr w:type="spellStart"/>
                <w:r w:rsidRPr="00AC3735">
                  <w:rPr>
                    <w:i/>
                  </w:rPr>
                  <w:t>Enskilda</w:t>
                </w:r>
                <w:proofErr w:type="spellEnd"/>
                <w:r w:rsidRPr="00AC3735">
                  <w:rPr>
                    <w:i/>
                  </w:rPr>
                  <w:t xml:space="preserve"> </w:t>
                </w:r>
                <w:proofErr w:type="spellStart"/>
                <w:r w:rsidRPr="00AC3735">
                  <w:rPr>
                    <w:i/>
                  </w:rPr>
                  <w:t>samtal</w:t>
                </w:r>
                <w:proofErr w:type="spellEnd"/>
                <w:r w:rsidRPr="00AC3735">
                  <w:rPr>
                    <w:i/>
                  </w:rPr>
                  <w:t xml:space="preserve"> </w:t>
                </w:r>
                <w:r w:rsidR="00057F83" w:rsidRPr="000E4A33">
                  <w:t>[</w:t>
                </w:r>
                <w:r w:rsidRPr="00AC3735">
                  <w:rPr>
                    <w:i/>
                  </w:rPr>
                  <w:t>Private Confessions</w:t>
                </w:r>
                <w:r w:rsidR="00057F83" w:rsidRPr="000E4A33">
                  <w:t>]</w:t>
                </w:r>
                <w:r w:rsidRPr="000E4A33">
                  <w:t xml:space="preserve"> </w:t>
                </w:r>
                <w:r w:rsidR="00057F83">
                  <w:t>(1</w:t>
                </w:r>
                <w:r>
                  <w:t>99</w:t>
                </w:r>
                <w:r w:rsidR="00057F83">
                  <w:t>6)</w:t>
                </w:r>
                <w:r>
                  <w:t xml:space="preserve"> </w:t>
                </w:r>
                <w:r w:rsidR="00483ECE">
                  <w:t>(</w:t>
                </w:r>
                <w:r>
                  <w:t>Writer only</w:t>
                </w:r>
                <w:r w:rsidR="00483ECE">
                  <w:t>)</w:t>
                </w:r>
              </w:p>
              <w:p w14:paraId="686B50AC" w14:textId="34788A60" w:rsidR="00AC3735" w:rsidRDefault="00AC3735" w:rsidP="00AC3735">
                <w:proofErr w:type="spellStart"/>
                <w:r w:rsidRPr="00AC3735">
                  <w:rPr>
                    <w:i/>
                  </w:rPr>
                  <w:t>Trolösa</w:t>
                </w:r>
                <w:proofErr w:type="spellEnd"/>
                <w:r w:rsidRPr="00AC3735">
                  <w:rPr>
                    <w:i/>
                  </w:rPr>
                  <w:t xml:space="preserve"> </w:t>
                </w:r>
                <w:r w:rsidR="00057F83" w:rsidRPr="000E4A33">
                  <w:t>[</w:t>
                </w:r>
                <w:r w:rsidRPr="00AC3735">
                  <w:rPr>
                    <w:i/>
                  </w:rPr>
                  <w:t>Faithless</w:t>
                </w:r>
                <w:r w:rsidR="00057F83" w:rsidRPr="000E4A33">
                  <w:t>]</w:t>
                </w:r>
                <w:r>
                  <w:t xml:space="preserve"> </w:t>
                </w:r>
                <w:r w:rsidR="00057F83">
                  <w:t>(1</w:t>
                </w:r>
                <w:r>
                  <w:t>99</w:t>
                </w:r>
                <w:r w:rsidR="00057F83">
                  <w:t>9)</w:t>
                </w:r>
                <w:r>
                  <w:t xml:space="preserve"> </w:t>
                </w:r>
                <w:r w:rsidR="00483ECE">
                  <w:t>(</w:t>
                </w:r>
                <w:r>
                  <w:t>Writer only</w:t>
                </w:r>
                <w:r w:rsidR="00483ECE">
                  <w:t>)</w:t>
                </w:r>
              </w:p>
              <w:p w14:paraId="7802D39D" w14:textId="77777777" w:rsidR="007C79A3" w:rsidRDefault="00AC3735" w:rsidP="00AC3735">
                <w:proofErr w:type="spellStart"/>
                <w:r w:rsidRPr="00AC3735">
                  <w:rPr>
                    <w:i/>
                  </w:rPr>
                  <w:t>Saraband</w:t>
                </w:r>
                <w:proofErr w:type="spellEnd"/>
                <w:r>
                  <w:t xml:space="preserve"> </w:t>
                </w:r>
                <w:r w:rsidR="00057F83">
                  <w:t>(2</w:t>
                </w:r>
                <w:r>
                  <w:t>00</w:t>
                </w:r>
                <w:r w:rsidR="00057F83">
                  <w:t>3)</w:t>
                </w:r>
              </w:p>
              <w:p w14:paraId="1F7D14EA" w14:textId="77777777" w:rsidR="007C79A3" w:rsidRDefault="007C79A3" w:rsidP="00AC3735"/>
              <w:p w14:paraId="1C98179F" w14:textId="77777777" w:rsidR="007C79A3" w:rsidRDefault="007C79A3" w:rsidP="007C79A3">
                <w:pPr>
                  <w:pStyle w:val="Heading1"/>
                  <w:outlineLvl w:val="0"/>
                </w:pPr>
                <w:proofErr w:type="spellStart"/>
                <w:r>
                  <w:t>Paratextual</w:t>
                </w:r>
                <w:proofErr w:type="spellEnd"/>
                <w:r>
                  <w:t xml:space="preserve"> Materials</w:t>
                </w:r>
              </w:p>
              <w:p w14:paraId="11CEF499" w14:textId="77777777" w:rsidR="007C79A3" w:rsidRDefault="00B10602" w:rsidP="00B10602">
                <w:pPr>
                  <w:keepNext/>
                </w:pPr>
                <w:r w:rsidRPr="00B10602">
                  <w:t>Link: http://ingmarbergman.se/en/content/start</w:t>
                </w:r>
              </w:p>
              <w:p w14:paraId="4B8A5026" w14:textId="77777777" w:rsidR="00B10602" w:rsidRDefault="001F4688" w:rsidP="00B10602">
                <w:pPr>
                  <w:pStyle w:val="Caption"/>
                </w:pPr>
                <w:r>
                  <w:fldChar w:fldCharType="begin"/>
                </w:r>
                <w:r>
                  <w:instrText xml:space="preserve"> SEQ Figure \* ARABIC </w:instrText>
                </w:r>
                <w:r>
                  <w:fldChar w:fldCharType="separate"/>
                </w:r>
                <w:r w:rsidR="00C32F3F">
                  <w:rPr>
                    <w:noProof/>
                  </w:rPr>
                  <w:t>1</w:t>
                </w:r>
                <w:r>
                  <w:rPr>
                    <w:noProof/>
                  </w:rPr>
                  <w:fldChar w:fldCharType="end"/>
                </w:r>
                <w:r w:rsidR="00B10602">
                  <w:t xml:space="preserve"> </w:t>
                </w:r>
                <w:r w:rsidR="00B10602" w:rsidRPr="004C7630">
                  <w:t>This website, maintained by the Bergman Foundation, contains numerous fine images and factual information on the director in English.</w:t>
                </w:r>
              </w:p>
              <w:p w14:paraId="14318EFC" w14:textId="77777777" w:rsidR="00B10602" w:rsidRDefault="00B10602" w:rsidP="00B10602">
                <w:pPr>
                  <w:keepNext/>
                </w:pPr>
                <w:r>
                  <w:t xml:space="preserve">Link: </w:t>
                </w:r>
                <w:r w:rsidRPr="00B10602">
                  <w:t>http://www.sweden.se/bergman</w:t>
                </w:r>
              </w:p>
              <w:p w14:paraId="4C471078" w14:textId="77777777" w:rsidR="00B10602" w:rsidRDefault="001F4688" w:rsidP="00B10602">
                <w:pPr>
                  <w:pStyle w:val="Caption"/>
                </w:pPr>
                <w:r>
                  <w:fldChar w:fldCharType="begin"/>
                </w:r>
                <w:r>
                  <w:instrText xml:space="preserve"> SEQ Figure \* ARABIC </w:instrText>
                </w:r>
                <w:r>
                  <w:fldChar w:fldCharType="separate"/>
                </w:r>
                <w:r w:rsidR="00C32F3F">
                  <w:rPr>
                    <w:noProof/>
                  </w:rPr>
                  <w:t>2</w:t>
                </w:r>
                <w:r>
                  <w:rPr>
                    <w:noProof/>
                  </w:rPr>
                  <w:fldChar w:fldCharType="end"/>
                </w:r>
                <w:r w:rsidR="00B10602">
                  <w:t xml:space="preserve"> </w:t>
                </w:r>
                <w:r w:rsidR="00B10602" w:rsidRPr="00A95529">
                  <w:t>A short article on Bergman by a top scholar provided in English by the government of Sweden.</w:t>
                </w:r>
              </w:p>
              <w:p w14:paraId="5D4FAAE7" w14:textId="77777777" w:rsidR="00B10602" w:rsidRPr="00B10602" w:rsidRDefault="00B10602" w:rsidP="00B10602">
                <w:pPr>
                  <w:rPr>
                    <w:i/>
                  </w:rPr>
                </w:pPr>
                <w:r w:rsidRPr="00B10602">
                  <w:rPr>
                    <w:i/>
                  </w:rPr>
                  <w:t>From the Life of the Marionettes</w:t>
                </w:r>
                <w:r w:rsidR="00A053CE">
                  <w:rPr>
                    <w:i/>
                  </w:rPr>
                  <w:t xml:space="preserve"> </w:t>
                </w:r>
                <w:r w:rsidR="00A053CE" w:rsidRPr="00A053CE">
                  <w:t>(Full movie)</w:t>
                </w:r>
              </w:p>
              <w:p w14:paraId="545C3B8E" w14:textId="77777777" w:rsidR="00B10602" w:rsidRDefault="00B10602" w:rsidP="00B10602">
                <w:pPr>
                  <w:keepNext/>
                </w:pPr>
                <w:r>
                  <w:t xml:space="preserve">Link: </w:t>
                </w:r>
                <w:hyperlink r:id="rId9" w:history="1">
                  <w:r w:rsidRPr="00955F42">
                    <w:rPr>
                      <w:rStyle w:val="Hyperlink"/>
                    </w:rPr>
                    <w:t>https://www.youtube.com/watch?v=jAGhiDgx1XA</w:t>
                  </w:r>
                </w:hyperlink>
              </w:p>
              <w:p w14:paraId="7165960B" w14:textId="77777777" w:rsidR="00B10602" w:rsidRDefault="001F4688" w:rsidP="00B10602">
                <w:pPr>
                  <w:pStyle w:val="Caption"/>
                </w:pPr>
                <w:r>
                  <w:fldChar w:fldCharType="begin"/>
                </w:r>
                <w:r>
                  <w:instrText xml:space="preserve"> SEQ Figure \* ARABIC </w:instrText>
                </w:r>
                <w:r>
                  <w:fldChar w:fldCharType="separate"/>
                </w:r>
                <w:r w:rsidR="00C32F3F">
                  <w:rPr>
                    <w:noProof/>
                  </w:rPr>
                  <w:t>3</w:t>
                </w:r>
                <w:r>
                  <w:rPr>
                    <w:noProof/>
                  </w:rPr>
                  <w:fldChar w:fldCharType="end"/>
                </w:r>
                <w:r w:rsidR="00B10602">
                  <w:t xml:space="preserve"> </w:t>
                </w:r>
                <w:r w:rsidR="00B10602" w:rsidRPr="00AE1B63">
                  <w:t>From the Life of the Marionettes still should belong to Incorporated Television Company (ITC)</w:t>
                </w:r>
              </w:p>
              <w:p w14:paraId="613A0D92" w14:textId="77777777" w:rsidR="00B10602" w:rsidRDefault="00B10602" w:rsidP="00B10602">
                <w:pPr>
                  <w:rPr>
                    <w:i/>
                  </w:rPr>
                </w:pPr>
                <w:r w:rsidRPr="00B10602">
                  <w:rPr>
                    <w:i/>
                  </w:rPr>
                  <w:t>Sawdust and Tinsel</w:t>
                </w:r>
                <w:r w:rsidR="00A053CE">
                  <w:rPr>
                    <w:i/>
                  </w:rPr>
                  <w:t xml:space="preserve"> </w:t>
                </w:r>
                <w:r w:rsidR="00A053CE" w:rsidRPr="00471288">
                  <w:t>(clip)</w:t>
                </w:r>
              </w:p>
              <w:p w14:paraId="0B277156" w14:textId="77777777" w:rsidR="00471288" w:rsidRDefault="00BF211D" w:rsidP="00471288">
                <w:pPr>
                  <w:keepNext/>
                </w:pPr>
                <w:r w:rsidRPr="00BF211D">
                  <w:t>Link:</w:t>
                </w:r>
                <w:r>
                  <w:rPr>
                    <w:i/>
                  </w:rPr>
                  <w:t xml:space="preserve"> </w:t>
                </w:r>
                <w:r w:rsidR="00A053CE" w:rsidRPr="00A053CE">
                  <w:t>https://www.youtube.com/watch?v=FnzXSxuwrcs</w:t>
                </w:r>
              </w:p>
              <w:p w14:paraId="033394D0" w14:textId="77777777" w:rsidR="00471288" w:rsidRDefault="001F4688" w:rsidP="00471288">
                <w:pPr>
                  <w:pStyle w:val="Caption"/>
                </w:pPr>
                <w:r>
                  <w:fldChar w:fldCharType="begin"/>
                </w:r>
                <w:r>
                  <w:instrText xml:space="preserve"> SEQ Figure \* ARABIC </w:instrText>
                </w:r>
                <w:r>
                  <w:fldChar w:fldCharType="separate"/>
                </w:r>
                <w:r w:rsidR="00C32F3F">
                  <w:rPr>
                    <w:noProof/>
                  </w:rPr>
                  <w:t>4</w:t>
                </w:r>
                <w:r>
                  <w:rPr>
                    <w:noProof/>
                  </w:rPr>
                  <w:fldChar w:fldCharType="end"/>
                </w:r>
                <w:r w:rsidR="00471288">
                  <w:t xml:space="preserve"> </w:t>
                </w:r>
                <w:r w:rsidR="00471288" w:rsidRPr="002E6889">
                  <w:t xml:space="preserve">Sawdust and Tinsel clip should belong to </w:t>
                </w:r>
                <w:proofErr w:type="spellStart"/>
                <w:r w:rsidR="00471288" w:rsidRPr="002E6889">
                  <w:t>Sandrew-Baumanfilm</w:t>
                </w:r>
                <w:proofErr w:type="spellEnd"/>
                <w:r w:rsidR="00471288" w:rsidRPr="002E6889">
                  <w:t xml:space="preserve"> AB</w:t>
                </w:r>
              </w:p>
              <w:p w14:paraId="6CE09540" w14:textId="77777777" w:rsidR="00471288" w:rsidRDefault="00471288" w:rsidP="00B10602">
                <w:pPr>
                  <w:rPr>
                    <w:i/>
                  </w:rPr>
                </w:pPr>
                <w:proofErr w:type="spellStart"/>
                <w:r w:rsidRPr="00471288">
                  <w:rPr>
                    <w:i/>
                  </w:rPr>
                  <w:t>Skepp</w:t>
                </w:r>
                <w:proofErr w:type="spellEnd"/>
                <w:r w:rsidRPr="00471288">
                  <w:rPr>
                    <w:i/>
                  </w:rPr>
                  <w:t xml:space="preserve"> till India land</w:t>
                </w:r>
                <w:r w:rsidR="00C32F3F">
                  <w:rPr>
                    <w:i/>
                  </w:rPr>
                  <w:t xml:space="preserve"> (clip)</w:t>
                </w:r>
              </w:p>
              <w:p w14:paraId="7ECAA019" w14:textId="77777777" w:rsidR="00C32F3F" w:rsidRDefault="00471288" w:rsidP="00C32F3F">
                <w:pPr>
                  <w:keepNext/>
                </w:pPr>
                <w:r>
                  <w:rPr>
                    <w:i/>
                  </w:rPr>
                  <w:t>Link:</w:t>
                </w:r>
                <w:r w:rsidR="00C32F3F">
                  <w:rPr>
                    <w:i/>
                  </w:rPr>
                  <w:t xml:space="preserve"> </w:t>
                </w:r>
                <w:r w:rsidR="00C32F3F" w:rsidRPr="00C32F3F">
                  <w:rPr>
                    <w:i/>
                  </w:rPr>
                  <w:t>https://www.youtube.com/watch?v=j2Ok8yvfxdU</w:t>
                </w:r>
              </w:p>
              <w:p w14:paraId="3E6CECEC" w14:textId="77777777" w:rsidR="00FD7B2D" w:rsidRDefault="001F4688" w:rsidP="00F96D58">
                <w:pPr>
                  <w:pStyle w:val="Caption"/>
                </w:pPr>
                <w:r>
                  <w:fldChar w:fldCharType="begin"/>
                </w:r>
                <w:r>
                  <w:instrText xml:space="preserve"> SEQ Figure \* ARABIC </w:instrText>
                </w:r>
                <w:r>
                  <w:fldChar w:fldCharType="separate"/>
                </w:r>
                <w:r w:rsidR="00C32F3F">
                  <w:rPr>
                    <w:noProof/>
                  </w:rPr>
                  <w:t>5</w:t>
                </w:r>
                <w:r>
                  <w:rPr>
                    <w:noProof/>
                  </w:rPr>
                  <w:fldChar w:fldCharType="end"/>
                </w:r>
                <w:r w:rsidR="00C32F3F">
                  <w:t xml:space="preserve"> </w:t>
                </w:r>
                <w:proofErr w:type="spellStart"/>
                <w:r w:rsidR="00C32F3F" w:rsidRPr="004B36C8">
                  <w:t>Skepp</w:t>
                </w:r>
                <w:proofErr w:type="spellEnd"/>
                <w:r w:rsidR="00C32F3F" w:rsidRPr="004B36C8">
                  <w:t xml:space="preserve"> till India land still should belong to Nordisk </w:t>
                </w:r>
                <w:proofErr w:type="spellStart"/>
                <w:r w:rsidR="00C32F3F" w:rsidRPr="004B36C8">
                  <w:t>Tonefilm</w:t>
                </w:r>
                <w:proofErr w:type="spellEnd"/>
              </w:p>
              <w:p w14:paraId="73C9EDBA" w14:textId="77777777" w:rsidR="00FD7B2D" w:rsidRDefault="00FD7B2D" w:rsidP="00FD7B2D">
                <w:pPr>
                  <w:pStyle w:val="Authornote"/>
                </w:pPr>
              </w:p>
              <w:p w14:paraId="24B1EA2A" w14:textId="77777777" w:rsidR="003F0D73" w:rsidRPr="00FD7B2D" w:rsidRDefault="00FD7B2D" w:rsidP="00FD7B2D">
                <w:pPr>
                  <w:pStyle w:val="Authornote"/>
                </w:pPr>
                <w:r>
                  <w:t xml:space="preserve">All other film clips and images should belong to </w:t>
                </w:r>
                <w:proofErr w:type="spellStart"/>
                <w:r>
                  <w:t>Svensk</w:t>
                </w:r>
                <w:proofErr w:type="spellEnd"/>
                <w:r>
                  <w:t xml:space="preserve"> </w:t>
                </w:r>
                <w:proofErr w:type="spellStart"/>
                <w:r>
                  <w:t>Filmindustri</w:t>
                </w:r>
                <w:proofErr w:type="spellEnd"/>
                <w:r>
                  <w:t xml:space="preserve"> (SF)</w:t>
                </w:r>
              </w:p>
            </w:tc>
          </w:sdtContent>
        </w:sdt>
      </w:tr>
      <w:tr w:rsidR="003235A7" w14:paraId="37BE7833" w14:textId="77777777" w:rsidTr="003235A7">
        <w:tc>
          <w:tcPr>
            <w:tcW w:w="9016" w:type="dxa"/>
          </w:tcPr>
          <w:p w14:paraId="045265A9" w14:textId="77777777" w:rsidR="003235A7" w:rsidRDefault="003235A7" w:rsidP="00275965">
            <w:r w:rsidRPr="001F4688">
              <w:rPr>
                <w:u w:val="single"/>
              </w:rPr>
              <w:lastRenderedPageBreak/>
              <w:t>Further reading</w:t>
            </w:r>
            <w:r>
              <w:t>:</w:t>
            </w:r>
          </w:p>
          <w:sdt>
            <w:sdtPr>
              <w:alias w:val="Further reading"/>
              <w:tag w:val="furtherReading"/>
              <w:id w:val="-1516217107"/>
              <w:placeholder>
                <w:docPart w:val="D34ED9EC4AB0434092571A33E65F5A8C"/>
              </w:placeholder>
            </w:sdtPr>
            <w:sdtEndPr/>
            <w:sdtContent>
              <w:bookmarkStart w:id="0" w:name="_GoBack" w:displacedByCustomXml="prev"/>
              <w:bookmarkEnd w:id="0" w:displacedByCustomXml="prev"/>
              <w:p w14:paraId="6812AFED" w14:textId="77777777" w:rsidR="00573CD7" w:rsidRDefault="00573CD7" w:rsidP="00275965"/>
              <w:p w14:paraId="2FF40565" w14:textId="77777777" w:rsidR="00AC0228" w:rsidRDefault="001F4688" w:rsidP="00275965">
                <w:sdt>
                  <w:sdtPr>
                    <w:id w:val="-2142262513"/>
                    <w:citation/>
                  </w:sdtPr>
                  <w:sdtEndPr/>
                  <w:sdtContent>
                    <w:r w:rsidR="00AC0228">
                      <w:fldChar w:fldCharType="begin"/>
                    </w:r>
                    <w:r w:rsidR="00AC0228">
                      <w:rPr>
                        <w:lang w:val="en-US"/>
                      </w:rPr>
                      <w:instrText xml:space="preserve"> CITATION Ber94 \l 1033 </w:instrText>
                    </w:r>
                    <w:r w:rsidR="00AC0228">
                      <w:fldChar w:fldCharType="separate"/>
                    </w:r>
                    <w:r w:rsidR="00AC0228">
                      <w:rPr>
                        <w:noProof/>
                        <w:lang w:val="en-US"/>
                      </w:rPr>
                      <w:t>(Bergman)</w:t>
                    </w:r>
                    <w:r w:rsidR="00AC0228">
                      <w:fldChar w:fldCharType="end"/>
                    </w:r>
                  </w:sdtContent>
                </w:sdt>
              </w:p>
              <w:p w14:paraId="3F7FB58E" w14:textId="77777777" w:rsidR="00AC0228" w:rsidRPr="0010022B" w:rsidRDefault="00AC0228" w:rsidP="00275965">
                <w:pPr>
                  <w:rPr>
                    <w:rFonts w:ascii="Times New Roman" w:hAnsi="Times New Roman"/>
                    <w:sz w:val="24"/>
                    <w:szCs w:val="24"/>
                  </w:rPr>
                </w:pPr>
              </w:p>
              <w:p w14:paraId="2164D577" w14:textId="77777777" w:rsidR="00573CD7" w:rsidRDefault="001F4688" w:rsidP="00275965">
                <w:pPr>
                  <w:rPr>
                    <w:rFonts w:ascii="Times New Roman" w:hAnsi="Times New Roman"/>
                    <w:sz w:val="24"/>
                    <w:szCs w:val="24"/>
                  </w:rPr>
                </w:pPr>
                <w:sdt>
                  <w:sdtPr>
                    <w:rPr>
                      <w:rFonts w:ascii="Times New Roman" w:hAnsi="Times New Roman"/>
                      <w:sz w:val="24"/>
                      <w:szCs w:val="24"/>
                    </w:rPr>
                    <w:id w:val="696982515"/>
                    <w:citation/>
                  </w:sdtPr>
                  <w:sdtEndPr/>
                  <w:sdtContent>
                    <w:r w:rsidR="00264FA4" w:rsidRPr="00275965">
                      <w:fldChar w:fldCharType="begin"/>
                    </w:r>
                    <w:r w:rsidR="00264FA4" w:rsidRPr="00275965">
                      <w:instrText xml:space="preserve"> CITATION Ber88 \l 1033 </w:instrText>
                    </w:r>
                    <w:r w:rsidR="00264FA4" w:rsidRPr="00275965">
                      <w:fldChar w:fldCharType="separate"/>
                    </w:r>
                    <w:r w:rsidR="00264FA4" w:rsidRPr="00275965">
                      <w:t>(Bergman, The Magic Lantern: An Autobiography)</w:t>
                    </w:r>
                    <w:r w:rsidR="00264FA4" w:rsidRPr="00275965">
                      <w:fldChar w:fldCharType="end"/>
                    </w:r>
                  </w:sdtContent>
                </w:sdt>
              </w:p>
              <w:p w14:paraId="345DF7A5" w14:textId="77777777" w:rsidR="00264FA4" w:rsidRPr="0010022B" w:rsidRDefault="00264FA4" w:rsidP="00275965">
                <w:pPr>
                  <w:rPr>
                    <w:rFonts w:ascii="Times New Roman" w:hAnsi="Times New Roman"/>
                    <w:sz w:val="24"/>
                    <w:szCs w:val="24"/>
                  </w:rPr>
                </w:pPr>
              </w:p>
              <w:p w14:paraId="13F23E60" w14:textId="77777777" w:rsidR="00573CD7" w:rsidRDefault="001F4688" w:rsidP="00275965">
                <w:sdt>
                  <w:sdtPr>
                    <w:id w:val="107318492"/>
                    <w:citation/>
                  </w:sdtPr>
                  <w:sdtEndPr/>
                  <w:sdtContent>
                    <w:r w:rsidR="00AA17E3">
                      <w:fldChar w:fldCharType="begin"/>
                    </w:r>
                    <w:r w:rsidR="00AA17E3">
                      <w:rPr>
                        <w:lang w:val="en-US"/>
                      </w:rPr>
                      <w:instrText xml:space="preserve"> CITATION Bjö86 \l 1033 </w:instrText>
                    </w:r>
                    <w:r w:rsidR="00AA17E3">
                      <w:fldChar w:fldCharType="separate"/>
                    </w:r>
                    <w:r w:rsidR="00AA17E3" w:rsidRPr="00AA17E3">
                      <w:rPr>
                        <w:noProof/>
                        <w:lang w:val="en-US"/>
                      </w:rPr>
                      <w:t>(Björkman, S. et al.)</w:t>
                    </w:r>
                    <w:r w:rsidR="00AA17E3">
                      <w:fldChar w:fldCharType="end"/>
                    </w:r>
                  </w:sdtContent>
                </w:sdt>
              </w:p>
              <w:p w14:paraId="4F4F9CA6" w14:textId="77777777" w:rsidR="00AA17E3" w:rsidRPr="0010022B" w:rsidRDefault="00AA17E3" w:rsidP="00275965"/>
              <w:p w14:paraId="3C3979DA" w14:textId="77777777" w:rsidR="00573CD7" w:rsidRDefault="001F4688" w:rsidP="00275965">
                <w:sdt>
                  <w:sdtPr>
                    <w:id w:val="1544790145"/>
                    <w:citation/>
                  </w:sdtPr>
                  <w:sdtEndPr/>
                  <w:sdtContent>
                    <w:r w:rsidR="00124DD9">
                      <w:fldChar w:fldCharType="begin"/>
                    </w:r>
                    <w:r w:rsidR="00124DD9">
                      <w:rPr>
                        <w:lang w:val="en-US"/>
                      </w:rPr>
                      <w:instrText xml:space="preserve"> CITATION Bla97 \l 1033 </w:instrText>
                    </w:r>
                    <w:r w:rsidR="00124DD9">
                      <w:fldChar w:fldCharType="separate"/>
                    </w:r>
                    <w:r w:rsidR="00124DD9">
                      <w:rPr>
                        <w:noProof/>
                        <w:lang w:val="en-US"/>
                      </w:rPr>
                      <w:t>(Blackwell)</w:t>
                    </w:r>
                    <w:r w:rsidR="00124DD9">
                      <w:fldChar w:fldCharType="end"/>
                    </w:r>
                  </w:sdtContent>
                </w:sdt>
              </w:p>
              <w:p w14:paraId="0404691B" w14:textId="77777777" w:rsidR="00124DD9" w:rsidRPr="0010022B" w:rsidRDefault="00124DD9" w:rsidP="00275965"/>
              <w:p w14:paraId="3840DA2B" w14:textId="77777777" w:rsidR="00573CD7" w:rsidRDefault="001F4688" w:rsidP="00275965">
                <w:sdt>
                  <w:sdtPr>
                    <w:id w:val="116343308"/>
                    <w:citation/>
                  </w:sdtPr>
                  <w:sdtEndPr/>
                  <w:sdtContent>
                    <w:r w:rsidR="003904C4">
                      <w:fldChar w:fldCharType="begin"/>
                    </w:r>
                    <w:r w:rsidR="003904C4">
                      <w:rPr>
                        <w:lang w:val="en-US"/>
                      </w:rPr>
                      <w:instrText xml:space="preserve"> CITATION Cow82 \l 1033 </w:instrText>
                    </w:r>
                    <w:r w:rsidR="003904C4">
                      <w:fldChar w:fldCharType="separate"/>
                    </w:r>
                    <w:r w:rsidR="003904C4">
                      <w:rPr>
                        <w:noProof/>
                        <w:lang w:val="en-US"/>
                      </w:rPr>
                      <w:t>(Cowie)</w:t>
                    </w:r>
                    <w:r w:rsidR="003904C4">
                      <w:fldChar w:fldCharType="end"/>
                    </w:r>
                  </w:sdtContent>
                </w:sdt>
              </w:p>
              <w:p w14:paraId="2AFE87A7" w14:textId="77777777" w:rsidR="003904C4" w:rsidRPr="0010022B" w:rsidRDefault="003904C4" w:rsidP="00275965"/>
              <w:p w14:paraId="01A6D7F4" w14:textId="77777777" w:rsidR="00573CD7" w:rsidRDefault="001F4688" w:rsidP="00275965">
                <w:sdt>
                  <w:sdtPr>
                    <w:id w:val="-1447072150"/>
                    <w:citation/>
                  </w:sdtPr>
                  <w:sdtEndPr/>
                  <w:sdtContent>
                    <w:r w:rsidR="00DA244E">
                      <w:fldChar w:fldCharType="begin"/>
                    </w:r>
                    <w:r w:rsidR="00DA244E">
                      <w:rPr>
                        <w:lang w:val="en-US"/>
                      </w:rPr>
                      <w:instrText xml:space="preserve"> CITATION Gad86 \l 1033 </w:instrText>
                    </w:r>
                    <w:r w:rsidR="00DA244E">
                      <w:fldChar w:fldCharType="separate"/>
                    </w:r>
                    <w:r w:rsidR="00DA244E">
                      <w:rPr>
                        <w:noProof/>
                        <w:lang w:val="en-US"/>
                      </w:rPr>
                      <w:t>(Gado)</w:t>
                    </w:r>
                    <w:r w:rsidR="00DA244E">
                      <w:fldChar w:fldCharType="end"/>
                    </w:r>
                  </w:sdtContent>
                </w:sdt>
              </w:p>
              <w:p w14:paraId="78B76DA6" w14:textId="77777777" w:rsidR="00DA244E" w:rsidRPr="0010022B" w:rsidRDefault="00DA244E" w:rsidP="00275965"/>
              <w:p w14:paraId="2FF67A7C" w14:textId="77777777" w:rsidR="00573CD7" w:rsidRDefault="001F4688" w:rsidP="00275965">
                <w:sdt>
                  <w:sdtPr>
                    <w:id w:val="-71281626"/>
                    <w:citation/>
                  </w:sdtPr>
                  <w:sdtEndPr/>
                  <w:sdtContent>
                    <w:r w:rsidR="00CF3680">
                      <w:fldChar w:fldCharType="begin"/>
                    </w:r>
                    <w:r w:rsidR="00CF3680">
                      <w:rPr>
                        <w:lang w:val="en-US"/>
                      </w:rPr>
                      <w:instrText xml:space="preserve"> CITATION Hub07 \l 1033 </w:instrText>
                    </w:r>
                    <w:r w:rsidR="00CF3680">
                      <w:fldChar w:fldCharType="separate"/>
                    </w:r>
                    <w:r w:rsidR="00CF3680">
                      <w:rPr>
                        <w:noProof/>
                        <w:lang w:val="en-US"/>
                      </w:rPr>
                      <w:t>(Hubner)</w:t>
                    </w:r>
                    <w:r w:rsidR="00CF3680">
                      <w:fldChar w:fldCharType="end"/>
                    </w:r>
                  </w:sdtContent>
                </w:sdt>
              </w:p>
              <w:p w14:paraId="1DC5ABC2" w14:textId="77777777" w:rsidR="00CF3680" w:rsidRPr="0010022B" w:rsidRDefault="00CF3680" w:rsidP="00275965"/>
              <w:p w14:paraId="435AFA9B" w14:textId="77777777" w:rsidR="00573CD7" w:rsidRDefault="001F4688" w:rsidP="00275965">
                <w:sdt>
                  <w:sdtPr>
                    <w:id w:val="516974792"/>
                    <w:citation/>
                  </w:sdtPr>
                  <w:sdtEndPr/>
                  <w:sdtContent>
                    <w:r w:rsidR="00CF3680">
                      <w:fldChar w:fldCharType="begin"/>
                    </w:r>
                    <w:r w:rsidR="00CF3680">
                      <w:rPr>
                        <w:lang w:val="en-US"/>
                      </w:rPr>
                      <w:instrText xml:space="preserve"> CITATION Hum13 \l 1033 </w:instrText>
                    </w:r>
                    <w:r w:rsidR="00CF3680">
                      <w:fldChar w:fldCharType="separate"/>
                    </w:r>
                    <w:r w:rsidR="00CF3680">
                      <w:rPr>
                        <w:noProof/>
                        <w:lang w:val="en-US"/>
                      </w:rPr>
                      <w:t>(Humphrey)</w:t>
                    </w:r>
                    <w:r w:rsidR="00CF3680">
                      <w:fldChar w:fldCharType="end"/>
                    </w:r>
                  </w:sdtContent>
                </w:sdt>
              </w:p>
              <w:p w14:paraId="144CF0F1" w14:textId="77777777" w:rsidR="00CF3680" w:rsidRPr="0010022B" w:rsidRDefault="00CF3680" w:rsidP="00275965"/>
              <w:p w14:paraId="66C3FEDA" w14:textId="77777777" w:rsidR="00573CD7" w:rsidRDefault="001F4688" w:rsidP="00275965">
                <w:sdt>
                  <w:sdtPr>
                    <w:id w:val="1132751342"/>
                    <w:citation/>
                  </w:sdtPr>
                  <w:sdtEndPr/>
                  <w:sdtContent>
                    <w:r w:rsidR="00745F9C">
                      <w:fldChar w:fldCharType="begin"/>
                    </w:r>
                    <w:r w:rsidR="00745F9C">
                      <w:rPr>
                        <w:lang w:val="en-US"/>
                      </w:rPr>
                      <w:instrText xml:space="preserve"> CITATION Kos08 \l 1033 </w:instrText>
                    </w:r>
                    <w:r w:rsidR="00745F9C">
                      <w:fldChar w:fldCharType="separate"/>
                    </w:r>
                    <w:r w:rsidR="00745F9C">
                      <w:rPr>
                        <w:noProof/>
                        <w:lang w:val="en-US"/>
                      </w:rPr>
                      <w:t>(Koskinen)</w:t>
                    </w:r>
                    <w:r w:rsidR="00745F9C">
                      <w:fldChar w:fldCharType="end"/>
                    </w:r>
                  </w:sdtContent>
                </w:sdt>
              </w:p>
              <w:p w14:paraId="0814DEF8" w14:textId="77777777" w:rsidR="00745F9C" w:rsidRPr="0010022B" w:rsidRDefault="00745F9C" w:rsidP="00275965"/>
              <w:p w14:paraId="23BA878B" w14:textId="77777777" w:rsidR="00573CD7" w:rsidRDefault="001F4688" w:rsidP="00275965">
                <w:sdt>
                  <w:sdtPr>
                    <w:id w:val="1215617884"/>
                    <w:citation/>
                  </w:sdtPr>
                  <w:sdtEndPr/>
                  <w:sdtContent>
                    <w:r w:rsidR="00745F9C">
                      <w:fldChar w:fldCharType="begin"/>
                    </w:r>
                    <w:r w:rsidR="00745F9C">
                      <w:rPr>
                        <w:lang w:val="en-US"/>
                      </w:rPr>
                      <w:instrText xml:space="preserve"> CITATION Sim72 \l 1033 </w:instrText>
                    </w:r>
                    <w:r w:rsidR="00745F9C">
                      <w:fldChar w:fldCharType="separate"/>
                    </w:r>
                    <w:r w:rsidR="00745F9C">
                      <w:rPr>
                        <w:noProof/>
                        <w:lang w:val="en-US"/>
                      </w:rPr>
                      <w:t>(Simon)</w:t>
                    </w:r>
                    <w:r w:rsidR="00745F9C">
                      <w:fldChar w:fldCharType="end"/>
                    </w:r>
                  </w:sdtContent>
                </w:sdt>
              </w:p>
              <w:p w14:paraId="45EEA2DB" w14:textId="77777777" w:rsidR="00745F9C" w:rsidRPr="0010022B" w:rsidRDefault="00745F9C" w:rsidP="00275965"/>
              <w:p w14:paraId="6EEA90B6" w14:textId="77777777" w:rsidR="003235A7" w:rsidRPr="0087650A" w:rsidRDefault="001F4688" w:rsidP="00275965">
                <w:sdt>
                  <w:sdtPr>
                    <w:id w:val="2042082897"/>
                    <w:citation/>
                  </w:sdtPr>
                  <w:sdtEndPr/>
                  <w:sdtContent>
                    <w:r w:rsidR="00745F9C">
                      <w:fldChar w:fldCharType="begin"/>
                    </w:r>
                    <w:r w:rsidR="00745F9C">
                      <w:rPr>
                        <w:lang w:val="en-US"/>
                      </w:rPr>
                      <w:instrText xml:space="preserve"> CITATION Sin07 \l 1033 </w:instrText>
                    </w:r>
                    <w:r w:rsidR="00745F9C">
                      <w:fldChar w:fldCharType="separate"/>
                    </w:r>
                    <w:r w:rsidR="00745F9C">
                      <w:rPr>
                        <w:noProof/>
                        <w:lang w:val="en-US"/>
                      </w:rPr>
                      <w:t>(Singer)</w:t>
                    </w:r>
                    <w:r w:rsidR="00745F9C">
                      <w:fldChar w:fldCharType="end"/>
                    </w:r>
                  </w:sdtContent>
                </w:sdt>
              </w:p>
            </w:sdtContent>
          </w:sdt>
        </w:tc>
      </w:tr>
    </w:tbl>
    <w:p w14:paraId="21160D87" w14:textId="77777777" w:rsidR="00C27FAB" w:rsidRPr="00F36937" w:rsidRDefault="00C27FAB" w:rsidP="0027596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CDB11" w14:textId="77777777" w:rsidR="00341D38" w:rsidRDefault="00341D38" w:rsidP="007A0D55">
      <w:pPr>
        <w:spacing w:after="0" w:line="240" w:lineRule="auto"/>
      </w:pPr>
      <w:r>
        <w:separator/>
      </w:r>
    </w:p>
  </w:endnote>
  <w:endnote w:type="continuationSeparator" w:id="0">
    <w:p w14:paraId="056D5032" w14:textId="77777777" w:rsidR="00341D38" w:rsidRDefault="00341D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1B514" w14:textId="77777777" w:rsidR="00341D38" w:rsidRDefault="00341D38" w:rsidP="007A0D55">
      <w:pPr>
        <w:spacing w:after="0" w:line="240" w:lineRule="auto"/>
      </w:pPr>
      <w:r>
        <w:separator/>
      </w:r>
    </w:p>
  </w:footnote>
  <w:footnote w:type="continuationSeparator" w:id="0">
    <w:p w14:paraId="0F622383" w14:textId="77777777" w:rsidR="00341D38" w:rsidRDefault="00341D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8D0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12AA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93"/>
    <w:rsid w:val="00032559"/>
    <w:rsid w:val="00052040"/>
    <w:rsid w:val="00057F83"/>
    <w:rsid w:val="000B25AE"/>
    <w:rsid w:val="000B55AB"/>
    <w:rsid w:val="000D24DC"/>
    <w:rsid w:val="000E4A33"/>
    <w:rsid w:val="00101B2E"/>
    <w:rsid w:val="00116FA0"/>
    <w:rsid w:val="00124DD9"/>
    <w:rsid w:val="0015114C"/>
    <w:rsid w:val="001A21F3"/>
    <w:rsid w:val="001A2537"/>
    <w:rsid w:val="001A6A06"/>
    <w:rsid w:val="001F4688"/>
    <w:rsid w:val="00205D43"/>
    <w:rsid w:val="00210C03"/>
    <w:rsid w:val="002162E2"/>
    <w:rsid w:val="00225C5A"/>
    <w:rsid w:val="00230B10"/>
    <w:rsid w:val="00234353"/>
    <w:rsid w:val="00244BB0"/>
    <w:rsid w:val="00264FA4"/>
    <w:rsid w:val="00275965"/>
    <w:rsid w:val="002A0A0D"/>
    <w:rsid w:val="002B0B37"/>
    <w:rsid w:val="0030662D"/>
    <w:rsid w:val="003235A7"/>
    <w:rsid w:val="00341D38"/>
    <w:rsid w:val="003677B6"/>
    <w:rsid w:val="003904C4"/>
    <w:rsid w:val="003B5D4C"/>
    <w:rsid w:val="003D3579"/>
    <w:rsid w:val="003E2795"/>
    <w:rsid w:val="003F0D73"/>
    <w:rsid w:val="00462DBE"/>
    <w:rsid w:val="00464699"/>
    <w:rsid w:val="00471288"/>
    <w:rsid w:val="00483379"/>
    <w:rsid w:val="00483ECE"/>
    <w:rsid w:val="00487BC5"/>
    <w:rsid w:val="00496888"/>
    <w:rsid w:val="00496BE0"/>
    <w:rsid w:val="004A7476"/>
    <w:rsid w:val="004E5896"/>
    <w:rsid w:val="00513EE6"/>
    <w:rsid w:val="00534F8F"/>
    <w:rsid w:val="00573CD7"/>
    <w:rsid w:val="00590035"/>
    <w:rsid w:val="005B177E"/>
    <w:rsid w:val="005B3921"/>
    <w:rsid w:val="005F26D7"/>
    <w:rsid w:val="005F5450"/>
    <w:rsid w:val="006D0412"/>
    <w:rsid w:val="007411B9"/>
    <w:rsid w:val="00745F9C"/>
    <w:rsid w:val="00780D95"/>
    <w:rsid w:val="00780DC7"/>
    <w:rsid w:val="007A0D55"/>
    <w:rsid w:val="007B3377"/>
    <w:rsid w:val="007C79A3"/>
    <w:rsid w:val="007E5F44"/>
    <w:rsid w:val="00821DE3"/>
    <w:rsid w:val="00846CE1"/>
    <w:rsid w:val="0087650A"/>
    <w:rsid w:val="008A5B87"/>
    <w:rsid w:val="00922950"/>
    <w:rsid w:val="009A7264"/>
    <w:rsid w:val="009D1606"/>
    <w:rsid w:val="009E18A1"/>
    <w:rsid w:val="009E73D7"/>
    <w:rsid w:val="00A053CE"/>
    <w:rsid w:val="00A27D2C"/>
    <w:rsid w:val="00A7268C"/>
    <w:rsid w:val="00A76FD9"/>
    <w:rsid w:val="00AA17E3"/>
    <w:rsid w:val="00AB436D"/>
    <w:rsid w:val="00AC0228"/>
    <w:rsid w:val="00AC3735"/>
    <w:rsid w:val="00AD2F24"/>
    <w:rsid w:val="00AD4844"/>
    <w:rsid w:val="00B03B15"/>
    <w:rsid w:val="00B10602"/>
    <w:rsid w:val="00B219AE"/>
    <w:rsid w:val="00B2734B"/>
    <w:rsid w:val="00B33145"/>
    <w:rsid w:val="00B574C9"/>
    <w:rsid w:val="00BC39C9"/>
    <w:rsid w:val="00BE5BF7"/>
    <w:rsid w:val="00BF211D"/>
    <w:rsid w:val="00BF40E1"/>
    <w:rsid w:val="00C27FAB"/>
    <w:rsid w:val="00C32F3F"/>
    <w:rsid w:val="00C358D4"/>
    <w:rsid w:val="00C6296B"/>
    <w:rsid w:val="00CC586D"/>
    <w:rsid w:val="00CE5A93"/>
    <w:rsid w:val="00CF1542"/>
    <w:rsid w:val="00CF3680"/>
    <w:rsid w:val="00CF3EC5"/>
    <w:rsid w:val="00D656DA"/>
    <w:rsid w:val="00D83300"/>
    <w:rsid w:val="00DA244E"/>
    <w:rsid w:val="00DC6B48"/>
    <w:rsid w:val="00DF01B0"/>
    <w:rsid w:val="00E85A05"/>
    <w:rsid w:val="00E95829"/>
    <w:rsid w:val="00EA606C"/>
    <w:rsid w:val="00EB0C8C"/>
    <w:rsid w:val="00EB51FD"/>
    <w:rsid w:val="00EB77DB"/>
    <w:rsid w:val="00ED139F"/>
    <w:rsid w:val="00EE3792"/>
    <w:rsid w:val="00EF74F7"/>
    <w:rsid w:val="00F36937"/>
    <w:rsid w:val="00F60F53"/>
    <w:rsid w:val="00F96D58"/>
    <w:rsid w:val="00FA1925"/>
    <w:rsid w:val="00FB11DE"/>
    <w:rsid w:val="00FB589A"/>
    <w:rsid w:val="00FB7317"/>
    <w:rsid w:val="00FC1F79"/>
    <w:rsid w:val="00FD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12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jAGhiDgx1X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C4585E52A47928E5D1CB28AC07F20"/>
        <w:category>
          <w:name w:val="General"/>
          <w:gallery w:val="placeholder"/>
        </w:category>
        <w:types>
          <w:type w:val="bbPlcHdr"/>
        </w:types>
        <w:behaviors>
          <w:behavior w:val="content"/>
        </w:behaviors>
        <w:guid w:val="{590ED0D0-7461-4FB6-A9B4-1AC765B967F3}"/>
      </w:docPartPr>
      <w:docPartBody>
        <w:p w:rsidR="00E27956" w:rsidRDefault="00847968">
          <w:pPr>
            <w:pStyle w:val="FCBC4585E52A47928E5D1CB28AC07F20"/>
          </w:pPr>
          <w:r w:rsidRPr="00CC586D">
            <w:rPr>
              <w:rStyle w:val="PlaceholderText"/>
              <w:b/>
              <w:color w:val="FFFFFF" w:themeColor="background1"/>
            </w:rPr>
            <w:t>[Salutation]</w:t>
          </w:r>
        </w:p>
      </w:docPartBody>
    </w:docPart>
    <w:docPart>
      <w:docPartPr>
        <w:name w:val="F5F22F5CAD0948038C1E4552D9990CA7"/>
        <w:category>
          <w:name w:val="General"/>
          <w:gallery w:val="placeholder"/>
        </w:category>
        <w:types>
          <w:type w:val="bbPlcHdr"/>
        </w:types>
        <w:behaviors>
          <w:behavior w:val="content"/>
        </w:behaviors>
        <w:guid w:val="{694BE3C4-92D6-4A91-A39F-9A3E698A2786}"/>
      </w:docPartPr>
      <w:docPartBody>
        <w:p w:rsidR="00E27956" w:rsidRDefault="00847968">
          <w:pPr>
            <w:pStyle w:val="F5F22F5CAD0948038C1E4552D9990CA7"/>
          </w:pPr>
          <w:r>
            <w:rPr>
              <w:rStyle w:val="PlaceholderText"/>
            </w:rPr>
            <w:t>[First name]</w:t>
          </w:r>
        </w:p>
      </w:docPartBody>
    </w:docPart>
    <w:docPart>
      <w:docPartPr>
        <w:name w:val="19DA0551903744AC813D2BD480322B8D"/>
        <w:category>
          <w:name w:val="General"/>
          <w:gallery w:val="placeholder"/>
        </w:category>
        <w:types>
          <w:type w:val="bbPlcHdr"/>
        </w:types>
        <w:behaviors>
          <w:behavior w:val="content"/>
        </w:behaviors>
        <w:guid w:val="{D6A80E96-EFDF-4C47-AD8E-28866EC96E4E}"/>
      </w:docPartPr>
      <w:docPartBody>
        <w:p w:rsidR="00E27956" w:rsidRDefault="00847968">
          <w:pPr>
            <w:pStyle w:val="19DA0551903744AC813D2BD480322B8D"/>
          </w:pPr>
          <w:r>
            <w:rPr>
              <w:rStyle w:val="PlaceholderText"/>
            </w:rPr>
            <w:t>[Last name]</w:t>
          </w:r>
        </w:p>
      </w:docPartBody>
    </w:docPart>
    <w:docPart>
      <w:docPartPr>
        <w:name w:val="B004B392D5BD483A9DAA119322E8F297"/>
        <w:category>
          <w:name w:val="General"/>
          <w:gallery w:val="placeholder"/>
        </w:category>
        <w:types>
          <w:type w:val="bbPlcHdr"/>
        </w:types>
        <w:behaviors>
          <w:behavior w:val="content"/>
        </w:behaviors>
        <w:guid w:val="{1ABCF4B4-676B-4482-8090-789B5FB7C6F9}"/>
      </w:docPartPr>
      <w:docPartBody>
        <w:p w:rsidR="00E27956" w:rsidRDefault="00847968">
          <w:pPr>
            <w:pStyle w:val="B004B392D5BD483A9DAA119322E8F297"/>
          </w:pPr>
          <w:r>
            <w:rPr>
              <w:rStyle w:val="PlaceholderText"/>
            </w:rPr>
            <w:t>[Enter your biography]</w:t>
          </w:r>
        </w:p>
      </w:docPartBody>
    </w:docPart>
    <w:docPart>
      <w:docPartPr>
        <w:name w:val="D87CFCFDC2F84E9391D11A71C6926A33"/>
        <w:category>
          <w:name w:val="General"/>
          <w:gallery w:val="placeholder"/>
        </w:category>
        <w:types>
          <w:type w:val="bbPlcHdr"/>
        </w:types>
        <w:behaviors>
          <w:behavior w:val="content"/>
        </w:behaviors>
        <w:guid w:val="{6306FE08-C944-44B8-86E1-E6B49E9CCDEB}"/>
      </w:docPartPr>
      <w:docPartBody>
        <w:p w:rsidR="00E27956" w:rsidRDefault="00847968">
          <w:pPr>
            <w:pStyle w:val="D87CFCFDC2F84E9391D11A71C6926A33"/>
          </w:pPr>
          <w:r>
            <w:rPr>
              <w:rStyle w:val="PlaceholderText"/>
            </w:rPr>
            <w:t>[Enter the institution with which you are affiliated]</w:t>
          </w:r>
        </w:p>
      </w:docPartBody>
    </w:docPart>
    <w:docPart>
      <w:docPartPr>
        <w:name w:val="71F1A6552B1A4E44ACC90DF9DDE724FA"/>
        <w:category>
          <w:name w:val="General"/>
          <w:gallery w:val="placeholder"/>
        </w:category>
        <w:types>
          <w:type w:val="bbPlcHdr"/>
        </w:types>
        <w:behaviors>
          <w:behavior w:val="content"/>
        </w:behaviors>
        <w:guid w:val="{E973F481-BA71-4E04-AF88-0E61750465CD}"/>
      </w:docPartPr>
      <w:docPartBody>
        <w:p w:rsidR="00E27956" w:rsidRDefault="00847968">
          <w:pPr>
            <w:pStyle w:val="71F1A6552B1A4E44ACC90DF9DDE724FA"/>
          </w:pPr>
          <w:r w:rsidRPr="00EF74F7">
            <w:rPr>
              <w:b/>
              <w:color w:val="808080" w:themeColor="background1" w:themeShade="80"/>
            </w:rPr>
            <w:t>[Enter the headword for your article]</w:t>
          </w:r>
        </w:p>
      </w:docPartBody>
    </w:docPart>
    <w:docPart>
      <w:docPartPr>
        <w:name w:val="F1EABF345D324F4CB7C3B4D293900E8D"/>
        <w:category>
          <w:name w:val="General"/>
          <w:gallery w:val="placeholder"/>
        </w:category>
        <w:types>
          <w:type w:val="bbPlcHdr"/>
        </w:types>
        <w:behaviors>
          <w:behavior w:val="content"/>
        </w:behaviors>
        <w:guid w:val="{29A03A18-DFAF-48D7-8551-24AC0DCAADA1}"/>
      </w:docPartPr>
      <w:docPartBody>
        <w:p w:rsidR="00E27956" w:rsidRDefault="00847968">
          <w:pPr>
            <w:pStyle w:val="F1EABF345D324F4CB7C3B4D293900E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3AD302262B4E58AEE8062DB40A4C09"/>
        <w:category>
          <w:name w:val="General"/>
          <w:gallery w:val="placeholder"/>
        </w:category>
        <w:types>
          <w:type w:val="bbPlcHdr"/>
        </w:types>
        <w:behaviors>
          <w:behavior w:val="content"/>
        </w:behaviors>
        <w:guid w:val="{3736B2C7-87AB-4FD6-9F58-7871D615CC39}"/>
      </w:docPartPr>
      <w:docPartBody>
        <w:p w:rsidR="00E27956" w:rsidRDefault="00847968">
          <w:pPr>
            <w:pStyle w:val="6E3AD302262B4E58AEE8062DB40A4C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7B1EDD049D496DAFA5E916F8B9D14B"/>
        <w:category>
          <w:name w:val="General"/>
          <w:gallery w:val="placeholder"/>
        </w:category>
        <w:types>
          <w:type w:val="bbPlcHdr"/>
        </w:types>
        <w:behaviors>
          <w:behavior w:val="content"/>
        </w:behaviors>
        <w:guid w:val="{30DCD763-1216-4CE2-A0F3-16F2FA27120A}"/>
      </w:docPartPr>
      <w:docPartBody>
        <w:p w:rsidR="00E27956" w:rsidRDefault="00847968">
          <w:pPr>
            <w:pStyle w:val="A37B1EDD049D496DAFA5E916F8B9D1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4ED9EC4AB0434092571A33E65F5A8C"/>
        <w:category>
          <w:name w:val="General"/>
          <w:gallery w:val="placeholder"/>
        </w:category>
        <w:types>
          <w:type w:val="bbPlcHdr"/>
        </w:types>
        <w:behaviors>
          <w:behavior w:val="content"/>
        </w:behaviors>
        <w:guid w:val="{834B0DA3-B0CC-4057-8BCB-92E6D827143C}"/>
      </w:docPartPr>
      <w:docPartBody>
        <w:p w:rsidR="00E27956" w:rsidRDefault="00847968">
          <w:pPr>
            <w:pStyle w:val="D34ED9EC4AB0434092571A33E65F5A8C"/>
          </w:pPr>
          <w:r>
            <w:rPr>
              <w:rStyle w:val="PlaceholderText"/>
            </w:rPr>
            <w:t>[Enter citations for further reading here]</w:t>
          </w:r>
        </w:p>
      </w:docPartBody>
    </w:docPart>
    <w:docPart>
      <w:docPartPr>
        <w:name w:val="1996BEEA1C4CA648B94D716984DEC669"/>
        <w:category>
          <w:name w:val="General"/>
          <w:gallery w:val="placeholder"/>
        </w:category>
        <w:types>
          <w:type w:val="bbPlcHdr"/>
        </w:types>
        <w:behaviors>
          <w:behavior w:val="content"/>
        </w:behaviors>
        <w:guid w:val="{2A80951E-44CD-A742-BE31-9FC1A02482C4}"/>
      </w:docPartPr>
      <w:docPartBody>
        <w:p w:rsidR="00000000" w:rsidRDefault="005F492F" w:rsidP="005F492F">
          <w:pPr>
            <w:pStyle w:val="1996BEEA1C4CA648B94D716984DEC66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68"/>
    <w:rsid w:val="00235FAC"/>
    <w:rsid w:val="00471525"/>
    <w:rsid w:val="005F492F"/>
    <w:rsid w:val="00847968"/>
    <w:rsid w:val="00E279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492F"/>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 w:type="paragraph" w:customStyle="1" w:styleId="1996BEEA1C4CA648B94D716984DEC669">
    <w:name w:val="1996BEEA1C4CA648B94D716984DEC669"/>
    <w:rsid w:val="005F492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492F"/>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 w:type="paragraph" w:customStyle="1" w:styleId="1996BEEA1C4CA648B94D716984DEC669">
    <w:name w:val="1996BEEA1C4CA648B94D716984DEC669"/>
    <w:rsid w:val="005F492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Ber94</b:Tag>
    <b:SourceType>Book</b:SourceType>
    <b:Guid>{9E650830-A16F-488D-860F-0AE46BD08A57}</b:Guid>
    <b:Title>Images: My Life in Film</b:Title>
    <b:Year>1994</b:Year>
    <b:City>New York</b:City>
    <b:Publisher>Arcade</b:Publisher>
    <b:Author>
      <b:Author>
        <b:NameList>
          <b:Person>
            <b:Last>Bergman</b:Last>
            <b:First>I</b:First>
          </b:Person>
        </b:NameList>
      </b:Author>
    </b:Author>
    <b:Comments>Bergman's own accounting of twenty-eight of his feature films. Rewarding, fecund.</b:Comments>
    <b:RefOrder>1</b:RefOrder>
  </b:Source>
  <b:Source>
    <b:Tag>Ber88</b:Tag>
    <b:SourceType>Book</b:SourceType>
    <b:Guid>{826864F6-D38C-43F6-B0E5-7E2B3C6FB4F5}</b:Guid>
    <b:Author>
      <b:Author>
        <b:NameList>
          <b:Person>
            <b:Last>Bergman</b:Last>
            <b:First>I</b:First>
          </b:Person>
        </b:NameList>
      </b:Author>
    </b:Author>
    <b:Title>The Magic Lantern: An Autobiography</b:Title>
    <b:Year>1988</b:Year>
    <b:City>New York</b:City>
    <b:Publisher>Viking</b:Publisher>
    <b:Comments>An impressionist, almost stream-of-consciousness account of Bergman’s life. Less material on his film work than one might have expected.</b:Comments>
    <b:RefOrder>2</b:RefOrder>
  </b:Source>
  <b:Source>
    <b:Tag>Bjö86</b:Tag>
    <b:SourceType>Book</b:SourceType>
    <b:Guid>{E7B2EFE2-653F-4F07-B6D8-FF1A945A8A0A}</b:Guid>
    <b:Author>
      <b:Author>
        <b:Corporate>Björkman, S. et al.</b:Corporate>
      </b:Author>
    </b:Author>
    <b:Title>Bergman on Bergman: Interviews with Ingmar Bergman</b:Title>
    <b:Year>1986</b:Year>
    <b:City>New York</b:City>
    <b:Publisher>Simon &amp; Schuster</b:Publisher>
    <b:Comments>Candid, revelatory interviews with Bergman by three Swedish critics.</b:Comments>
    <b:RefOrder>3</b:RefOrder>
  </b:Source>
  <b:Source>
    <b:Tag>Bla97</b:Tag>
    <b:SourceType>Book</b:SourceType>
    <b:Guid>{986EDA1D-E552-4556-ABA6-2D17DC8DFA9D}</b:Guid>
    <b:Author>
      <b:Author>
        <b:NameList>
          <b:Person>
            <b:Last>Blackwell</b:Last>
            <b:First>M</b:First>
          </b:Person>
        </b:NameList>
      </b:Author>
    </b:Author>
    <b:Title>Gender and Representation in the Films of Ingmar Bergman</b:Title>
    <b:Year>1997</b:Year>
    <b:City>Rochester, NY</b:City>
    <b:Publisher>Camden House</b:Publisher>
    <b:Comments>First monograph in English to approach Bergman through the prism of feminist theory. Equally critical and sympathetic toward its subject.</b:Comments>
    <b:RefOrder>4</b:RefOrder>
  </b:Source>
  <b:Source>
    <b:Tag>Cow82</b:Tag>
    <b:SourceType>Book</b:SourceType>
    <b:Guid>{6D160474-0E52-42BE-B188-37C30D33AA3F}</b:Guid>
    <b:Author>
      <b:Author>
        <b:NameList>
          <b:Person>
            <b:Last>Cowie</b:Last>
            <b:First>P</b:First>
          </b:Person>
        </b:NameList>
      </b:Author>
    </b:Author>
    <b:Title>Ingmar Bergman: A Critical Biograph</b:Title>
    <b:Year>1982</b:Year>
    <b:City>New York</b:City>
    <b:Publisher>Charles Schribner’s Sons</b:Publisher>
    <b:Comments> Essential survey of Bergman’s films in relation to his life. Complete, up to publication date, if not exhaustive; intelligent and yet readable.</b:Comments>
    <b:RefOrder>5</b:RefOrder>
  </b:Source>
  <b:Source>
    <b:Tag>Gad86</b:Tag>
    <b:SourceType>Book</b:SourceType>
    <b:Guid>{01C56BC5-5CF6-4EA1-AA89-64B4C2E881F7}</b:Guid>
    <b:Author>
      <b:Author>
        <b:NameList>
          <b:Person>
            <b:Last>Gado</b:Last>
            <b:First>F</b:First>
          </b:Person>
        </b:NameList>
      </b:Author>
    </b:Author>
    <b:Title>The Passion of Ingmar Bergman</b:Title>
    <b:Year>1986</b:Year>
    <b:City>Durham, NC</b:City>
    <b:Publisher>Duke UP</b:Publisher>
    <b:Comments>Psychoanalytic reading of Bergman’s screenplays, including those eventually filmed by other directors, as well as his stage plays, arguing for the director’s Oedipal complex.</b:Comments>
    <b:RefOrder>6</b:RefOrder>
  </b:Source>
  <b:Source>
    <b:Tag>Hub07</b:Tag>
    <b:SourceType>Book</b:SourceType>
    <b:Guid>{BD46428A-29C2-4AC9-9CB1-C1E66EC6EC92}</b:Guid>
    <b:Author>
      <b:Author>
        <b:NameList>
          <b:Person>
            <b:Last>Hubner</b:Last>
            <b:First>L</b:First>
          </b:Person>
        </b:NameList>
      </b:Author>
    </b:Author>
    <b:Title>The Films of Ingmar Bergman: Illusions of Light and Darkness</b:Title>
    <b:Year>2007</b:Year>
    <b:City>New York</b:City>
    <b:Publisher>Palgrave</b:Publisher>
    <b:Comments>Readable but rich in useful theoretical perspectives applied to Bergman’s cinema.</b:Comments>
    <b:RefOrder>7</b:RefOrder>
  </b:Source>
  <b:Source>
    <b:Tag>Hum13</b:Tag>
    <b:SourceType>Book</b:SourceType>
    <b:Guid>{41788F9D-28F4-41A4-B58B-ABCA47ED1EF5}</b:Guid>
    <b:Author>
      <b:Author>
        <b:NameList>
          <b:Person>
            <b:Last>Humphrey</b:Last>
            <b:First>D</b:First>
          </b:Person>
        </b:NameList>
      </b:Author>
    </b:Author>
    <b:Title>Queer Bergman: Sex, Gender, and the European Art Cinema</b:Title>
    <b:Year>2013</b:Year>
    <b:City>Austin</b:City>
    <b:Publisher>U of Texas P</b:Publisher>
    <b:Comments>Study on the director’s perverse, or "queer," qualities as understood by many of his original international spectators.</b:Comments>
    <b:RefOrder>8</b:RefOrder>
  </b:Source>
  <b:Source>
    <b:Tag>Kos08</b:Tag>
    <b:SourceType>Book</b:SourceType>
    <b:Guid>{1C6E3B19-B05B-46E0-B6AB-A69C568F7442}</b:Guid>
    <b:Title>Ingmar Bergman Revisited: Performance, Cinema and the Arts</b:Title>
    <b:Year>2008</b:Year>
    <b:City>London</b:City>
    <b:Publisher>Wallflower</b:Publisher>
    <b:Author>
      <b:Editor>
        <b:NameList>
          <b:Person>
            <b:Last>Koskinen</b:Last>
            <b:First>M</b:First>
          </b:Person>
        </b:NameList>
      </b:Editor>
    </b:Author>
    <b:Comments>Wide-ranging anthology offers essays that approach Bergman as both a filmmaker and theater director.</b:Comments>
    <b:RefOrder>9</b:RefOrder>
  </b:Source>
  <b:Source>
    <b:Tag>Sim72</b:Tag>
    <b:SourceType>Book</b:SourceType>
    <b:Guid>{11BA06F3-9A7A-4BC3-A584-83FCA0D425DE}</b:Guid>
    <b:Author>
      <b:Author>
        <b:NameList>
          <b:Person>
            <b:Last>Simon</b:Last>
            <b:First>J</b:First>
          </b:Person>
        </b:NameList>
      </b:Author>
    </b:Author>
    <b:Title>Ingmar Bergman Directs.</b:Title>
    <b:Year>1972</b:Year>
    <b:City>New York</b:City>
    <b:Publisher>Harcourt Brace Jovanvich</b:Publisher>
    <b:Comments>Contains exhaustive, rigorous analyses of four Bergman films, along with an interview with the director himself.</b:Comments>
    <b:RefOrder>10</b:RefOrder>
  </b:Source>
  <b:Source>
    <b:Tag>Sin07</b:Tag>
    <b:SourceType>Book</b:SourceType>
    <b:Guid>{77EB6073-3EE6-4053-9D80-E2D34BF8C6E4}</b:Guid>
    <b:Author>
      <b:Author>
        <b:NameList>
          <b:Person>
            <b:Last>Singer</b:Last>
            <b:First>I</b:First>
          </b:Person>
        </b:NameList>
      </b:Author>
    </b:Author>
    <b:Title>Ingmar Bergman, Cinematic Philosopher: Reflections on His Creativity</b:Title>
    <b:Year>2007</b:Year>
    <b:City>Cambridge, MA</b:City>
    <b:Publisher>MIT P</b:Publisher>
    <b:Comments>Brief yet broadly focused analysis of Bergman’s oeuvre from the perspective of Continental Philosophy.</b:Comments>
    <b:RefOrder>11</b:RefOrder>
  </b:Source>
</b:Sources>
</file>

<file path=customXml/itemProps1.xml><?xml version="1.0" encoding="utf-8"?>
<ds:datastoreItem xmlns:ds="http://schemas.openxmlformats.org/officeDocument/2006/customXml" ds:itemID="{6A2D3541-7787-F347-96D3-9044517E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78</TotalTime>
  <Pages>4</Pages>
  <Words>1258</Words>
  <Characters>6973</Characters>
  <Application>Microsoft Macintosh Word</Application>
  <DocSecurity>0</DocSecurity>
  <Lines>118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28</cp:revision>
  <dcterms:created xsi:type="dcterms:W3CDTF">2014-06-20T23:03:00Z</dcterms:created>
  <dcterms:modified xsi:type="dcterms:W3CDTF">2014-09-02T16:49:00Z</dcterms:modified>
</cp:coreProperties>
</file>