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4F65E8D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D7172A" w14:textId="77777777" w:rsidR="00B574C9" w:rsidRPr="00CC586D" w:rsidRDefault="00185746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97A1743329D048969169374628D4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AA067D3" w14:textId="77777777" w:rsidR="00B574C9" w:rsidRPr="00CC586D" w:rsidRDefault="00185746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518F2AF9F2A344AB9B528E32257826F"/>
            </w:placeholder>
            <w:text/>
          </w:sdtPr>
          <w:sdtEndPr/>
          <w:sdtContent>
            <w:tc>
              <w:tcPr>
                <w:tcW w:w="2073" w:type="dxa"/>
              </w:tcPr>
              <w:p w14:paraId="16BBBAA9" w14:textId="77777777" w:rsidR="00B574C9" w:rsidRDefault="00185746" w:rsidP="0018574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0411847709E1429E4A0785591A15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F490EE" w14:textId="77777777" w:rsidR="00B574C9" w:rsidRDefault="00185746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ED22B550C85B439C9DE0A7E450D144"/>
            </w:placeholder>
            <w:text/>
          </w:sdtPr>
          <w:sdtEndPr/>
          <w:sdtContent>
            <w:tc>
              <w:tcPr>
                <w:tcW w:w="2642" w:type="dxa"/>
              </w:tcPr>
              <w:p w14:paraId="5368C264" w14:textId="77777777" w:rsidR="00B574C9" w:rsidRDefault="00185746" w:rsidP="00185746">
                <w:proofErr w:type="spellStart"/>
                <w:r>
                  <w:t>Archino</w:t>
                </w:r>
                <w:proofErr w:type="spellEnd"/>
              </w:p>
            </w:tc>
          </w:sdtContent>
        </w:sdt>
      </w:tr>
      <w:tr w:rsidR="00B574C9" w14:paraId="1E514B1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963A77" w14:textId="77777777" w:rsidR="00B574C9" w:rsidRPr="001A6A06" w:rsidRDefault="005D3E8C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4E8A70CBE61347A33ABBFD0D6595A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04DA8CB" w14:textId="77777777" w:rsidR="00B574C9" w:rsidRDefault="00185746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2C98D8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BB696F" w14:textId="77777777" w:rsidR="00B574C9" w:rsidRPr="001A6A06" w:rsidRDefault="005D3E8C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57E537B9AF37B49A858954E36936C6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43C88F41" w14:textId="77777777" w:rsidR="00B574C9" w:rsidRDefault="00615218" w:rsidP="0061521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9F03CFB" w14:textId="77777777" w:rsidR="003D3579" w:rsidRDefault="005D3E8C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C52F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6050F7" w14:textId="77777777" w:rsidR="00244BB0" w:rsidRPr="00244BB0" w:rsidRDefault="00185746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9EEB7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3AF716C" w14:textId="77777777" w:rsidR="003F0D73" w:rsidRPr="00FB589A" w:rsidRDefault="00615218" w:rsidP="00615218">
            <w:proofErr w:type="spellStart"/>
            <w:r>
              <w:t>Arensberg</w:t>
            </w:r>
            <w:proofErr w:type="spellEnd"/>
            <w:r>
              <w:t>, Walter (1878-1954)</w:t>
            </w:r>
          </w:p>
        </w:tc>
      </w:tr>
      <w:tr w:rsidR="00464699" w14:paraId="2EB48D01" w14:textId="77777777">
        <w:sdt>
          <w:sdtPr>
            <w:alias w:val="Variant headwords"/>
            <w:tag w:val="variantHeadwords"/>
            <w:id w:val="173464402"/>
            <w:placeholder>
              <w:docPart w:val="922DFA04359BBC4F8DEFF4FF7815AB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BB122A" w14:textId="77777777" w:rsidR="00464699" w:rsidRDefault="00185746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784841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F923E98" w14:textId="70E9B7DB" w:rsidR="00E85A05" w:rsidRDefault="00185746" w:rsidP="00185746">
            <w:r w:rsidRPr="00826159">
              <w:t xml:space="preserve">Walter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(April 4, 1878-January 29, 1954</w:t>
            </w:r>
            <w:r>
              <w:t>) and</w:t>
            </w:r>
            <w:r w:rsidRPr="00826159">
              <w:t xml:space="preserve"> his wife</w:t>
            </w:r>
            <w:r>
              <w:t>,</w:t>
            </w:r>
            <w:r w:rsidRPr="00826159">
              <w:t xml:space="preserve"> Louise Stevens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(1879-1953)</w:t>
            </w:r>
            <w:r>
              <w:t xml:space="preserve">, were influential patrons </w:t>
            </w:r>
            <w:r w:rsidRPr="00826159">
              <w:t xml:space="preserve">of the avant-garde, building a collection that </w:t>
            </w:r>
            <w:r>
              <w:t>included</w:t>
            </w:r>
            <w:r w:rsidRPr="00826159">
              <w:t xml:space="preserve"> modernist </w:t>
            </w:r>
            <w:r>
              <w:t>art</w:t>
            </w:r>
            <w:r w:rsidRPr="00826159">
              <w:t xml:space="preserve">, early American Shaker furniture, and non-Western objects, primarily </w:t>
            </w:r>
            <w:r>
              <w:t xml:space="preserve">of </w:t>
            </w:r>
            <w:r w:rsidRPr="00826159">
              <w:t xml:space="preserve">African and pre-Columbian </w:t>
            </w:r>
            <w:r>
              <w:t>origin</w:t>
            </w:r>
            <w:r w:rsidRPr="00826159">
              <w:t xml:space="preserve">. They collected modern art by American and European artists, with </w:t>
            </w:r>
            <w:r>
              <w:t>a special concentration</w:t>
            </w:r>
            <w:r w:rsidRPr="00826159">
              <w:t xml:space="preserve"> in work by Marcel Duchamp (who also served as their art advisor) and </w:t>
            </w:r>
            <w:proofErr w:type="spellStart"/>
            <w:r w:rsidRPr="00826159">
              <w:t>Constantin</w:t>
            </w:r>
            <w:proofErr w:type="spellEnd"/>
            <w:r w:rsidRPr="00826159">
              <w:t xml:space="preserve"> Brancusi. Their New York apartment, at 33 West 67</w:t>
            </w:r>
            <w:r w:rsidRPr="00826159">
              <w:rPr>
                <w:vertAlign w:val="superscript"/>
              </w:rPr>
              <w:t>th</w:t>
            </w:r>
            <w:r w:rsidRPr="00826159">
              <w:t xml:space="preserve"> Street, hosted a frequent salon of artists, writers, and intellectuals from 1915-1921.</w:t>
            </w:r>
            <w:r w:rsidR="005D3E8C">
              <w:t xml:space="preserve"> </w:t>
            </w:r>
            <w:r w:rsidR="005D3E8C" w:rsidRPr="00826159">
              <w:t xml:space="preserve">These gatherings were a focal point for the activities and antics of New York Dada. </w:t>
            </w:r>
            <w:r w:rsidR="005D3E8C">
              <w:t xml:space="preserve">Among </w:t>
            </w:r>
            <w:proofErr w:type="spellStart"/>
            <w:r w:rsidR="005D3E8C">
              <w:t>Arensberg’s</w:t>
            </w:r>
            <w:proofErr w:type="spellEnd"/>
            <w:r w:rsidR="005D3E8C" w:rsidRPr="00826159">
              <w:t xml:space="preserve"> many friendships with artists and writer</w:t>
            </w:r>
            <w:r w:rsidR="005D3E8C">
              <w:t>s</w:t>
            </w:r>
            <w:r w:rsidR="005D3E8C" w:rsidRPr="00826159">
              <w:t xml:space="preserve">, his long association with Marcel Duchamp was perhaps most influential. When Duchamp arrived in New York in 1915, Walter </w:t>
            </w:r>
            <w:proofErr w:type="spellStart"/>
            <w:r w:rsidR="005D3E8C" w:rsidRPr="00826159">
              <w:t>Pach</w:t>
            </w:r>
            <w:proofErr w:type="spellEnd"/>
            <w:r w:rsidR="005D3E8C" w:rsidRPr="00826159">
              <w:t xml:space="preserve"> met him at the pier and brought him directly to the </w:t>
            </w:r>
            <w:proofErr w:type="spellStart"/>
            <w:r w:rsidR="005D3E8C" w:rsidRPr="00826159">
              <w:t>Arensberg’s</w:t>
            </w:r>
            <w:proofErr w:type="spellEnd"/>
            <w:r w:rsidR="005D3E8C" w:rsidRPr="00826159">
              <w:t xml:space="preserve"> apartment, where </w:t>
            </w:r>
            <w:r w:rsidR="005D3E8C">
              <w:t>Duchamp</w:t>
            </w:r>
            <w:r w:rsidR="005D3E8C" w:rsidRPr="00826159">
              <w:t xml:space="preserve"> lived during the summer of 1915. Later,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paid the rent for Duchamp’s studio, located in the same building. The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Collection would amass nearly </w:t>
            </w:r>
            <w:r w:rsidR="005D3E8C">
              <w:t>forty</w:t>
            </w:r>
            <w:r w:rsidR="005D3E8C" w:rsidRPr="00826159">
              <w:t xml:space="preserve"> works by Duchamp, </w:t>
            </w:r>
            <w:r w:rsidR="005D3E8C">
              <w:t>including</w:t>
            </w:r>
            <w:r w:rsidR="005D3E8C" w:rsidRPr="00826159">
              <w:t xml:space="preserve"> </w:t>
            </w:r>
            <w:r w:rsidR="005D3E8C" w:rsidRPr="00826159">
              <w:rPr>
                <w:i/>
              </w:rPr>
              <w:t>The Bride Stripped Bare by her Bachelors, Even (The Large Glass)</w:t>
            </w:r>
            <w:r w:rsidR="005D3E8C" w:rsidRPr="00826159">
              <w:t xml:space="preserve"> (1921). When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was unable to purchase the artist’s infamous </w:t>
            </w:r>
            <w:r w:rsidR="005D3E8C" w:rsidRPr="00826159">
              <w:rPr>
                <w:i/>
              </w:rPr>
              <w:t>Nude Descending a Staircase No. 2</w:t>
            </w:r>
            <w:r w:rsidR="005D3E8C" w:rsidRPr="00826159">
              <w:t xml:space="preserve"> (1912</w:t>
            </w:r>
            <w:r w:rsidR="005D3E8C">
              <w:t xml:space="preserve">), he commissioned a duplicate and </w:t>
            </w:r>
            <w:r w:rsidR="005D3E8C" w:rsidRPr="00826159">
              <w:t>eventually acquired the original, as well.</w:t>
            </w:r>
          </w:p>
        </w:tc>
      </w:tr>
      <w:tr w:rsidR="003F0D73" w14:paraId="3A75CCDE" w14:textId="77777777">
        <w:sdt>
          <w:sdtPr>
            <w:alias w:val="Article text"/>
            <w:tag w:val="articleText"/>
            <w:id w:val="634067588"/>
            <w:placeholder>
              <w:docPart w:val="232775F1CD0F7E45A590457346EE14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78A2D5" w14:textId="77777777" w:rsidR="00185746" w:rsidRDefault="00185746" w:rsidP="00185746">
                <w:r w:rsidRPr="00826159">
                  <w:t xml:space="preserve">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(April 4, 1878-January 29, 1954</w:t>
                </w:r>
                <w:r>
                  <w:t>) and</w:t>
                </w:r>
                <w:r w:rsidRPr="00826159">
                  <w:t xml:space="preserve"> his wife</w:t>
                </w:r>
                <w:r>
                  <w:t>,</w:t>
                </w:r>
                <w:r w:rsidRPr="00826159">
                  <w:t xml:space="preserve"> Louise Stevens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(1879-1953)</w:t>
                </w:r>
                <w:r>
                  <w:t xml:space="preserve">, were influential patrons </w:t>
                </w:r>
                <w:r w:rsidRPr="00826159">
                  <w:t xml:space="preserve">of the avant-garde, building a collection that </w:t>
                </w:r>
                <w:r>
                  <w:t>included</w:t>
                </w:r>
                <w:r w:rsidRPr="00826159">
                  <w:t xml:space="preserve"> modernist </w:t>
                </w:r>
                <w:r>
                  <w:t>art</w:t>
                </w:r>
                <w:r w:rsidRPr="00826159">
                  <w:t xml:space="preserve">, early American Shaker furniture, and non-Western objects, primarily </w:t>
                </w:r>
                <w:r>
                  <w:t xml:space="preserve">of </w:t>
                </w:r>
                <w:r w:rsidRPr="00826159">
                  <w:t xml:space="preserve">African and pre-Columbian </w:t>
                </w:r>
                <w:r>
                  <w:t>origin</w:t>
                </w:r>
                <w:r w:rsidRPr="00826159">
                  <w:t xml:space="preserve">. They collected modern art by American and European artists, with </w:t>
                </w:r>
                <w:r>
                  <w:t>a special concentration</w:t>
                </w:r>
                <w:r w:rsidRPr="00826159">
                  <w:t xml:space="preserve"> in work by Marcel Duchamp (who also served as their art advisor) and </w:t>
                </w:r>
                <w:proofErr w:type="spellStart"/>
                <w:r w:rsidRPr="00826159">
                  <w:t>Constantin</w:t>
                </w:r>
                <w:proofErr w:type="spellEnd"/>
                <w:r w:rsidRPr="00826159">
                  <w:t xml:space="preserve"> Brancusi. Their New York apartment, at 33 West 67</w:t>
                </w:r>
                <w:r w:rsidRPr="00826159">
                  <w:rPr>
                    <w:vertAlign w:val="superscript"/>
                  </w:rPr>
                  <w:t>th</w:t>
                </w:r>
                <w:r w:rsidRPr="00826159">
                  <w:t xml:space="preserve"> Street, hosted a frequent salon of artists, writers, and intellectuals from 1915-1921.These gatherings were a focal point for the activities and antics of New York Dada. </w:t>
                </w:r>
                <w:r>
                  <w:t xml:space="preserve">Among </w:t>
                </w:r>
                <w:proofErr w:type="spellStart"/>
                <w:r>
                  <w:t>Arensberg’s</w:t>
                </w:r>
                <w:proofErr w:type="spellEnd"/>
                <w:r w:rsidRPr="00826159">
                  <w:t xml:space="preserve"> many friendships with artists and writer</w:t>
                </w:r>
                <w:r>
                  <w:t>s</w:t>
                </w:r>
                <w:r w:rsidRPr="00826159">
                  <w:t xml:space="preserve">, his long association with Marcel Duchamp was perhaps most influential. When Duchamp arrived in New York in 1915, Walter </w:t>
                </w:r>
                <w:proofErr w:type="spellStart"/>
                <w:r w:rsidRPr="00826159">
                  <w:t>Pach</w:t>
                </w:r>
                <w:proofErr w:type="spellEnd"/>
                <w:r w:rsidRPr="00826159">
                  <w:t xml:space="preserve"> met him at the pier and brought him directly to the </w:t>
                </w:r>
                <w:proofErr w:type="spellStart"/>
                <w:r w:rsidRPr="00826159">
                  <w:t>Arensberg’s</w:t>
                </w:r>
                <w:proofErr w:type="spellEnd"/>
                <w:r w:rsidRPr="00826159">
                  <w:t xml:space="preserve"> apartment, where </w:t>
                </w:r>
                <w:r>
                  <w:t>Duchamp</w:t>
                </w:r>
                <w:r w:rsidRPr="00826159">
                  <w:t xml:space="preserve"> lived during the summer of 1915. Later,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paid the rent for Duchamp’s studio, located in the same building. The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 would amass nearly </w:t>
                </w:r>
                <w:r>
                  <w:t>forty</w:t>
                </w:r>
                <w:r w:rsidRPr="00826159">
                  <w:t xml:space="preserve"> works by Duchamp, </w:t>
                </w:r>
                <w:r>
                  <w:t>including</w:t>
                </w:r>
                <w:r w:rsidRPr="00826159">
                  <w:t xml:space="preserve"> </w:t>
                </w:r>
                <w:r w:rsidRPr="00826159">
                  <w:rPr>
                    <w:i/>
                  </w:rPr>
                  <w:t>The Bride Stripped Bare by her Bachelors, Even (The Large Glass)</w:t>
                </w:r>
                <w:r w:rsidRPr="00826159">
                  <w:t xml:space="preserve"> (1921). When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unable to purchase the artist’s infamous </w:t>
                </w:r>
                <w:r w:rsidRPr="00826159">
                  <w:rPr>
                    <w:i/>
                  </w:rPr>
                  <w:t>Nude Descending a Staircase No. 2</w:t>
                </w:r>
                <w:r w:rsidRPr="00826159">
                  <w:t xml:space="preserve"> (1912</w:t>
                </w:r>
                <w:r>
                  <w:t xml:space="preserve">), he commissioned a duplicate and </w:t>
                </w:r>
                <w:r w:rsidRPr="00826159">
                  <w:t>eventually acquired the original, as well.</w:t>
                </w:r>
              </w:p>
              <w:p w14:paraId="740B8836" w14:textId="77777777" w:rsidR="00185746" w:rsidRDefault="00185746" w:rsidP="00C27FAB"/>
              <w:p w14:paraId="797580B7" w14:textId="77777777" w:rsidR="00185746" w:rsidRDefault="00185746" w:rsidP="00185746">
                <w:pPr>
                  <w:keepNext/>
                </w:pPr>
                <w:r>
                  <w:t>File: arensberg.jpg</w:t>
                </w:r>
              </w:p>
              <w:p w14:paraId="2BD7EB7C" w14:textId="77777777" w:rsidR="00185746" w:rsidRDefault="00185746" w:rsidP="00185746">
                <w:pPr>
                  <w:pStyle w:val="Caption"/>
                </w:pPr>
                <w:r>
                  <w:t xml:space="preserve">Figure </w:t>
                </w:r>
                <w:r w:rsidR="005D3E8C">
                  <w:fldChar w:fldCharType="begin"/>
                </w:r>
                <w:r w:rsidR="005D3E8C">
                  <w:instrText xml:space="preserve"> SEQ Figu</w:instrText>
                </w:r>
                <w:r w:rsidR="005D3E8C">
                  <w:instrText xml:space="preserve">re \* ARABIC </w:instrText>
                </w:r>
                <w:r w:rsidR="005D3E8C">
                  <w:fldChar w:fldCharType="separate"/>
                </w:r>
                <w:r>
                  <w:rPr>
                    <w:noProof/>
                  </w:rPr>
                  <w:t>1</w:t>
                </w:r>
                <w:r w:rsidR="005D3E8C">
                  <w:rPr>
                    <w:noProof/>
                  </w:rPr>
                  <w:fldChar w:fldCharType="end"/>
                </w:r>
                <w:r>
                  <w:t xml:space="preserve"> View of the </w:t>
                </w:r>
                <w:proofErr w:type="spellStart"/>
                <w:r>
                  <w:t>Arensberg's</w:t>
                </w:r>
                <w:proofErr w:type="spellEnd"/>
                <w:r>
                  <w:t xml:space="preserve"> apartment. Photograph taken by Charles Sheeler, 1918. Philadelphia Museum of Art.</w:t>
                </w:r>
              </w:p>
              <w:p w14:paraId="1571C965" w14:textId="77777777" w:rsidR="00185746" w:rsidRPr="00826159" w:rsidRDefault="00185746" w:rsidP="00185746">
                <w:r w:rsidRPr="00826159">
                  <w:lastRenderedPageBreak/>
                  <w:t>http://www.philamuseum.org/collections/permanent/193665.html</w:t>
                </w:r>
                <w:proofErr w:type="gramStart"/>
                <w:r w:rsidRPr="00826159">
                  <w:t>?mulR</w:t>
                </w:r>
                <w:proofErr w:type="gramEnd"/>
                <w:r w:rsidRPr="00826159">
                  <w:t>=1585</w:t>
                </w:r>
              </w:p>
              <w:p w14:paraId="4947D6E5" w14:textId="77777777" w:rsidR="00185746" w:rsidRPr="00185746" w:rsidRDefault="00185746" w:rsidP="00185746"/>
              <w:p w14:paraId="640BF9AA" w14:textId="513F336F" w:rsidR="003F0D73" w:rsidRDefault="00185746" w:rsidP="00C27FAB"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began collecting modern art at the 1913 International Exhibition of Modern Art (known as the </w:t>
                </w:r>
                <w:proofErr w:type="spellStart"/>
                <w:r w:rsidRPr="00826159">
                  <w:t>Armory</w:t>
                </w:r>
                <w:proofErr w:type="spellEnd"/>
                <w:r w:rsidRPr="00826159">
                  <w:t xml:space="preserve"> Show</w:t>
                </w:r>
                <w:r>
                  <w:t>)</w:t>
                </w:r>
                <w:r w:rsidRPr="00826159">
                  <w:t xml:space="preserve"> where he purchased prints by Paul Cézanne and Paul Gauguin, along with a small oil painting by Jacques Villon, </w:t>
                </w:r>
                <w:r>
                  <w:rPr>
                    <w:i/>
                  </w:rPr>
                  <w:t>Sketch for ‘</w:t>
                </w:r>
                <w:proofErr w:type="spellStart"/>
                <w:r w:rsidRPr="00826159">
                  <w:rPr>
                    <w:i/>
                  </w:rPr>
                  <w:t>Put</w:t>
                </w:r>
                <w:r>
                  <w:rPr>
                    <w:i/>
                  </w:rPr>
                  <w:t>eaux</w:t>
                </w:r>
                <w:proofErr w:type="spellEnd"/>
                <w:r>
                  <w:rPr>
                    <w:i/>
                  </w:rPr>
                  <w:t>: Smoke and Trees in Bloom,’</w:t>
                </w:r>
                <w:r w:rsidRPr="00826159">
                  <w:rPr>
                    <w:i/>
                  </w:rPr>
                  <w:t xml:space="preserve"> No. 2</w:t>
                </w:r>
                <w:r w:rsidRPr="00826159">
                  <w:t>.</w:t>
                </w:r>
                <w:r>
                  <w:t xml:space="preserve"> (1912). </w:t>
                </w:r>
                <w:r w:rsidRPr="00826159">
                  <w:t xml:space="preserve">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founding member of the Society of Independent Artists, although he resigned in solidarity with Marcel Duchamp in the wake of the controversy over Duchamp’s </w:t>
                </w:r>
                <w:r w:rsidRPr="00826159">
                  <w:rPr>
                    <w:i/>
                  </w:rPr>
                  <w:t>Fountain</w:t>
                </w:r>
                <w:r w:rsidRPr="00826159">
                  <w:t xml:space="preserve"> (1917). In addition to collecting visual art,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</w:t>
                </w:r>
                <w:r>
                  <w:t xml:space="preserve">writer and </w:t>
                </w:r>
                <w:r w:rsidRPr="00826159">
                  <w:t xml:space="preserve">literary scholar, writing primarily on Dante </w:t>
                </w:r>
                <w:proofErr w:type="spellStart"/>
                <w:r w:rsidRPr="00826159">
                  <w:t>Alegheri</w:t>
                </w:r>
                <w:proofErr w:type="spellEnd"/>
                <w:r w:rsidRPr="00826159">
                  <w:t xml:space="preserve"> and Francis Bacon, and contribut</w:t>
                </w:r>
                <w:r>
                  <w:t>ed</w:t>
                </w:r>
                <w:r w:rsidRPr="00826159">
                  <w:t xml:space="preserve"> poetry to a number of literary journals, including </w:t>
                </w:r>
                <w:r w:rsidRPr="00826159">
                  <w:rPr>
                    <w:i/>
                  </w:rPr>
                  <w:t>Others</w:t>
                </w:r>
                <w:r w:rsidRPr="00826159">
                  <w:t xml:space="preserve">. </w:t>
                </w:r>
                <w:r>
                  <w:t xml:space="preserve">A graduate of Harvard University with a degree in English, </w:t>
                </w:r>
                <w:proofErr w:type="spellStart"/>
                <w:r>
                  <w:t>Arensberg</w:t>
                </w:r>
                <w:proofErr w:type="spellEnd"/>
                <w:r>
                  <w:t xml:space="preserve"> published two books of poetry, </w:t>
                </w:r>
                <w:r>
                  <w:rPr>
                    <w:i/>
                  </w:rPr>
                  <w:t xml:space="preserve">Poems </w:t>
                </w:r>
                <w:r>
                  <w:t xml:space="preserve">(1914) and </w:t>
                </w:r>
                <w:r w:rsidRPr="00826159">
                  <w:rPr>
                    <w:i/>
                  </w:rPr>
                  <w:t>Idols</w:t>
                </w:r>
                <w:r>
                  <w:t xml:space="preserve"> (1916). </w:t>
                </w:r>
                <w:r w:rsidRPr="00826159">
                  <w:t xml:space="preserve">In 1937, the </w:t>
                </w:r>
                <w:proofErr w:type="spellStart"/>
                <w:r w:rsidRPr="00826159">
                  <w:t>Arensbergs</w:t>
                </w:r>
                <w:proofErr w:type="spellEnd"/>
                <w:r w:rsidRPr="00826159">
                  <w:t xml:space="preserve"> founded the Francis Bacon Foundation, now at the Huntington Library</w:t>
                </w:r>
                <w:r>
                  <w:t xml:space="preserve"> in San Marino</w:t>
                </w:r>
                <w:r w:rsidRPr="00826159">
                  <w:t xml:space="preserve">, </w:t>
                </w:r>
                <w:r>
                  <w:t>CA, to promote ‘</w:t>
                </w:r>
                <w:r w:rsidRPr="00826159">
                  <w:t xml:space="preserve">research in history, philosophy, science, literature, and art, with special reference to the life and </w:t>
                </w:r>
                <w:r>
                  <w:t xml:space="preserve">works of Francis Bacon.’ </w:t>
                </w:r>
                <w:r w:rsidRPr="00826159">
                  <w:t xml:space="preserve">Upon the death of both Louise and 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in 1953, their art collection</w:t>
                </w:r>
                <w:r>
                  <w:t>,</w:t>
                </w:r>
                <w:r w:rsidRPr="00826159">
                  <w:t xml:space="preserve"> collection of ephemera</w:t>
                </w:r>
                <w:r w:rsidR="005D3E8C">
                  <w:t>,</w:t>
                </w:r>
                <w:r w:rsidRPr="00826159">
                  <w:t xml:space="preserve"> and personal papers were bequeathed to the Philadelphia Museum of Art, where they form the Walter and Louise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Collection.</w:t>
                </w:r>
              </w:p>
            </w:tc>
          </w:sdtContent>
        </w:sdt>
      </w:tr>
      <w:tr w:rsidR="003235A7" w14:paraId="3D6AB2C1" w14:textId="77777777">
        <w:tc>
          <w:tcPr>
            <w:tcW w:w="9016" w:type="dxa"/>
          </w:tcPr>
          <w:p w14:paraId="54413FE2" w14:textId="77777777" w:rsidR="003235A7" w:rsidRDefault="00185746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763EAF6C26B2647B5D0DC212AB3E4F2"/>
              </w:placeholder>
            </w:sdtPr>
            <w:sdtEndPr/>
            <w:sdtContent>
              <w:p w14:paraId="00A5124E" w14:textId="77777777" w:rsidR="005D3E8C" w:rsidRDefault="005D3E8C" w:rsidP="00185746"/>
              <w:bookmarkStart w:id="0" w:name="_GoBack"/>
              <w:bookmarkEnd w:id="0"/>
              <w:p w14:paraId="663C95C5" w14:textId="57BBD9CE" w:rsidR="00185746" w:rsidRDefault="005D3E8C" w:rsidP="00185746">
                <w:sdt>
                  <w:sdtPr>
                    <w:id w:val="74709425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Kuh71 \l 1033 </w:instrText>
                    </w:r>
                    <w:r w:rsidR="00185746">
                      <w:fldChar w:fldCharType="separate"/>
                    </w:r>
                    <w:r w:rsidR="00185746">
                      <w:rPr>
                        <w:noProof/>
                        <w:lang w:val="en-US"/>
                      </w:rPr>
                      <w:t xml:space="preserve"> </w:t>
                    </w:r>
                    <w:r w:rsidR="00185746" w:rsidRPr="00185746">
                      <w:rPr>
                        <w:noProof/>
                        <w:lang w:val="en-US"/>
                      </w:rPr>
                      <w:t>(Kuh)</w:t>
                    </w:r>
                    <w:r w:rsidR="00185746">
                      <w:fldChar w:fldCharType="end"/>
                    </w:r>
                  </w:sdtContent>
                </w:sdt>
              </w:p>
              <w:p w14:paraId="3D4A8A26" w14:textId="77777777" w:rsidR="00185746" w:rsidRDefault="00185746" w:rsidP="00185746"/>
              <w:p w14:paraId="6FA296A3" w14:textId="77777777" w:rsidR="00185746" w:rsidRDefault="005D3E8C" w:rsidP="00185746">
                <w:sdt>
                  <w:sdtPr>
                    <w:id w:val="74709429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Mar54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(Martin)</w:t>
                    </w:r>
                    <w:r w:rsidR="00185746">
                      <w:fldChar w:fldCharType="end"/>
                    </w:r>
                  </w:sdtContent>
                </w:sdt>
              </w:p>
              <w:p w14:paraId="4B79EC51" w14:textId="77777777" w:rsidR="00185746" w:rsidRDefault="00185746" w:rsidP="00185746"/>
              <w:p w14:paraId="1F6BB811" w14:textId="77777777" w:rsidR="00185746" w:rsidRDefault="005D3E8C" w:rsidP="00185746">
                <w:sdt>
                  <w:sdtPr>
                    <w:id w:val="74709435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Nau80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(Naumann)</w:t>
                    </w:r>
                    <w:r w:rsidR="00185746">
                      <w:fldChar w:fldCharType="end"/>
                    </w:r>
                  </w:sdtContent>
                </w:sdt>
              </w:p>
              <w:p w14:paraId="02813973" w14:textId="77777777" w:rsidR="00185746" w:rsidRDefault="00185746" w:rsidP="00185746"/>
              <w:p w14:paraId="32859904" w14:textId="77777777" w:rsidR="00185746" w:rsidRDefault="005D3E8C" w:rsidP="00185746">
                <w:sdt>
                  <w:sdtPr>
                    <w:id w:val="74709443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Nau94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(Naumann, New York Dada, 1915-23)</w:t>
                    </w:r>
                    <w:r w:rsidR="00185746">
                      <w:fldChar w:fldCharType="end"/>
                    </w:r>
                  </w:sdtContent>
                </w:sdt>
              </w:p>
              <w:p w14:paraId="4A4BF6B0" w14:textId="77777777" w:rsidR="00185746" w:rsidRDefault="00185746" w:rsidP="00185746"/>
              <w:p w14:paraId="5F438C50" w14:textId="77777777" w:rsidR="003235A7" w:rsidRDefault="005D3E8C" w:rsidP="00185746">
                <w:sdt>
                  <w:sdtPr>
                    <w:id w:val="74709453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Nes96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(Nesbit and Sawelson-Gorse)</w:t>
                    </w:r>
                    <w:r w:rsidR="00185746">
                      <w:fldChar w:fldCharType="end"/>
                    </w:r>
                  </w:sdtContent>
                </w:sdt>
              </w:p>
            </w:sdtContent>
          </w:sdt>
        </w:tc>
      </w:tr>
    </w:tbl>
    <w:p w14:paraId="415859D9" w14:textId="77777777" w:rsidR="00C27FAB" w:rsidRPr="00F36937" w:rsidRDefault="005D3E8C" w:rsidP="00B33145"/>
    <w:sectPr w:rsidR="00C27FAB" w:rsidRPr="00F36937" w:rsidSect="009D28F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08447" w14:textId="77777777" w:rsidR="00185746" w:rsidRDefault="00185746" w:rsidP="007A0D55">
      <w:pPr>
        <w:spacing w:after="0" w:line="240" w:lineRule="auto"/>
      </w:pPr>
      <w:r>
        <w:separator/>
      </w:r>
    </w:p>
  </w:endnote>
  <w:endnote w:type="continuationSeparator" w:id="0">
    <w:p w14:paraId="1CEF12D9" w14:textId="77777777" w:rsidR="00185746" w:rsidRDefault="0018574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BBB76" w14:textId="77777777" w:rsidR="00185746" w:rsidRDefault="00185746" w:rsidP="007A0D55">
      <w:pPr>
        <w:spacing w:after="0" w:line="240" w:lineRule="auto"/>
      </w:pPr>
      <w:r>
        <w:separator/>
      </w:r>
    </w:p>
  </w:footnote>
  <w:footnote w:type="continuationSeparator" w:id="0">
    <w:p w14:paraId="1D899FB4" w14:textId="77777777" w:rsidR="00185746" w:rsidRDefault="0018574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BEE1" w14:textId="77777777" w:rsidR="007A0D55" w:rsidRDefault="0018574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019AF2" w14:textId="77777777" w:rsidR="007A0D55" w:rsidRDefault="005D3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218"/>
    <w:rsid w:val="00185746"/>
    <w:rsid w:val="005D3E8C"/>
    <w:rsid w:val="00615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9E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18574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6152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2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97A1743329D048969169374628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4C714-166F-BA4D-BA0D-BC94E754F7A3}"/>
      </w:docPartPr>
      <w:docPartBody>
        <w:p w:rsidR="00E25770" w:rsidRDefault="00E25770">
          <w:pPr>
            <w:pStyle w:val="C197A1743329D048969169374628D4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518F2AF9F2A344AB9B528E32257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2C52-07DE-6D45-B3AA-0B6810705907}"/>
      </w:docPartPr>
      <w:docPartBody>
        <w:p w:rsidR="00E25770" w:rsidRDefault="00E25770">
          <w:pPr>
            <w:pStyle w:val="3518F2AF9F2A344AB9B528E32257826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0411847709E1429E4A0785591A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CDC04-E42E-2342-B2C7-46887F7AFD21}"/>
      </w:docPartPr>
      <w:docPartBody>
        <w:p w:rsidR="00E25770" w:rsidRDefault="00E25770">
          <w:pPr>
            <w:pStyle w:val="E10411847709E1429E4A0785591A15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ED22B550C85B439C9DE0A7E450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7C33-9F53-7846-A681-D53CAF4A467D}"/>
      </w:docPartPr>
      <w:docPartBody>
        <w:p w:rsidR="00E25770" w:rsidRDefault="00E25770">
          <w:pPr>
            <w:pStyle w:val="2AED22B550C85B439C9DE0A7E450D1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4E8A70CBE61347A33ABBFD0D659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80AF-165F-5547-95C7-01D4267E5F5C}"/>
      </w:docPartPr>
      <w:docPartBody>
        <w:p w:rsidR="00E25770" w:rsidRDefault="00E25770">
          <w:pPr>
            <w:pStyle w:val="594E8A70CBE61347A33ABBFD0D6595A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57E537B9AF37B49A858954E3693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ACF7-3BAC-AE44-BCAC-E30FF908B007}"/>
      </w:docPartPr>
      <w:docPartBody>
        <w:p w:rsidR="00E25770" w:rsidRDefault="00E25770">
          <w:pPr>
            <w:pStyle w:val="A57E537B9AF37B49A858954E36936C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2DFA04359BBC4F8DEFF4FF7815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B0A1-85CB-DD4F-946F-B2EBC724DE14}"/>
      </w:docPartPr>
      <w:docPartBody>
        <w:p w:rsidR="00E25770" w:rsidRDefault="00E25770">
          <w:pPr>
            <w:pStyle w:val="922DFA04359BBC4F8DEFF4FF7815AB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2775F1CD0F7E45A590457346EE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59365-E003-C044-B99D-0B8929846A72}"/>
      </w:docPartPr>
      <w:docPartBody>
        <w:p w:rsidR="00E25770" w:rsidRDefault="00E25770">
          <w:pPr>
            <w:pStyle w:val="232775F1CD0F7E45A590457346EE14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63EAF6C26B2647B5D0DC212AB3E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81C31-0009-A549-9107-578CB17A104E}"/>
      </w:docPartPr>
      <w:docPartBody>
        <w:p w:rsidR="00E25770" w:rsidRDefault="00E25770">
          <w:pPr>
            <w:pStyle w:val="0763EAF6C26B2647B5D0DC212AB3E4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25770"/>
    <w:rsid w:val="00E257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97A1743329D048969169374628D4FE">
    <w:name w:val="C197A1743329D048969169374628D4FE"/>
  </w:style>
  <w:style w:type="paragraph" w:customStyle="1" w:styleId="3518F2AF9F2A344AB9B528E32257826F">
    <w:name w:val="3518F2AF9F2A344AB9B528E32257826F"/>
  </w:style>
  <w:style w:type="paragraph" w:customStyle="1" w:styleId="E10411847709E1429E4A0785591A1509">
    <w:name w:val="E10411847709E1429E4A0785591A1509"/>
  </w:style>
  <w:style w:type="paragraph" w:customStyle="1" w:styleId="2AED22B550C85B439C9DE0A7E450D144">
    <w:name w:val="2AED22B550C85B439C9DE0A7E450D144"/>
  </w:style>
  <w:style w:type="paragraph" w:customStyle="1" w:styleId="594E8A70CBE61347A33ABBFD0D6595A0">
    <w:name w:val="594E8A70CBE61347A33ABBFD0D6595A0"/>
  </w:style>
  <w:style w:type="paragraph" w:customStyle="1" w:styleId="A57E537B9AF37B49A858954E36936C66">
    <w:name w:val="A57E537B9AF37B49A858954E36936C66"/>
  </w:style>
  <w:style w:type="paragraph" w:customStyle="1" w:styleId="A705B44BB62A764C8187C45F8B0FE176">
    <w:name w:val="A705B44BB62A764C8187C45F8B0FE176"/>
  </w:style>
  <w:style w:type="paragraph" w:customStyle="1" w:styleId="922DFA04359BBC4F8DEFF4FF7815ABB0">
    <w:name w:val="922DFA04359BBC4F8DEFF4FF7815ABB0"/>
  </w:style>
  <w:style w:type="paragraph" w:customStyle="1" w:styleId="2738C701F8C0B74389EC22F0AD48B90C">
    <w:name w:val="2738C701F8C0B74389EC22F0AD48B90C"/>
  </w:style>
  <w:style w:type="paragraph" w:customStyle="1" w:styleId="232775F1CD0F7E45A590457346EE1460">
    <w:name w:val="232775F1CD0F7E45A590457346EE1460"/>
  </w:style>
  <w:style w:type="paragraph" w:customStyle="1" w:styleId="0763EAF6C26B2647B5D0DC212AB3E4F2">
    <w:name w:val="0763EAF6C26B2647B5D0DC212AB3E4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Kuh71</b:Tag>
    <b:SourceType>JournalArticle</b:SourceType>
    <b:Guid>{262EBF1E-FEBD-4844-8ADF-6E9970B49E42}</b:Guid>
    <b:LCID>uz-Cyrl-UZ</b:LCID>
    <b:Author>
      <b:Author>
        <b:NameList>
          <b:Person>
            <b:Last>Kuh</b:Last>
            <b:First>K.</b:First>
          </b:Person>
        </b:NameList>
      </b:Author>
    </b:Author>
    <b:Title>Walter Arensberg and Marcel Duchamp</b:Title>
    <b:City>New York</b:City>
    <b:Publisher>Harper Collins</b:Publisher>
    <b:Year>1971</b:Year>
    <b:JournalName>The Open Eye: In Pursuit of Art</b:JournalName>
    <b:RefOrder>1</b:RefOrder>
  </b:Source>
  <b:Source>
    <b:Tag>Mar54</b:Tag>
    <b:SourceType>Book</b:SourceType>
    <b:Guid>{266F6312-76E7-A44F-9BC6-A20E3FAB3605}</b:Guid>
    <b:LCID>uz-Cyrl-UZ</b:LCID>
    <b:Author>
      <b:Editor>
        <b:NameList>
          <b:Person>
            <b:Last>Martin</b:Last>
            <b:First>M.</b:First>
          </b:Person>
        </b:NameList>
      </b:Editor>
    </b:Author>
    <b:Title>The Walter and Louise Arensberg Collection</b:Title>
    <b:Publisher>Philadelphia Museum of Art</b:Publisher>
    <b:Year>1954</b:Year>
    <b:StateProvince>Philadelphia</b:StateProvince>
    <b:RefOrder>2</b:RefOrder>
  </b:Source>
  <b:Source>
    <b:Tag>Nau80</b:Tag>
    <b:SourceType>JournalArticle</b:SourceType>
    <b:Guid>{22B65566-F430-9A47-B1D1-11FD8C05AA7E}</b:Guid>
    <b:LCID>uz-Cyrl-UZ</b:LCID>
    <b:Author>
      <b:Author>
        <b:NameList>
          <b:Person>
            <b:Last>Naumann</b:Last>
            <b:First>F.</b:First>
          </b:Person>
        </b:NameList>
      </b:Author>
    </b:Author>
    <b:Title>Walter Conrad Arensberg: Poet, Patron, and Participant in the New York Avant-garde</b:Title>
    <b:Year>1980</b:Year>
    <b:Volume>26</b:Volume>
    <b:Pages>2-32</b:Pages>
    <b:JournalName>Bulletin of the Philadelphia Museum of Art </b:JournalName>
    <b:Issue>328</b:Issue>
    <b:RefOrder>3</b:RefOrder>
  </b:Source>
  <b:Source>
    <b:Tag>Nau94</b:Tag>
    <b:SourceType>Book</b:SourceType>
    <b:Guid>{B3A151A8-6553-2D46-8FCB-B38C144826F3}</b:Guid>
    <b:LCID>uz-Cyrl-UZ</b:LCID>
    <b:Author>
      <b:Author>
        <b:NameList>
          <b:Person>
            <b:Last>Naumann</b:Last>
            <b:First>F.</b:First>
          </b:Person>
        </b:NameList>
      </b:Author>
    </b:Author>
    <b:Title>New York Dada, 1915-23</b:Title>
    <b:Publisher>Harry N. Abrams</b:Publisher>
    <b:City>New York</b:City>
    <b:Year>1994</b:Year>
    <b:CountryRegion>United States of America</b:CountryRegion>
    <b:RefOrder>4</b:RefOrder>
  </b:Source>
  <b:Source>
    <b:Tag>Nes96</b:Tag>
    <b:SourceType>BookSection</b:SourceType>
    <b:Guid>{8F6CE835-E7BC-5042-AB68-CBEB7CEDA8F6}</b:Guid>
    <b:LCID>uz-Cyrl-UZ</b:LCID>
    <b:Author>
      <b:Author>
        <b:NameList>
          <b:Person>
            <b:Last>Nesbit</b:Last>
            <b:First>M.</b:First>
          </b:Person>
          <b:Person>
            <b:Last>Sawelson-Gorse</b:Last>
            <b:First>N.</b:First>
          </b:Person>
        </b:NameList>
      </b:Author>
    </b:Author>
    <b:Title>The Concept of Nothing: New Notes by Marcel Duchamp and Walter Arensberg</b:Title>
    <b:City>Cambridge</b:City>
    <b:Publisher>The MIT Press</b:Publisher>
    <b:Year>1996</b:Year>
    <b:BookTitle>The Duchamp Effect: Essays, Interviews, Round Table</b:BookTitle>
    <b:RefOrder>5</b:RefOrder>
  </b:Source>
</b:Sources>
</file>

<file path=customXml/itemProps1.xml><?xml version="1.0" encoding="utf-8"?>
<ds:datastoreItem xmlns:ds="http://schemas.openxmlformats.org/officeDocument/2006/customXml" ds:itemID="{A797F959-8073-694B-8CA2-D62871F7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746</Words>
  <Characters>4136</Characters>
  <Application>Microsoft Macintosh Word</Application>
  <DocSecurity>0</DocSecurity>
  <Lines>70</Lines>
  <Paragraphs>11</Paragraphs>
  <ScaleCrop>false</ScaleCrop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3</cp:revision>
  <dcterms:created xsi:type="dcterms:W3CDTF">2014-08-12T05:54:00Z</dcterms:created>
  <dcterms:modified xsi:type="dcterms:W3CDTF">2014-09-02T14:02:00Z</dcterms:modified>
</cp:coreProperties>
</file>