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0CE5D" w14:textId="77777777" w:rsidTr="00922950">
        <w:tc>
          <w:tcPr>
            <w:tcW w:w="491" w:type="dxa"/>
            <w:vMerge w:val="restart"/>
            <w:shd w:val="clear" w:color="auto" w:fill="A6A6A6" w:themeFill="background1" w:themeFillShade="A6"/>
            <w:textDirection w:val="btLr"/>
          </w:tcPr>
          <w:p w14:paraId="584C57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6CFB349B004A80AAAE438B092658"/>
            </w:placeholder>
            <w:showingPlcHdr/>
            <w:dropDownList>
              <w:listItem w:displayText="Dr." w:value="Dr."/>
              <w:listItem w:displayText="Prof." w:value="Prof."/>
            </w:dropDownList>
          </w:sdtPr>
          <w:sdtEndPr/>
          <w:sdtContent>
            <w:tc>
              <w:tcPr>
                <w:tcW w:w="1259" w:type="dxa"/>
              </w:tcPr>
              <w:p w14:paraId="03C03B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D138801F86DE43988E5B48A7241CB3"/>
            </w:placeholder>
            <w:text/>
          </w:sdtPr>
          <w:sdtEndPr/>
          <w:sdtContent>
            <w:tc>
              <w:tcPr>
                <w:tcW w:w="2073" w:type="dxa"/>
              </w:tcPr>
              <w:p w14:paraId="00A8A773" w14:textId="77777777" w:rsidR="00B574C9" w:rsidRDefault="001E1DDC" w:rsidP="001E1DDC">
                <w:r>
                  <w:t>Amanda</w:t>
                </w:r>
              </w:p>
            </w:tc>
          </w:sdtContent>
        </w:sdt>
        <w:sdt>
          <w:sdtPr>
            <w:alias w:val="Middle name"/>
            <w:tag w:val="authorMiddleName"/>
            <w:id w:val="-2076034781"/>
            <w:placeholder>
              <w:docPart w:val="2291F8728D0B90438BCBC8BFE9CDE592"/>
            </w:placeholder>
            <w:showingPlcHdr/>
            <w:text/>
          </w:sdtPr>
          <w:sdtEndPr/>
          <w:sdtContent>
            <w:tc>
              <w:tcPr>
                <w:tcW w:w="2551" w:type="dxa"/>
              </w:tcPr>
              <w:p w14:paraId="612C8712" w14:textId="77777777" w:rsidR="00B574C9" w:rsidRDefault="00B574C9" w:rsidP="00922950">
                <w:r>
                  <w:rPr>
                    <w:rStyle w:val="PlaceholderText"/>
                  </w:rPr>
                  <w:t>[Middle name]</w:t>
                </w:r>
              </w:p>
            </w:tc>
          </w:sdtContent>
        </w:sdt>
        <w:sdt>
          <w:sdtPr>
            <w:alias w:val="Last name"/>
            <w:tag w:val="authorLastName"/>
            <w:id w:val="-1088529830"/>
            <w:placeholder>
              <w:docPart w:val="5ABD858FCFC1074280839831F1FC0280"/>
            </w:placeholder>
            <w:text/>
          </w:sdtPr>
          <w:sdtEndPr/>
          <w:sdtContent>
            <w:tc>
              <w:tcPr>
                <w:tcW w:w="2642" w:type="dxa"/>
              </w:tcPr>
              <w:p w14:paraId="0446A266" w14:textId="77777777" w:rsidR="00B574C9" w:rsidRDefault="001E1DDC" w:rsidP="001E1DDC">
                <w:proofErr w:type="spellStart"/>
                <w:r>
                  <w:t>Rath</w:t>
                </w:r>
                <w:proofErr w:type="spellEnd"/>
                <w:r>
                  <w:t xml:space="preserve"> </w:t>
                </w:r>
              </w:p>
            </w:tc>
          </w:sdtContent>
        </w:sdt>
      </w:tr>
      <w:tr w:rsidR="00B574C9" w14:paraId="00758629" w14:textId="77777777" w:rsidTr="001A6A06">
        <w:trPr>
          <w:trHeight w:val="986"/>
        </w:trPr>
        <w:tc>
          <w:tcPr>
            <w:tcW w:w="491" w:type="dxa"/>
            <w:vMerge/>
            <w:shd w:val="clear" w:color="auto" w:fill="A6A6A6" w:themeFill="background1" w:themeFillShade="A6"/>
          </w:tcPr>
          <w:p w14:paraId="79899F2C" w14:textId="77777777" w:rsidR="00B574C9" w:rsidRPr="001A6A06" w:rsidRDefault="00B574C9" w:rsidP="00CF1542">
            <w:pPr>
              <w:jc w:val="center"/>
              <w:rPr>
                <w:b/>
                <w:color w:val="FFFFFF" w:themeColor="background1"/>
              </w:rPr>
            </w:pPr>
          </w:p>
        </w:tc>
        <w:sdt>
          <w:sdtPr>
            <w:alias w:val="Biography"/>
            <w:tag w:val="authorBiography"/>
            <w:id w:val="938807824"/>
            <w:placeholder>
              <w:docPart w:val="1DEE1122F10A6444ABB91877271A76FD"/>
            </w:placeholder>
            <w:showingPlcHdr/>
          </w:sdtPr>
          <w:sdtEndPr/>
          <w:sdtContent>
            <w:tc>
              <w:tcPr>
                <w:tcW w:w="8525" w:type="dxa"/>
                <w:gridSpan w:val="4"/>
              </w:tcPr>
              <w:p w14:paraId="2FAC4F93" w14:textId="77777777" w:rsidR="00B574C9" w:rsidRDefault="00B574C9" w:rsidP="00922950">
                <w:r>
                  <w:rPr>
                    <w:rStyle w:val="PlaceholderText"/>
                  </w:rPr>
                  <w:t>[Enter your biography]</w:t>
                </w:r>
              </w:p>
            </w:tc>
          </w:sdtContent>
        </w:sdt>
      </w:tr>
      <w:tr w:rsidR="00B574C9" w14:paraId="5F58B627" w14:textId="77777777" w:rsidTr="001A6A06">
        <w:trPr>
          <w:trHeight w:val="986"/>
        </w:trPr>
        <w:tc>
          <w:tcPr>
            <w:tcW w:w="491" w:type="dxa"/>
            <w:vMerge/>
            <w:shd w:val="clear" w:color="auto" w:fill="A6A6A6" w:themeFill="background1" w:themeFillShade="A6"/>
          </w:tcPr>
          <w:p w14:paraId="37A87882" w14:textId="77777777" w:rsidR="00B574C9" w:rsidRPr="001A6A06" w:rsidRDefault="00B574C9" w:rsidP="00CF1542">
            <w:pPr>
              <w:jc w:val="center"/>
              <w:rPr>
                <w:b/>
                <w:color w:val="FFFFFF" w:themeColor="background1"/>
              </w:rPr>
            </w:pPr>
          </w:p>
        </w:tc>
        <w:sdt>
          <w:sdtPr>
            <w:alias w:val="Affiliation"/>
            <w:tag w:val="affiliation"/>
            <w:id w:val="2012937915"/>
            <w:placeholder>
              <w:docPart w:val="0B5D2C308F47764E9612825D3A425A97"/>
            </w:placeholder>
            <w:showingPlcHdr/>
            <w:text/>
          </w:sdtPr>
          <w:sdtEndPr/>
          <w:sdtContent>
            <w:tc>
              <w:tcPr>
                <w:tcW w:w="8525" w:type="dxa"/>
                <w:gridSpan w:val="4"/>
              </w:tcPr>
              <w:p w14:paraId="5523F41C" w14:textId="77777777" w:rsidR="00B574C9" w:rsidRDefault="00B574C9" w:rsidP="00B574C9">
                <w:r>
                  <w:rPr>
                    <w:rStyle w:val="PlaceholderText"/>
                  </w:rPr>
                  <w:t>[Enter the institution with which you are affiliated]</w:t>
                </w:r>
              </w:p>
            </w:tc>
          </w:sdtContent>
        </w:sdt>
      </w:tr>
    </w:tbl>
    <w:p w14:paraId="6950EA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55B449" w14:textId="77777777" w:rsidTr="00244BB0">
        <w:tc>
          <w:tcPr>
            <w:tcW w:w="9016" w:type="dxa"/>
            <w:shd w:val="clear" w:color="auto" w:fill="A6A6A6" w:themeFill="background1" w:themeFillShade="A6"/>
            <w:tcMar>
              <w:top w:w="113" w:type="dxa"/>
              <w:bottom w:w="113" w:type="dxa"/>
            </w:tcMar>
          </w:tcPr>
          <w:p w14:paraId="6033E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848A1C" w14:textId="77777777" w:rsidTr="003F0D73">
        <w:sdt>
          <w:sdtPr>
            <w:alias w:val="Article headword"/>
            <w:tag w:val="articleHeadword"/>
            <w:id w:val="-361440020"/>
            <w:placeholder>
              <w:docPart w:val="6159CD56F37FDD41B4DD67FBEE5A3991"/>
            </w:placeholder>
            <w:text/>
          </w:sdtPr>
          <w:sdtEndPr/>
          <w:sdtContent>
            <w:tc>
              <w:tcPr>
                <w:tcW w:w="9016" w:type="dxa"/>
                <w:tcMar>
                  <w:top w:w="113" w:type="dxa"/>
                  <w:bottom w:w="113" w:type="dxa"/>
                </w:tcMar>
              </w:tcPr>
              <w:p w14:paraId="0FF23268" w14:textId="77777777" w:rsidR="003F0D73" w:rsidRPr="00FB589A" w:rsidRDefault="001E1DDC" w:rsidP="001E1DDC">
                <w:pPr>
                  <w:rPr>
                    <w:b/>
                  </w:rPr>
                </w:pPr>
                <w:r w:rsidRPr="001E1DDC">
                  <w:t>Bandung School</w:t>
                </w:r>
              </w:p>
            </w:tc>
          </w:sdtContent>
        </w:sdt>
      </w:tr>
      <w:tr w:rsidR="00464699" w14:paraId="120CEE59" w14:textId="77777777" w:rsidTr="001F3F9E">
        <w:sdt>
          <w:sdtPr>
            <w:alias w:val="Variant headwords"/>
            <w:tag w:val="variantHeadwords"/>
            <w:id w:val="173464402"/>
            <w:placeholder>
              <w:docPart w:val="19EC701907DC2B45A2D05BD6D9E68482"/>
            </w:placeholder>
            <w:showingPlcHdr/>
          </w:sdtPr>
          <w:sdtEndPr/>
          <w:sdtContent>
            <w:tc>
              <w:tcPr>
                <w:tcW w:w="9016" w:type="dxa"/>
                <w:tcMar>
                  <w:top w:w="113" w:type="dxa"/>
                  <w:bottom w:w="113" w:type="dxa"/>
                </w:tcMar>
              </w:tcPr>
              <w:p w14:paraId="4CB33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0D792" w14:textId="77777777" w:rsidTr="003F0D73">
        <w:sdt>
          <w:sdtPr>
            <w:alias w:val="Abstract"/>
            <w:tag w:val="abstract"/>
            <w:id w:val="-635871867"/>
            <w:placeholder>
              <w:docPart w:val="8DE0324E1A6EC84A8E71CD936F969862"/>
            </w:placeholder>
          </w:sdtPr>
          <w:sdtEndPr/>
          <w:sdtContent>
            <w:tc>
              <w:tcPr>
                <w:tcW w:w="9016" w:type="dxa"/>
                <w:tcMar>
                  <w:top w:w="113" w:type="dxa"/>
                  <w:bottom w:w="113" w:type="dxa"/>
                </w:tcMar>
              </w:tcPr>
              <w:p w14:paraId="1EB68D20" w14:textId="6ADF022B" w:rsidR="00E85A05" w:rsidRDefault="00347362" w:rsidP="008225D1">
                <w:r w:rsidRPr="001E1DDC">
                  <w:t xml:space="preserve">The Bandung School refers to one of the streams of modern art in post-revolutionary Indonesia. It is associated primarily with the art school in what </w:t>
                </w:r>
                <w:r w:rsidR="00BB5E16">
                  <w:t xml:space="preserve">is </w:t>
                </w:r>
                <w:r w:rsidR="00AB5E26">
                  <w:t>known now as the</w:t>
                </w:r>
                <w:r w:rsidRPr="001E1DDC">
                  <w:t xml:space="preserve"> Institute of Technology Bandung (ITB), and encompasses the works of the first generations of its students, many of </w:t>
                </w:r>
                <w:proofErr w:type="gramStart"/>
                <w:r w:rsidRPr="001E1DDC">
                  <w:t>who</w:t>
                </w:r>
                <w:r w:rsidR="001C2A19">
                  <w:t>m</w:t>
                </w:r>
                <w:proofErr w:type="gramEnd"/>
                <w:r w:rsidRPr="001E1DDC">
                  <w:t xml:space="preserve"> became its first Indonesian instructors. Forerunners of the s</w:t>
                </w:r>
                <w:bookmarkStart w:id="0" w:name="_GoBack"/>
                <w:bookmarkEnd w:id="0"/>
                <w:r w:rsidRPr="001E1DDC">
                  <w:t xml:space="preserve">chool include </w:t>
                </w:r>
                <w:proofErr w:type="spellStart"/>
                <w:r w:rsidRPr="001E1DDC">
                  <w:t>Mochtar</w:t>
                </w:r>
                <w:proofErr w:type="spellEnd"/>
                <w:r w:rsidRPr="001E1DDC">
                  <w:t xml:space="preserve"> </w:t>
                </w:r>
                <w:proofErr w:type="spellStart"/>
                <w:r w:rsidRPr="001E1DDC">
                  <w:t>Apin</w:t>
                </w:r>
                <w:proofErr w:type="spellEnd"/>
                <w:r w:rsidRPr="001E1DDC">
                  <w:t xml:space="preserve"> (1923-1994), But </w:t>
                </w:r>
                <w:proofErr w:type="spellStart"/>
                <w:r w:rsidRPr="001E1DDC">
                  <w:t>Mochtar</w:t>
                </w:r>
                <w:proofErr w:type="spellEnd"/>
                <w:r w:rsidRPr="001E1DDC">
                  <w:t xml:space="preserve"> (1930-1986), Ahmad </w:t>
                </w:r>
                <w:proofErr w:type="spellStart"/>
                <w:r w:rsidRPr="001E1DDC">
                  <w:t>Sadali</w:t>
                </w:r>
                <w:proofErr w:type="spellEnd"/>
                <w:r w:rsidRPr="001E1DDC">
                  <w:t xml:space="preserve"> (1924-1987), </w:t>
                </w:r>
                <w:proofErr w:type="spellStart"/>
                <w:r w:rsidRPr="001E1DDC">
                  <w:t>Sudjoko</w:t>
                </w:r>
                <w:proofErr w:type="spellEnd"/>
                <w:r w:rsidRPr="001E1DDC">
                  <w:t xml:space="preserve"> </w:t>
                </w:r>
                <w:proofErr w:type="spellStart"/>
                <w:r w:rsidRPr="001E1DDC">
                  <w:t>Danoesoebroto</w:t>
                </w:r>
                <w:proofErr w:type="spellEnd"/>
                <w:r w:rsidRPr="001E1DDC">
                  <w:t xml:space="preserve"> (1928-2006), </w:t>
                </w:r>
                <w:proofErr w:type="spellStart"/>
                <w:r w:rsidRPr="001E1DDC">
                  <w:t>Syafe’i</w:t>
                </w:r>
                <w:proofErr w:type="spellEnd"/>
                <w:r w:rsidRPr="001E1DDC">
                  <w:t xml:space="preserve"> </w:t>
                </w:r>
                <w:proofErr w:type="spellStart"/>
                <w:r w:rsidRPr="001E1DDC">
                  <w:t>Soemardja</w:t>
                </w:r>
                <w:proofErr w:type="spellEnd"/>
                <w:r w:rsidRPr="001E1DDC">
                  <w:t xml:space="preserve">, </w:t>
                </w:r>
                <w:proofErr w:type="spellStart"/>
                <w:r w:rsidRPr="001E1DDC">
                  <w:t>Srihadi</w:t>
                </w:r>
                <w:proofErr w:type="spellEnd"/>
                <w:r w:rsidRPr="001E1DDC">
                  <w:t xml:space="preserve"> </w:t>
                </w:r>
                <w:proofErr w:type="spellStart"/>
                <w:r w:rsidRPr="001E1DDC">
                  <w:t>Sudarsono</w:t>
                </w:r>
                <w:proofErr w:type="spellEnd"/>
                <w:r w:rsidR="001C2A19">
                  <w:t xml:space="preserve"> (</w:t>
                </w:r>
                <w:r w:rsidRPr="001E1DDC">
                  <w:t>1931</w:t>
                </w:r>
                <w:r w:rsidR="001C2A19">
                  <w:t>--</w:t>
                </w:r>
                <w:r w:rsidRPr="001E1DDC">
                  <w:t xml:space="preserve">), Popo </w:t>
                </w:r>
                <w:proofErr w:type="spellStart"/>
                <w:r w:rsidRPr="001E1DDC">
                  <w:t>Iskandar</w:t>
                </w:r>
                <w:proofErr w:type="spellEnd"/>
                <w:r w:rsidRPr="001E1DDC">
                  <w:t xml:space="preserve"> (</w:t>
                </w:r>
                <w:r w:rsidR="001C2A19">
                  <w:t>1927-2000), and A.</w:t>
                </w:r>
                <w:r w:rsidR="00AA2418">
                  <w:t xml:space="preserve"> </w:t>
                </w:r>
                <w:r w:rsidR="001C2A19">
                  <w:t xml:space="preserve">D. </w:t>
                </w:r>
                <w:proofErr w:type="spellStart"/>
                <w:r w:rsidR="001C2A19">
                  <w:t>Pirous</w:t>
                </w:r>
                <w:proofErr w:type="spellEnd"/>
                <w:r w:rsidR="001C2A19">
                  <w:t xml:space="preserve"> (</w:t>
                </w:r>
                <w:r w:rsidRPr="001E1DDC">
                  <w:t>1933</w:t>
                </w:r>
                <w:r w:rsidR="001C2A19">
                  <w:t>--</w:t>
                </w:r>
                <w:r w:rsidRPr="001E1DDC">
                  <w:t xml:space="preserve">), all of whom attended </w:t>
                </w:r>
                <w:r w:rsidR="009E7632">
                  <w:t>the</w:t>
                </w:r>
                <w:r w:rsidRPr="001E1DDC">
                  <w:t xml:space="preserve"> school during the 1950s. As lecturers, professors and exhibiting </w:t>
                </w:r>
                <w:r w:rsidR="00112251">
                  <w:t>artists, they came to define a modernist and u</w:t>
                </w:r>
                <w:r w:rsidRPr="001E1DDC">
                  <w:t>niversali</w:t>
                </w:r>
                <w:r w:rsidR="00607465">
                  <w:t xml:space="preserve">st approach to art practice and </w:t>
                </w:r>
                <w:r w:rsidRPr="001E1DDC">
                  <w:t xml:space="preserve">style. This </w:t>
                </w:r>
                <w:r w:rsidRPr="001E1DDC">
                  <w:rPr>
                    <w:color w:val="000000"/>
                  </w:rPr>
                  <w:t>ultimately clashed with nationalist critics during the 1950s</w:t>
                </w:r>
                <w:r w:rsidR="00524689">
                  <w:rPr>
                    <w:color w:val="000000"/>
                  </w:rPr>
                  <w:t>,</w:t>
                </w:r>
                <w:r w:rsidRPr="001E1DDC">
                  <w:rPr>
                    <w:color w:val="000000"/>
                  </w:rPr>
                  <w:t xml:space="preserve"> </w:t>
                </w:r>
                <w:proofErr w:type="gramStart"/>
                <w:r w:rsidRPr="001E1DDC">
                  <w:rPr>
                    <w:color w:val="000000"/>
                  </w:rPr>
                  <w:t>who</w:t>
                </w:r>
                <w:proofErr w:type="gramEnd"/>
                <w:r w:rsidRPr="001E1DDC">
                  <w:rPr>
                    <w:color w:val="000000"/>
                  </w:rPr>
                  <w:t xml:space="preserve"> conte</w:t>
                </w:r>
                <w:r w:rsidR="00AC0463">
                  <w:rPr>
                    <w:color w:val="000000"/>
                  </w:rPr>
                  <w:t>nded that their work lacked an I</w:t>
                </w:r>
                <w:r w:rsidRPr="001E1DDC">
                  <w:rPr>
                    <w:color w:val="000000"/>
                  </w:rPr>
                  <w:t>ndonesian soul and did not reflect Indonesian</w:t>
                </w:r>
                <w:r w:rsidR="00AC0463">
                  <w:rPr>
                    <w:color w:val="000000"/>
                  </w:rPr>
                  <w:t xml:space="preserve"> </w:t>
                </w:r>
                <w:r w:rsidRPr="001E1DDC">
                  <w:rPr>
                    <w:color w:val="000000"/>
                  </w:rPr>
                  <w:t xml:space="preserve">experience. During the early 1960s, </w:t>
                </w:r>
                <w:r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p>
            </w:tc>
          </w:sdtContent>
        </w:sdt>
      </w:tr>
      <w:tr w:rsidR="003F0D73" w14:paraId="3F397EF2" w14:textId="77777777" w:rsidTr="003F0D73">
        <w:sdt>
          <w:sdtPr>
            <w:alias w:val="Article text"/>
            <w:tag w:val="articleText"/>
            <w:id w:val="634067588"/>
            <w:placeholder>
              <w:docPart w:val="FADEEE27D6EBE94C91AFBC7C71EE9C0D"/>
            </w:placeholder>
          </w:sdtPr>
          <w:sdtEndPr/>
          <w:sdtContent>
            <w:sdt>
              <w:sdtPr>
                <w:alias w:val="Abstract"/>
                <w:tag w:val="abstract"/>
                <w:id w:val="-375089784"/>
                <w:placeholder>
                  <w:docPart w:val="9CA7CB45A785574C8169B41648037781"/>
                </w:placeholder>
              </w:sdtPr>
              <w:sdtEndPr/>
              <w:sdtContent>
                <w:tc>
                  <w:tcPr>
                    <w:tcW w:w="9016" w:type="dxa"/>
                    <w:tcMar>
                      <w:top w:w="113" w:type="dxa"/>
                      <w:bottom w:w="113" w:type="dxa"/>
                    </w:tcMar>
                  </w:tcPr>
                  <w:p w14:paraId="320C055E" w14:textId="1AC61D8D" w:rsidR="001E1DDC" w:rsidRDefault="00AA2418" w:rsidP="008225D1">
                    <w:sdt>
                      <w:sdtPr>
                        <w:alias w:val="Abstract"/>
                        <w:tag w:val="abstract"/>
                        <w:id w:val="-875924976"/>
                        <w:placeholder>
                          <w:docPart w:val="E8641CCF2844714F8F8B88D9DE033621"/>
                        </w:placeholder>
                      </w:sdtPr>
                      <w:sdtEndPr/>
                      <w:sdtContent>
                        <w:r w:rsidR="001C2A19" w:rsidRPr="001E1DDC">
                          <w:t xml:space="preserve">The Bandung School refers to one of the streams of modern art in post-revolutionary Indonesia. It is associated primarily with the art school in what </w:t>
                        </w:r>
                        <w:r w:rsidR="001C2A19">
                          <w:t>is known now as the</w:t>
                        </w:r>
                        <w:r w:rsidR="001C2A19" w:rsidRPr="001E1DDC">
                          <w:t xml:space="preserve"> Institute of Technology Bandung (ITB), and encompasses the works of the first generations of its students, many of </w:t>
                        </w:r>
                        <w:proofErr w:type="gramStart"/>
                        <w:r w:rsidR="001C2A19" w:rsidRPr="001E1DDC">
                          <w:t>who</w:t>
                        </w:r>
                        <w:r w:rsidR="001C2A19">
                          <w:t>m</w:t>
                        </w:r>
                        <w:proofErr w:type="gramEnd"/>
                        <w:r w:rsidR="001C2A19" w:rsidRPr="001E1DDC">
                          <w:t xml:space="preserve"> became its first Indonesian instructors. Forerunners of the school include </w:t>
                        </w:r>
                        <w:proofErr w:type="spellStart"/>
                        <w:r w:rsidR="001C2A19" w:rsidRPr="001E1DDC">
                          <w:t>Mochtar</w:t>
                        </w:r>
                        <w:proofErr w:type="spellEnd"/>
                        <w:r w:rsidR="001C2A19" w:rsidRPr="001E1DDC">
                          <w:t xml:space="preserve"> </w:t>
                        </w:r>
                        <w:proofErr w:type="spellStart"/>
                        <w:r w:rsidR="001C2A19" w:rsidRPr="001E1DDC">
                          <w:t>Apin</w:t>
                        </w:r>
                        <w:proofErr w:type="spellEnd"/>
                        <w:r w:rsidR="001C2A19" w:rsidRPr="001E1DDC">
                          <w:t xml:space="preserve"> (1923-1994), But </w:t>
                        </w:r>
                        <w:proofErr w:type="spellStart"/>
                        <w:r w:rsidR="001C2A19" w:rsidRPr="001E1DDC">
                          <w:t>Mochtar</w:t>
                        </w:r>
                        <w:proofErr w:type="spellEnd"/>
                        <w:r w:rsidR="001C2A19" w:rsidRPr="001E1DDC">
                          <w:t xml:space="preserve"> (1930-1986), Ahmad </w:t>
                        </w:r>
                        <w:proofErr w:type="spellStart"/>
                        <w:r w:rsidR="001C2A19" w:rsidRPr="001E1DDC">
                          <w:t>Sadali</w:t>
                        </w:r>
                        <w:proofErr w:type="spellEnd"/>
                        <w:r w:rsidR="001C2A19" w:rsidRPr="001E1DDC">
                          <w:t xml:space="preserve"> (1924-1987), </w:t>
                        </w:r>
                        <w:proofErr w:type="spellStart"/>
                        <w:r w:rsidR="001C2A19" w:rsidRPr="001E1DDC">
                          <w:t>Sudjoko</w:t>
                        </w:r>
                        <w:proofErr w:type="spellEnd"/>
                        <w:r w:rsidR="001C2A19" w:rsidRPr="001E1DDC">
                          <w:t xml:space="preserve"> </w:t>
                        </w:r>
                        <w:proofErr w:type="spellStart"/>
                        <w:r w:rsidR="001C2A19" w:rsidRPr="001E1DDC">
                          <w:t>Danoesoebroto</w:t>
                        </w:r>
                        <w:proofErr w:type="spellEnd"/>
                        <w:r w:rsidR="001C2A19" w:rsidRPr="001E1DDC">
                          <w:t xml:space="preserve"> (1928-2006), </w:t>
                        </w:r>
                        <w:proofErr w:type="spellStart"/>
                        <w:r w:rsidR="001C2A19" w:rsidRPr="001E1DDC">
                          <w:t>Syafe’i</w:t>
                        </w:r>
                        <w:proofErr w:type="spellEnd"/>
                        <w:r w:rsidR="001C2A19" w:rsidRPr="001E1DDC">
                          <w:t xml:space="preserve"> </w:t>
                        </w:r>
                        <w:proofErr w:type="spellStart"/>
                        <w:r w:rsidR="001C2A19" w:rsidRPr="001E1DDC">
                          <w:t>Soemardja</w:t>
                        </w:r>
                        <w:proofErr w:type="spellEnd"/>
                        <w:r w:rsidR="001C2A19" w:rsidRPr="001E1DDC">
                          <w:t xml:space="preserve">, </w:t>
                        </w:r>
                        <w:proofErr w:type="spellStart"/>
                        <w:r w:rsidR="001C2A19" w:rsidRPr="001E1DDC">
                          <w:t>Srihadi</w:t>
                        </w:r>
                        <w:proofErr w:type="spellEnd"/>
                        <w:r w:rsidR="001C2A19" w:rsidRPr="001E1DDC">
                          <w:t xml:space="preserve"> </w:t>
                        </w:r>
                        <w:proofErr w:type="spellStart"/>
                        <w:r w:rsidR="001C2A19" w:rsidRPr="001E1DDC">
                          <w:t>Sudarsono</w:t>
                        </w:r>
                        <w:proofErr w:type="spellEnd"/>
                        <w:r w:rsidR="001C2A19">
                          <w:t xml:space="preserve"> (</w:t>
                        </w:r>
                        <w:r w:rsidR="001C2A19" w:rsidRPr="001E1DDC">
                          <w:t>1931</w:t>
                        </w:r>
                        <w:r w:rsidR="001C2A19">
                          <w:t>--</w:t>
                        </w:r>
                        <w:r w:rsidR="001C2A19" w:rsidRPr="001E1DDC">
                          <w:t xml:space="preserve">), Popo </w:t>
                        </w:r>
                        <w:proofErr w:type="spellStart"/>
                        <w:r w:rsidR="001C2A19" w:rsidRPr="001E1DDC">
                          <w:t>Iskandar</w:t>
                        </w:r>
                        <w:proofErr w:type="spellEnd"/>
                        <w:r w:rsidR="001C2A19" w:rsidRPr="001E1DDC">
                          <w:t xml:space="preserve"> (</w:t>
                        </w:r>
                        <w:r w:rsidR="001C2A19">
                          <w:t>1927-2000), and A.</w:t>
                        </w:r>
                        <w:r>
                          <w:t xml:space="preserve"> </w:t>
                        </w:r>
                        <w:r w:rsidR="001C2A19">
                          <w:t xml:space="preserve">D. </w:t>
                        </w:r>
                        <w:proofErr w:type="spellStart"/>
                        <w:r w:rsidR="001C2A19">
                          <w:t>Pirous</w:t>
                        </w:r>
                        <w:proofErr w:type="spellEnd"/>
                        <w:r w:rsidR="001C2A19">
                          <w:t xml:space="preserve"> (</w:t>
                        </w:r>
                        <w:r w:rsidR="001C2A19" w:rsidRPr="001E1DDC">
                          <w:t>1933</w:t>
                        </w:r>
                        <w:r w:rsidR="001C2A19">
                          <w:t>--</w:t>
                        </w:r>
                        <w:r w:rsidR="001C2A19" w:rsidRPr="001E1DDC">
                          <w:t xml:space="preserve">), all of whom attended </w:t>
                        </w:r>
                        <w:r w:rsidR="001C2A19">
                          <w:t>the</w:t>
                        </w:r>
                        <w:r w:rsidR="001C2A19" w:rsidRPr="001E1DDC">
                          <w:t xml:space="preserve"> school during the 1950s. As lecturers, professors and exhibiting </w:t>
                        </w:r>
                        <w:r w:rsidR="001C2A19">
                          <w:t>artists, they came to define a modernist and u</w:t>
                        </w:r>
                        <w:r w:rsidR="001C2A19" w:rsidRPr="001E1DDC">
                          <w:t>niversali</w:t>
                        </w:r>
                        <w:r w:rsidR="001C2A19">
                          <w:t xml:space="preserve">st approach to art practice and </w:t>
                        </w:r>
                        <w:r w:rsidR="001C2A19" w:rsidRPr="001E1DDC">
                          <w:t xml:space="preserve">style. This </w:t>
                        </w:r>
                        <w:r w:rsidR="001C2A19" w:rsidRPr="001E1DDC">
                          <w:rPr>
                            <w:color w:val="000000"/>
                          </w:rPr>
                          <w:t>ultimately clashed with nationalist critics during the 1950s</w:t>
                        </w:r>
                        <w:r w:rsidR="001C2A19">
                          <w:rPr>
                            <w:color w:val="000000"/>
                          </w:rPr>
                          <w:t>,</w:t>
                        </w:r>
                        <w:r w:rsidR="001C2A19" w:rsidRPr="001E1DDC">
                          <w:rPr>
                            <w:color w:val="000000"/>
                          </w:rPr>
                          <w:t xml:space="preserve"> </w:t>
                        </w:r>
                        <w:proofErr w:type="gramStart"/>
                        <w:r w:rsidR="001C2A19" w:rsidRPr="001E1DDC">
                          <w:rPr>
                            <w:color w:val="000000"/>
                          </w:rPr>
                          <w:t>who</w:t>
                        </w:r>
                        <w:proofErr w:type="gramEnd"/>
                        <w:r w:rsidR="001C2A19" w:rsidRPr="001E1DDC">
                          <w:rPr>
                            <w:color w:val="000000"/>
                          </w:rPr>
                          <w:t xml:space="preserve"> conte</w:t>
                        </w:r>
                        <w:r w:rsidR="001C2A19">
                          <w:rPr>
                            <w:color w:val="000000"/>
                          </w:rPr>
                          <w:t>nded that their work lacked an I</w:t>
                        </w:r>
                        <w:r w:rsidR="001C2A19" w:rsidRPr="001E1DDC">
                          <w:rPr>
                            <w:color w:val="000000"/>
                          </w:rPr>
                          <w:t>ndonesian soul and did not reflect Indonesian</w:t>
                        </w:r>
                        <w:r w:rsidR="001C2A19">
                          <w:rPr>
                            <w:color w:val="000000"/>
                          </w:rPr>
                          <w:t xml:space="preserve"> </w:t>
                        </w:r>
                        <w:r w:rsidR="001C2A19" w:rsidRPr="001E1DDC">
                          <w:rPr>
                            <w:color w:val="000000"/>
                          </w:rPr>
                          <w:t xml:space="preserve">experience. During the early 1960s, </w:t>
                        </w:r>
                        <w:r w:rsidR="001C2A19"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sdtContent>
                    </w:sdt>
                  </w:p>
                  <w:p w14:paraId="3E0400AD" w14:textId="77777777" w:rsidR="001C2A19" w:rsidRPr="001E1DDC" w:rsidRDefault="001C2A19" w:rsidP="008225D1"/>
                  <w:p w14:paraId="1236B946" w14:textId="69819EE5" w:rsidR="001E1DDC" w:rsidRPr="001E1DDC" w:rsidRDefault="001E1DDC" w:rsidP="008225D1">
                    <w:pPr>
                      <w:rPr>
                        <w:color w:val="000000"/>
                      </w:rPr>
                    </w:pPr>
                    <w:r w:rsidRPr="001E1DDC">
                      <w:rPr>
                        <w:color w:val="000000"/>
                      </w:rPr>
                      <w:t>Bandung’s art school began as a Drawing Teachers</w:t>
                    </w:r>
                    <w:r w:rsidR="00F47FC2">
                      <w:rPr>
                        <w:color w:val="000000"/>
                      </w:rPr>
                      <w:t>’</w:t>
                    </w:r>
                    <w:r w:rsidRPr="001E1DDC">
                      <w:rPr>
                        <w:color w:val="000000"/>
                      </w:rPr>
                      <w:t xml:space="preserve"> Training College in the College of Applied Sciences (</w:t>
                    </w:r>
                    <w:proofErr w:type="spellStart"/>
                    <w:r w:rsidRPr="001E1DDC">
                      <w:rPr>
                        <w:color w:val="000000"/>
                      </w:rPr>
                      <w:t>Technische</w:t>
                    </w:r>
                    <w:proofErr w:type="spellEnd"/>
                    <w:r w:rsidRPr="001E1DDC">
                      <w:rPr>
                        <w:color w:val="000000"/>
                      </w:rPr>
                      <w:t xml:space="preserve"> </w:t>
                    </w:r>
                    <w:proofErr w:type="spellStart"/>
                    <w:r w:rsidRPr="001E1DDC">
                      <w:rPr>
                        <w:color w:val="000000"/>
                      </w:rPr>
                      <w:t>Hogeschol</w:t>
                    </w:r>
                    <w:proofErr w:type="spellEnd"/>
                    <w:r w:rsidRPr="001E1DDC">
                      <w:rPr>
                        <w:color w:val="000000"/>
                      </w:rPr>
                      <w:t>) in 1947. By that time, the city of Bandung was</w:t>
                    </w:r>
                    <w:r w:rsidR="00CA4FA7">
                      <w:rPr>
                        <w:color w:val="000000"/>
                      </w:rPr>
                      <w:t xml:space="preserve"> a Westernised centre </w:t>
                    </w:r>
                    <w:r w:rsidR="00974B75">
                      <w:rPr>
                        <w:color w:val="000000"/>
                      </w:rPr>
                      <w:t>for</w:t>
                    </w:r>
                    <w:r w:rsidR="00CA4FA7">
                      <w:rPr>
                        <w:color w:val="000000"/>
                      </w:rPr>
                      <w:t xml:space="preserve"> scientific</w:t>
                    </w:r>
                    <w:r w:rsidRPr="001E1DDC">
                      <w:rPr>
                        <w:color w:val="000000"/>
                      </w:rPr>
                      <w:t xml:space="preserve"> and </w:t>
                    </w:r>
                    <w:r w:rsidR="00CA4FA7">
                      <w:rPr>
                        <w:color w:val="000000"/>
                      </w:rPr>
                      <w:t>technological</w:t>
                    </w:r>
                    <w:r w:rsidRPr="001E1DDC">
                      <w:rPr>
                        <w:color w:val="000000"/>
                      </w:rPr>
                      <w:t xml:space="preserve"> research, and </w:t>
                    </w:r>
                    <w:r w:rsidR="00974B75">
                      <w:rPr>
                        <w:color w:val="000000"/>
                      </w:rPr>
                      <w:t xml:space="preserve">the </w:t>
                    </w:r>
                    <w:r w:rsidRPr="001E1DDC">
                      <w:rPr>
                        <w:color w:val="000000"/>
                      </w:rPr>
                      <w:t xml:space="preserve">applied sciences. </w:t>
                    </w:r>
                    <w:proofErr w:type="gramStart"/>
                    <w:r w:rsidRPr="001E1DDC">
                      <w:rPr>
                        <w:color w:val="000000"/>
                      </w:rPr>
                      <w:t xml:space="preserve">The school’s art classes were initiated </w:t>
                    </w:r>
                    <w:r w:rsidRPr="001E1DDC">
                      <w:t xml:space="preserve">by Dutch painters </w:t>
                    </w:r>
                    <w:proofErr w:type="spellStart"/>
                    <w:r w:rsidRPr="001E1DDC">
                      <w:rPr>
                        <w:color w:val="000000"/>
                      </w:rPr>
                      <w:t>Ries</w:t>
                    </w:r>
                    <w:proofErr w:type="spellEnd"/>
                    <w:r w:rsidRPr="001E1DDC">
                      <w:rPr>
                        <w:color w:val="000000"/>
                      </w:rPr>
                      <w:t xml:space="preserve"> Mulder (1909-1973) and Simon </w:t>
                    </w:r>
                    <w:proofErr w:type="spellStart"/>
                    <w:r w:rsidRPr="001E1DDC">
                      <w:rPr>
                        <w:color w:val="000000"/>
                      </w:rPr>
                      <w:t>Admiraal</w:t>
                    </w:r>
                    <w:proofErr w:type="spellEnd"/>
                    <w:r w:rsidRPr="001E1DDC">
                      <w:rPr>
                        <w:color w:val="000000"/>
                      </w:rPr>
                      <w:t xml:space="preserve"> (1903-1993), who developed a</w:t>
                    </w:r>
                    <w:r w:rsidR="00CA4FA7">
                      <w:rPr>
                        <w:color w:val="000000"/>
                      </w:rPr>
                      <w:t xml:space="preserve"> </w:t>
                    </w:r>
                    <w:r w:rsidR="00F94A5E">
                      <w:rPr>
                        <w:color w:val="000000"/>
                      </w:rPr>
                      <w:t>specifically Indonesian artistic</w:t>
                    </w:r>
                    <w:r w:rsidRPr="001E1DDC">
                      <w:rPr>
                        <w:color w:val="000000"/>
                      </w:rPr>
                      <w:t xml:space="preserve"> pedagogy</w:t>
                    </w:r>
                    <w:proofErr w:type="gramEnd"/>
                    <w:r w:rsidRPr="001E1DDC">
                      <w:rPr>
                        <w:color w:val="000000"/>
                      </w:rPr>
                      <w:t xml:space="preserve">. Based on Dutch arts education, the </w:t>
                    </w:r>
                    <w:r w:rsidRPr="001E1DDC">
                      <w:rPr>
                        <w:color w:val="000000"/>
                      </w:rPr>
                      <w:lastRenderedPageBreak/>
                      <w:t xml:space="preserve">curriculum emphasised the mechanics of composition, art theory and history, and criticism. Over time, particularly after Dutch recognition of Indonesia’s independence (late 1949), and under the leadership of </w:t>
                    </w:r>
                    <w:proofErr w:type="spellStart"/>
                    <w:r w:rsidRPr="001E1DDC">
                      <w:rPr>
                        <w:color w:val="000000"/>
                      </w:rPr>
                      <w:t>Soemardja</w:t>
                    </w:r>
                    <w:proofErr w:type="spellEnd"/>
                    <w:r w:rsidRPr="001E1DDC">
                      <w:rPr>
                        <w:color w:val="000000"/>
                      </w:rPr>
                      <w:t xml:space="preserve">, the training course developed into a comprehensive art school. By the mid-1970s, it included painting, sculpture, ceramics, graphic arts, </w:t>
                    </w:r>
                    <w:r w:rsidR="00B03AA4">
                      <w:rPr>
                        <w:color w:val="000000"/>
                      </w:rPr>
                      <w:t xml:space="preserve">and </w:t>
                    </w:r>
                    <w:r w:rsidRPr="001E1DDC">
                      <w:rPr>
                        <w:color w:val="000000"/>
                      </w:rPr>
                      <w:t>architecture and interior design courses within what is now the Faculty of Fine Arts and Design at the Institute of Technology Bandung.</w:t>
                    </w:r>
                  </w:p>
                  <w:p w14:paraId="586E68E7" w14:textId="77777777" w:rsidR="001E1DDC" w:rsidRPr="001E1DDC" w:rsidRDefault="001E1DDC" w:rsidP="008225D1">
                    <w:pPr>
                      <w:rPr>
                        <w:color w:val="000000"/>
                      </w:rPr>
                    </w:pPr>
                  </w:p>
                  <w:p w14:paraId="1EBB41C8" w14:textId="1ED940DF" w:rsidR="001E1DDC" w:rsidRDefault="001E1DDC" w:rsidP="008225D1">
                    <w:pPr>
                      <w:rPr>
                        <w:color w:val="000000"/>
                      </w:rPr>
                    </w:pPr>
                    <w:r w:rsidRPr="001E1DDC">
                      <w:rPr>
                        <w:color w:val="000000"/>
                      </w:rPr>
                      <w:t>Instead of continuing with a pre-war emphasis on strong narrative compositions and landscape painting, the first generation of Bandung artists introduced new styles of painting, most notably a kind of formal</w:t>
                    </w:r>
                    <w:r w:rsidR="00F32B7B">
                      <w:rPr>
                        <w:color w:val="000000"/>
                      </w:rPr>
                      <w:t xml:space="preserve">ism and geometric abstraction. </w:t>
                    </w:r>
                    <w:r w:rsidR="00752D48">
                      <w:rPr>
                        <w:color w:val="000000"/>
                      </w:rPr>
                      <w:t>In this regard, their work from</w:t>
                    </w:r>
                    <w:r w:rsidRPr="001E1DDC">
                      <w:rPr>
                        <w:color w:val="000000"/>
                      </w:rPr>
                      <w:t xml:space="preserve"> the 1950s demonstrates the direct influence of their painting instructor, </w:t>
                    </w:r>
                    <w:proofErr w:type="spellStart"/>
                    <w:r w:rsidRPr="001E1DDC">
                      <w:rPr>
                        <w:color w:val="000000"/>
                      </w:rPr>
                      <w:t>Ries</w:t>
                    </w:r>
                    <w:proofErr w:type="spellEnd"/>
                    <w:r w:rsidRPr="001E1DDC">
                      <w:rPr>
                        <w:color w:val="000000"/>
                      </w:rPr>
                      <w:t xml:space="preserve"> Mulder, whose own work was heavily influenced by </w:t>
                    </w:r>
                    <w:r w:rsidR="00752D48">
                      <w:rPr>
                        <w:color w:val="000000"/>
                      </w:rPr>
                      <w:t>the</w:t>
                    </w:r>
                    <w:r w:rsidRPr="001E1DDC">
                      <w:rPr>
                        <w:color w:val="000000"/>
                      </w:rPr>
                      <w:t xml:space="preserve"> French painter, Jacques Villon (1875-1963, older brother of Marcel Duchamp). By the late 1950s, many of the first generation of Ban</w:t>
                    </w:r>
                    <w:r w:rsidR="00752D48">
                      <w:rPr>
                        <w:color w:val="000000"/>
                      </w:rPr>
                      <w:t>dung artists had left behind</w:t>
                    </w:r>
                    <w:r w:rsidRPr="001E1DDC">
                      <w:rPr>
                        <w:color w:val="000000"/>
                      </w:rPr>
                      <w:t xml:space="preserve"> geometric Cubist abstraction in favour of an abstract expressionism that </w:t>
                    </w:r>
                    <w:r w:rsidR="00752D48">
                      <w:rPr>
                        <w:color w:val="000000"/>
                      </w:rPr>
                      <w:t>is often</w:t>
                    </w:r>
                    <w:r w:rsidRPr="001E1DDC">
                      <w:rPr>
                        <w:color w:val="000000"/>
                      </w:rPr>
                      <w:t xml:space="preserve"> </w:t>
                    </w:r>
                    <w:r w:rsidR="00A67801">
                      <w:rPr>
                        <w:color w:val="000000"/>
                      </w:rPr>
                      <w:t xml:space="preserve">considered </w:t>
                    </w:r>
                    <w:r w:rsidRPr="001E1DDC">
                      <w:rPr>
                        <w:color w:val="000000"/>
                      </w:rPr>
                      <w:t>a second hallmark style of the Bandung School.</w:t>
                    </w:r>
                  </w:p>
                  <w:p w14:paraId="10D763A9" w14:textId="77777777" w:rsidR="001E1DDC" w:rsidRDefault="001E1DDC" w:rsidP="008225D1">
                    <w:pPr>
                      <w:rPr>
                        <w:color w:val="000000"/>
                      </w:rPr>
                    </w:pPr>
                  </w:p>
                  <w:p w14:paraId="3217013E" w14:textId="2DC20EEC" w:rsidR="001E1DDC" w:rsidRDefault="00F770BD" w:rsidP="008225D1">
                    <w:pPr>
                      <w:rPr>
                        <w:color w:val="000000"/>
                      </w:rPr>
                    </w:pPr>
                    <w:r>
                      <w:rPr>
                        <w:color w:val="000000"/>
                      </w:rPr>
                      <w:t>[</w:t>
                    </w:r>
                    <w:r w:rsidR="001E1DDC">
                      <w:rPr>
                        <w:color w:val="000000"/>
                      </w:rPr>
                      <w:t>File: Boats.jpg</w:t>
                    </w:r>
                    <w:r>
                      <w:rPr>
                        <w:color w:val="000000"/>
                      </w:rPr>
                      <w:t>]</w:t>
                    </w:r>
                  </w:p>
                  <w:p w14:paraId="07B1BD11" w14:textId="0ACCE515" w:rsidR="008225D1" w:rsidRPr="005D7BA2" w:rsidRDefault="008225D1" w:rsidP="005D7BA2">
                    <w:pPr>
                      <w:pStyle w:val="Caption"/>
                    </w:pPr>
                    <w:r>
                      <w:t xml:space="preserve">Figure </w:t>
                    </w:r>
                    <w:r w:rsidR="00AA2418">
                      <w:fldChar w:fldCharType="begin"/>
                    </w:r>
                    <w:r w:rsidR="00AA2418">
                      <w:instrText xml:space="preserve"> SEQ Figure \* ARABIC </w:instrText>
                    </w:r>
                    <w:r w:rsidR="00AA2418">
                      <w:fldChar w:fldCharType="separate"/>
                    </w:r>
                    <w:r>
                      <w:rPr>
                        <w:noProof/>
                      </w:rPr>
                      <w:t>1</w:t>
                    </w:r>
                    <w:r w:rsidR="00AA2418">
                      <w:rPr>
                        <w:noProof/>
                      </w:rPr>
                      <w:fldChar w:fldCharType="end"/>
                    </w:r>
                    <w:r>
                      <w:t xml:space="preserve"> </w:t>
                    </w:r>
                    <w:r w:rsidRPr="00F43EDC">
                      <w:rPr>
                        <w:lang w:val="en-AU"/>
                      </w:rPr>
                      <w:t xml:space="preserve">Ahmad </w:t>
                    </w:r>
                    <w:proofErr w:type="spellStart"/>
                    <w:r w:rsidRPr="00F43EDC">
                      <w:rPr>
                        <w:lang w:val="en-AU"/>
                      </w:rPr>
                      <w:t>Sadali</w:t>
                    </w:r>
                    <w:proofErr w:type="spellEnd"/>
                    <w:r>
                      <w:rPr>
                        <w:lang w:val="en-AU"/>
                      </w:rPr>
                      <w:t xml:space="preserve">, </w:t>
                    </w:r>
                    <w:r w:rsidRPr="00F43EDC">
                      <w:rPr>
                        <w:i/>
                        <w:lang w:val="en-AU"/>
                      </w:rPr>
                      <w:t>Boats at a Wharf</w:t>
                    </w:r>
                    <w:r>
                      <w:rPr>
                        <w:lang w:val="en-AU"/>
                      </w:rPr>
                      <w:t xml:space="preserve">, </w:t>
                    </w:r>
                    <w:r w:rsidRPr="00F43EDC">
                      <w:rPr>
                        <w:lang w:val="en-AU"/>
                      </w:rPr>
                      <w:t>1963</w:t>
                    </w:r>
                    <w:r>
                      <w:rPr>
                        <w:lang w:val="en-AU"/>
                      </w:rPr>
                      <w:t xml:space="preserve">, </w:t>
                    </w:r>
                    <w:r w:rsidRPr="00F43EDC">
                      <w:rPr>
                        <w:lang w:val="en-AU"/>
                      </w:rPr>
                      <w:t>50x65cm</w:t>
                    </w:r>
                    <w:r>
                      <w:rPr>
                        <w:lang w:val="en-AU"/>
                      </w:rPr>
                      <w:t xml:space="preserve">, </w:t>
                    </w:r>
                    <w:r w:rsidRPr="00F43EDC">
                      <w:rPr>
                        <w:lang w:val="en-AU"/>
                      </w:rPr>
                      <w:t>oil on canvas</w:t>
                    </w:r>
                    <w:r>
                      <w:rPr>
                        <w:lang w:val="en-AU"/>
                      </w:rPr>
                      <w:t xml:space="preserve">, </w:t>
                    </w:r>
                    <w:r w:rsidRPr="00F43EDC">
                      <w:rPr>
                        <w:lang w:val="en-AU"/>
                      </w:rPr>
                      <w:t xml:space="preserve">collection of </w:t>
                    </w:r>
                    <w:proofErr w:type="spellStart"/>
                    <w:r w:rsidRPr="00F43EDC">
                      <w:rPr>
                        <w:lang w:val="en-AU"/>
                      </w:rPr>
                      <w:t>Dr.</w:t>
                    </w:r>
                    <w:proofErr w:type="spellEnd"/>
                    <w:r w:rsidRPr="00F43EDC">
                      <w:rPr>
                        <w:lang w:val="en-AU"/>
                      </w:rPr>
                      <w:t xml:space="preserve"> </w:t>
                    </w:r>
                    <w:proofErr w:type="spellStart"/>
                    <w:r w:rsidRPr="00F43EDC">
                      <w:rPr>
                        <w:lang w:val="en-AU"/>
                      </w:rPr>
                      <w:t>Oei</w:t>
                    </w:r>
                    <w:proofErr w:type="spellEnd"/>
                    <w:r w:rsidRPr="00F43EDC">
                      <w:rPr>
                        <w:lang w:val="en-AU"/>
                      </w:rPr>
                      <w:t xml:space="preserve"> Hong </w:t>
                    </w:r>
                    <w:proofErr w:type="spellStart"/>
                    <w:r w:rsidRPr="00F43EDC">
                      <w:rPr>
                        <w:lang w:val="en-AU"/>
                      </w:rPr>
                      <w:t>Djien</w:t>
                    </w:r>
                    <w:proofErr w:type="spellEnd"/>
                    <w:r w:rsidRPr="00F43EDC">
                      <w:rPr>
                        <w:lang w:val="en-AU"/>
                      </w:rPr>
                      <w:t>. Used with permission of the owner</w:t>
                    </w:r>
                    <w:r>
                      <w:rPr>
                        <w:lang w:val="en-AU"/>
                      </w:rPr>
                      <w:t>.</w:t>
                    </w:r>
                  </w:p>
                  <w:p w14:paraId="0E2D8215" w14:textId="3D6871B5" w:rsidR="001E1DDC" w:rsidRPr="001E1DDC" w:rsidRDefault="001E1DDC" w:rsidP="008225D1">
                    <w:r w:rsidRPr="001E1DDC">
                      <w:t xml:space="preserve">This style and ideological orientation of the Bandung school was also partly </w:t>
                    </w:r>
                    <w:r w:rsidR="00080406">
                      <w:t>a</w:t>
                    </w:r>
                    <w:r w:rsidRPr="001E1DDC">
                      <w:t xml:space="preserve"> product of the Cold War, especially American intervention via scholarships and travel grants. Institutions like the Rockefeller Foundation provided scholarships to thousands of Indonesians, including many artists from the Bandung School, to further their studies abroad. Recipients </w:t>
                    </w:r>
                    <w:r w:rsidR="00646918">
                      <w:t>of these</w:t>
                    </w:r>
                    <w:r w:rsidRPr="001E1DDC">
                      <w:t xml:space="preserve"> grants and scholarships include Ahmad </w:t>
                    </w:r>
                    <w:proofErr w:type="spellStart"/>
                    <w:r w:rsidRPr="001E1DDC">
                      <w:t>Sadali</w:t>
                    </w:r>
                    <w:proofErr w:type="spellEnd"/>
                    <w:r w:rsidRPr="001E1DDC">
                      <w:t xml:space="preserve">, </w:t>
                    </w:r>
                    <w:proofErr w:type="spellStart"/>
                    <w:r w:rsidRPr="001E1DDC">
                      <w:t>Srihadi</w:t>
                    </w:r>
                    <w:proofErr w:type="spellEnd"/>
                    <w:r w:rsidRPr="001E1DDC">
                      <w:t xml:space="preserve"> </w:t>
                    </w:r>
                    <w:proofErr w:type="spellStart"/>
                    <w:r w:rsidRPr="001E1DDC">
                      <w:t>Sudarsono</w:t>
                    </w:r>
                    <w:proofErr w:type="spellEnd"/>
                    <w:r w:rsidRPr="001E1DDC">
                      <w:t xml:space="preserve">, </w:t>
                    </w:r>
                    <w:proofErr w:type="spellStart"/>
                    <w:r w:rsidRPr="001E1DDC">
                      <w:t>Sudjoko</w:t>
                    </w:r>
                    <w:proofErr w:type="spellEnd"/>
                    <w:r w:rsidRPr="001E1DDC">
                      <w:t xml:space="preserve">, But </w:t>
                    </w:r>
                    <w:proofErr w:type="spellStart"/>
                    <w:r w:rsidRPr="001E1DDC">
                      <w:t>Mochtar</w:t>
                    </w:r>
                    <w:proofErr w:type="spellEnd"/>
                    <w:r w:rsidRPr="001E1DDC">
                      <w:t>, and A.</w:t>
                    </w:r>
                    <w:r w:rsidR="00AA2418">
                      <w:t xml:space="preserve"> </w:t>
                    </w:r>
                    <w:r w:rsidRPr="001E1DDC">
                      <w:t xml:space="preserve">D. </w:t>
                    </w:r>
                    <w:proofErr w:type="spellStart"/>
                    <w:r w:rsidRPr="001E1DDC">
                      <w:t>Pirous</w:t>
                    </w:r>
                    <w:proofErr w:type="spellEnd"/>
                    <w:r w:rsidRPr="001E1DDC">
                      <w:t xml:space="preserve">. </w:t>
                    </w:r>
                  </w:p>
                  <w:p w14:paraId="02E4265E" w14:textId="14E876A8" w:rsidR="001E1DDC" w:rsidRPr="001E1DDC" w:rsidRDefault="00C80BAB" w:rsidP="008225D1">
                    <w:pPr>
                      <w:rPr>
                        <w:color w:val="222222"/>
                        <w:szCs w:val="25"/>
                        <w:lang w:val="en-AU"/>
                      </w:rPr>
                    </w:pPr>
                    <w:r>
                      <w:rPr>
                        <w:color w:val="222222"/>
                        <w:szCs w:val="25"/>
                        <w:lang w:val="en-AU"/>
                      </w:rPr>
                      <w:t xml:space="preserve">Ahmad </w:t>
                    </w:r>
                    <w:proofErr w:type="spellStart"/>
                    <w:r>
                      <w:rPr>
                        <w:color w:val="222222"/>
                        <w:szCs w:val="25"/>
                        <w:lang w:val="en-AU"/>
                      </w:rPr>
                      <w:t>Sadali’s</w:t>
                    </w:r>
                    <w:proofErr w:type="spellEnd"/>
                    <w:r>
                      <w:rPr>
                        <w:color w:val="222222"/>
                        <w:szCs w:val="25"/>
                        <w:lang w:val="en-AU"/>
                      </w:rPr>
                      <w:t xml:space="preserve"> </w:t>
                    </w:r>
                    <w:r w:rsidRPr="00C80BAB">
                      <w:rPr>
                        <w:i/>
                        <w:color w:val="222222"/>
                        <w:szCs w:val="25"/>
                        <w:lang w:val="en-AU"/>
                      </w:rPr>
                      <w:t>Boas a</w:t>
                    </w:r>
                    <w:r w:rsidR="001E1DDC" w:rsidRPr="00C80BAB">
                      <w:rPr>
                        <w:i/>
                        <w:color w:val="222222"/>
                        <w:szCs w:val="25"/>
                        <w:lang w:val="en-AU"/>
                      </w:rPr>
                      <w:t xml:space="preserve"> Warf</w:t>
                    </w:r>
                    <w:r w:rsidR="001E1DDC" w:rsidRPr="001E1DDC">
                      <w:rPr>
                        <w:color w:val="222222"/>
                        <w:szCs w:val="25"/>
                        <w:lang w:val="en-AU"/>
                      </w:rPr>
                      <w:t xml:space="preserve"> represents this second phase in the Bandung School as the artists began to distance themselves from the initial influence of their instructor and mentor, </w:t>
                    </w:r>
                    <w:proofErr w:type="spellStart"/>
                    <w:r w:rsidR="001E1DDC" w:rsidRPr="001E1DDC">
                      <w:rPr>
                        <w:color w:val="222222"/>
                        <w:szCs w:val="25"/>
                        <w:lang w:val="en-AU"/>
                      </w:rPr>
                      <w:t>Ries</w:t>
                    </w:r>
                    <w:proofErr w:type="spellEnd"/>
                    <w:r w:rsidR="001E1DDC" w:rsidRPr="001E1DDC">
                      <w:rPr>
                        <w:color w:val="222222"/>
                        <w:szCs w:val="25"/>
                        <w:lang w:val="en-AU"/>
                      </w:rPr>
                      <w:t xml:space="preserve"> Mulder. This piece is one of </w:t>
                    </w:r>
                    <w:proofErr w:type="spellStart"/>
                    <w:r w:rsidR="001E1DDC" w:rsidRPr="001E1DDC">
                      <w:rPr>
                        <w:color w:val="222222"/>
                        <w:szCs w:val="25"/>
                        <w:lang w:val="en-AU"/>
                      </w:rPr>
                      <w:t>Sadali's</w:t>
                    </w:r>
                    <w:proofErr w:type="spellEnd"/>
                    <w:r w:rsidR="001E1DDC" w:rsidRPr="001E1DDC">
                      <w:rPr>
                        <w:color w:val="222222"/>
                        <w:szCs w:val="25"/>
                        <w:lang w:val="en-AU"/>
                      </w:rPr>
                      <w:t xml:space="preserve"> works of the early 1960s and after his studies in the United States. At the time of this painting, </w:t>
                    </w:r>
                    <w:proofErr w:type="spellStart"/>
                    <w:r w:rsidR="001E1DDC" w:rsidRPr="001E1DDC">
                      <w:rPr>
                        <w:color w:val="222222"/>
                        <w:szCs w:val="25"/>
                        <w:lang w:val="en-AU"/>
                      </w:rPr>
                      <w:t>Sadali</w:t>
                    </w:r>
                    <w:proofErr w:type="spellEnd"/>
                    <w:r w:rsidR="001E1DDC" w:rsidRPr="001E1DDC">
                      <w:rPr>
                        <w:color w:val="222222"/>
                        <w:szCs w:val="25"/>
                        <w:lang w:val="en-AU"/>
                      </w:rPr>
                      <w:t xml:space="preserve"> was already an influential instructor at the ITB</w:t>
                    </w:r>
                    <w:r w:rsidR="008972F2">
                      <w:rPr>
                        <w:color w:val="222222"/>
                        <w:szCs w:val="25"/>
                        <w:lang w:val="en-AU"/>
                      </w:rPr>
                      <w:t xml:space="preserve"> academy</w:t>
                    </w:r>
                    <w:r w:rsidR="001E1DDC" w:rsidRPr="001E1DDC">
                      <w:rPr>
                        <w:color w:val="222222"/>
                        <w:szCs w:val="25"/>
                        <w:lang w:val="en-AU"/>
                      </w:rPr>
                      <w:t>.</w:t>
                    </w:r>
                  </w:p>
                  <w:p w14:paraId="05A0833F" w14:textId="77777777" w:rsidR="001E1DDC" w:rsidRPr="001E1DDC" w:rsidRDefault="001E1DDC" w:rsidP="008225D1">
                    <w:pPr>
                      <w:rPr>
                        <w:color w:val="222222"/>
                        <w:szCs w:val="25"/>
                        <w:lang w:val="en-AU"/>
                      </w:rPr>
                    </w:pPr>
                  </w:p>
                  <w:p w14:paraId="64021701" w14:textId="74BA334C" w:rsidR="003F0D73" w:rsidRPr="008225D1" w:rsidRDefault="001E1DDC" w:rsidP="00E56933">
                    <w:pPr>
                      <w:rPr>
                        <w:rFonts w:cs="Times New Roman"/>
                      </w:rPr>
                    </w:pPr>
                    <w:r w:rsidRPr="001E1DDC">
                      <w:t>A third development in the Bandung School and its approach to art-mak</w:t>
                    </w:r>
                    <w:r w:rsidR="00752D48">
                      <w:t>ing began in the early 1970s, during</w:t>
                    </w:r>
                    <w:r w:rsidRPr="001E1DDC">
                      <w:t xml:space="preserve"> which</w:t>
                    </w:r>
                    <w:r w:rsidR="00752D48">
                      <w:t xml:space="preserve"> time</w:t>
                    </w:r>
                    <w:r w:rsidRPr="001E1DDC">
                      <w:t xml:space="preserve"> the school’s artists ventured into a rediscovery of the local, via a predominantly appropriative understanding of Indonesia’s ethnic diversity. Another and more sustainable discourse emerging during this time was that of a contemporary Islamic Art in Indonesia, which also introduced new combinations of Islamic calligraphic tradition and abstraction. Artists at the forefront of this development, including </w:t>
                    </w:r>
                    <w:r w:rsidRPr="001E1DDC">
                      <w:rPr>
                        <w:rFonts w:cs="Times New Roman"/>
                      </w:rPr>
                      <w:t xml:space="preserve">Ahmad </w:t>
                    </w:r>
                    <w:proofErr w:type="spellStart"/>
                    <w:r w:rsidRPr="001E1DDC">
                      <w:rPr>
                        <w:rFonts w:cs="Times New Roman"/>
                      </w:rPr>
                      <w:t>Sadali</w:t>
                    </w:r>
                    <w:proofErr w:type="spellEnd"/>
                    <w:r w:rsidRPr="001E1DDC">
                      <w:rPr>
                        <w:rFonts w:cs="Times New Roman"/>
                      </w:rPr>
                      <w:t>, A.</w:t>
                    </w:r>
                    <w:r w:rsidR="00752D48">
                      <w:rPr>
                        <w:rFonts w:cs="Times New Roman"/>
                      </w:rPr>
                      <w:t xml:space="preserve"> </w:t>
                    </w:r>
                    <w:r w:rsidRPr="001E1DDC">
                      <w:rPr>
                        <w:rFonts w:cs="Times New Roman"/>
                      </w:rPr>
                      <w:t xml:space="preserve">D. </w:t>
                    </w:r>
                    <w:proofErr w:type="spellStart"/>
                    <w:r w:rsidRPr="001E1DDC">
                      <w:rPr>
                        <w:rFonts w:cs="Times New Roman"/>
                      </w:rPr>
                      <w:t>Pirous</w:t>
                    </w:r>
                    <w:proofErr w:type="spellEnd"/>
                    <w:r w:rsidRPr="001E1DDC">
                      <w:rPr>
                        <w:rFonts w:cs="Times New Roman"/>
                      </w:rPr>
                      <w:t xml:space="preserve"> and </w:t>
                    </w:r>
                    <w:proofErr w:type="spellStart"/>
                    <w:r w:rsidRPr="001E1DDC">
                      <w:rPr>
                        <w:rFonts w:cs="Times New Roman"/>
                      </w:rPr>
                      <w:t>Umi</w:t>
                    </w:r>
                    <w:proofErr w:type="spellEnd"/>
                    <w:r w:rsidRPr="001E1DDC">
                      <w:rPr>
                        <w:rFonts w:cs="Times New Roman"/>
                      </w:rPr>
                      <w:t xml:space="preserve"> </w:t>
                    </w:r>
                    <w:proofErr w:type="spellStart"/>
                    <w:r w:rsidRPr="001E1DDC">
                      <w:rPr>
                        <w:rFonts w:cs="Times New Roman"/>
                      </w:rPr>
                      <w:t>Dachlan</w:t>
                    </w:r>
                    <w:proofErr w:type="spellEnd"/>
                    <w:r w:rsidRPr="001E1DDC">
                      <w:rPr>
                        <w:rFonts w:cs="Times New Roman"/>
                      </w:rPr>
                      <w:t xml:space="preserve"> (b. 1942), among others,</w:t>
                    </w:r>
                    <w:r w:rsidRPr="001E1DDC">
                      <w:t xml:space="preserve"> were instrumental in forging a discourse of modern Islamic art in Indonesia</w:t>
                    </w:r>
                    <w:r w:rsidRPr="001E1DDC">
                      <w:rPr>
                        <w:rFonts w:cs="Times New Roman"/>
                      </w:rPr>
                      <w:t xml:space="preserve">. </w:t>
                    </w:r>
                  </w:p>
                </w:tc>
              </w:sdtContent>
            </w:sdt>
          </w:sdtContent>
        </w:sdt>
      </w:tr>
      <w:tr w:rsidR="003235A7" w14:paraId="0AFC0F1F" w14:textId="77777777" w:rsidTr="003235A7">
        <w:tc>
          <w:tcPr>
            <w:tcW w:w="9016" w:type="dxa"/>
          </w:tcPr>
          <w:p w14:paraId="1BC7CDE0" w14:textId="77777777" w:rsidR="003235A7" w:rsidRDefault="003235A7" w:rsidP="008A5B87">
            <w:r w:rsidRPr="0015114C">
              <w:rPr>
                <w:u w:val="single"/>
              </w:rPr>
              <w:lastRenderedPageBreak/>
              <w:t>Further reading</w:t>
            </w:r>
            <w:r>
              <w:t>:</w:t>
            </w:r>
          </w:p>
          <w:p w14:paraId="2ECE13E3" w14:textId="061AEC66" w:rsidR="00A70AB5" w:rsidRDefault="00AA2418" w:rsidP="008A5B87">
            <w:sdt>
              <w:sdtPr>
                <w:id w:val="1229037716"/>
                <w:citation/>
              </w:sdtPr>
              <w:sdtEndPr/>
              <w:sdtContent>
                <w:r w:rsidR="00A70AB5">
                  <w:fldChar w:fldCharType="begin"/>
                </w:r>
                <w:r w:rsidR="00A70AB5">
                  <w:rPr>
                    <w:lang w:val="en-US"/>
                  </w:rPr>
                  <w:instrText xml:space="preserve"> CITATION Cla \l 1033 </w:instrText>
                </w:r>
                <w:r w:rsidR="00A70AB5">
                  <w:fldChar w:fldCharType="separate"/>
                </w:r>
                <w:r w:rsidR="00A70AB5" w:rsidRPr="00A70AB5">
                  <w:rPr>
                    <w:noProof/>
                    <w:lang w:val="en-US"/>
                  </w:rPr>
                  <w:t>(Claire Holt Papers 1930-1969)</w:t>
                </w:r>
                <w:r w:rsidR="00A70AB5">
                  <w:fldChar w:fldCharType="end"/>
                </w:r>
              </w:sdtContent>
            </w:sdt>
          </w:p>
          <w:sdt>
            <w:sdtPr>
              <w:alias w:val="Further reading"/>
              <w:tag w:val="furtherReading"/>
              <w:id w:val="-1516217107"/>
            </w:sdtPr>
            <w:sdtEndPr/>
            <w:sdtContent>
              <w:p w14:paraId="5B31DA8C" w14:textId="2ADAAD3D" w:rsidR="001E1DDC" w:rsidRDefault="001E1DDC" w:rsidP="001E1DDC">
                <w:r>
                  <w:t xml:space="preserve"> </w:t>
                </w:r>
              </w:p>
              <w:p w14:paraId="229A1456" w14:textId="64970CAB" w:rsidR="001E1DDC" w:rsidRDefault="00AA2418" w:rsidP="001E1DDC">
                <w:sdt>
                  <w:sdtPr>
                    <w:id w:val="1076164790"/>
                    <w:citation/>
                  </w:sdtPr>
                  <w:sdtEndPr/>
                  <w:sdtContent>
                    <w:r w:rsidR="00A70AB5">
                      <w:fldChar w:fldCharType="begin"/>
                    </w:r>
                    <w:r w:rsidR="00A70AB5">
                      <w:rPr>
                        <w:lang w:val="en-US"/>
                      </w:rPr>
                      <w:instrText xml:space="preserve"> CITATION Hol67 \l 1033 </w:instrText>
                    </w:r>
                    <w:r w:rsidR="00A70AB5">
                      <w:fldChar w:fldCharType="separate"/>
                    </w:r>
                    <w:r w:rsidR="00A70AB5" w:rsidRPr="00A70AB5">
                      <w:rPr>
                        <w:noProof/>
                        <w:lang w:val="en-US"/>
                      </w:rPr>
                      <w:t>(Holt)</w:t>
                    </w:r>
                    <w:r w:rsidR="00A70AB5">
                      <w:fldChar w:fldCharType="end"/>
                    </w:r>
                  </w:sdtContent>
                </w:sdt>
              </w:p>
              <w:p w14:paraId="1C523E85" w14:textId="77777777" w:rsidR="001E1DDC" w:rsidRDefault="001E1DDC" w:rsidP="001E1DDC"/>
              <w:p w14:paraId="66BA107E" w14:textId="05BC2391" w:rsidR="00A70AB5" w:rsidRDefault="00AA2418" w:rsidP="001E1DDC">
                <w:sdt>
                  <w:sdtPr>
                    <w:id w:val="2070687091"/>
                    <w:citation/>
                  </w:sdtPr>
                  <w:sdtEndPr/>
                  <w:sdtContent>
                    <w:r w:rsidR="00A70AB5">
                      <w:fldChar w:fldCharType="begin"/>
                    </w:r>
                    <w:r w:rsidR="00A70AB5">
                      <w:rPr>
                        <w:lang w:val="en-US"/>
                      </w:rPr>
                      <w:instrText xml:space="preserve"> CITATION Hel90 \l 1033 </w:instrText>
                    </w:r>
                    <w:r w:rsidR="00A70AB5">
                      <w:fldChar w:fldCharType="separate"/>
                    </w:r>
                    <w:r w:rsidR="00A70AB5" w:rsidRPr="00A70AB5">
                      <w:rPr>
                        <w:noProof/>
                        <w:lang w:val="en-US"/>
                      </w:rPr>
                      <w:t>(Spaniaard)</w:t>
                    </w:r>
                    <w:r w:rsidR="00A70AB5">
                      <w:fldChar w:fldCharType="end"/>
                    </w:r>
                  </w:sdtContent>
                </w:sdt>
              </w:p>
              <w:p w14:paraId="6E7BD223" w14:textId="77777777" w:rsidR="00A70AB5" w:rsidRDefault="00A70AB5" w:rsidP="001E1DDC"/>
              <w:p w14:paraId="220A792F" w14:textId="38DD80F9" w:rsidR="00A70AB5" w:rsidRDefault="00AA2418" w:rsidP="001E1DDC">
                <w:sdt>
                  <w:sdtPr>
                    <w:id w:val="868493827"/>
                    <w:citation/>
                  </w:sdtPr>
                  <w:sdtEndPr/>
                  <w:sdtContent>
                    <w:r w:rsidR="00A70AB5">
                      <w:fldChar w:fldCharType="begin"/>
                    </w:r>
                    <w:r w:rsidR="00A70AB5">
                      <w:rPr>
                        <w:lang w:val="en-US"/>
                      </w:rPr>
                      <w:instrText xml:space="preserve"> CITATION Sit54 \l 1033 </w:instrText>
                    </w:r>
                    <w:r w:rsidR="00A70AB5">
                      <w:fldChar w:fldCharType="separate"/>
                    </w:r>
                    <w:r w:rsidR="00A70AB5" w:rsidRPr="00A70AB5">
                      <w:rPr>
                        <w:noProof/>
                        <w:lang w:val="en-US"/>
                      </w:rPr>
                      <w:t>(Siturmorang)</w:t>
                    </w:r>
                    <w:r w:rsidR="00A70AB5">
                      <w:fldChar w:fldCharType="end"/>
                    </w:r>
                  </w:sdtContent>
                </w:sdt>
              </w:p>
              <w:p w14:paraId="06FEE8FF" w14:textId="77777777" w:rsidR="001E1DDC" w:rsidRDefault="001E1DDC" w:rsidP="001E1DDC"/>
              <w:p w14:paraId="21B06CBB" w14:textId="7849F034" w:rsidR="00A70AB5" w:rsidRDefault="00AA2418" w:rsidP="001E1DDC">
                <w:sdt>
                  <w:sdtPr>
                    <w:id w:val="287240254"/>
                    <w:citation/>
                  </w:sdtPr>
                  <w:sdtEndPr/>
                  <w:sdtContent>
                    <w:r w:rsidR="00A70AB5">
                      <w:fldChar w:fldCharType="begin"/>
                    </w:r>
                    <w:r w:rsidR="00A70AB5">
                      <w:rPr>
                        <w:lang w:val="en-US"/>
                      </w:rPr>
                      <w:instrText xml:space="preserve"> CITATION Tri54 \l 1033 </w:instrText>
                    </w:r>
                    <w:r w:rsidR="00A70AB5">
                      <w:fldChar w:fldCharType="separate"/>
                    </w:r>
                    <w:r w:rsidR="00A70AB5" w:rsidRPr="00A70AB5">
                      <w:rPr>
                        <w:noProof/>
                        <w:lang w:val="en-US"/>
                      </w:rPr>
                      <w:t>(Sumardjo)</w:t>
                    </w:r>
                    <w:r w:rsidR="00A70AB5">
                      <w:fldChar w:fldCharType="end"/>
                    </w:r>
                  </w:sdtContent>
                </w:sdt>
              </w:p>
              <w:p w14:paraId="0847FCC2" w14:textId="77777777" w:rsidR="00A70AB5" w:rsidRDefault="00A70AB5" w:rsidP="001E1DDC"/>
              <w:p w14:paraId="1A48E72C" w14:textId="4712D327" w:rsidR="001E1DDC" w:rsidRDefault="00AA2418" w:rsidP="001E1DDC">
                <w:sdt>
                  <w:sdtPr>
                    <w:id w:val="874430454"/>
                    <w:citation/>
                  </w:sdtPr>
                  <w:sdtEndPr/>
                  <w:sdtContent>
                    <w:r w:rsidR="00DF4B8F">
                      <w:fldChar w:fldCharType="begin"/>
                    </w:r>
                    <w:r w:rsidR="00DF4B8F">
                      <w:rPr>
                        <w:lang w:val="en-US"/>
                      </w:rPr>
                      <w:instrText xml:space="preserve"> CITATION Sud741 \l 1033 </w:instrText>
                    </w:r>
                    <w:r w:rsidR="00DF4B8F">
                      <w:fldChar w:fldCharType="separate"/>
                    </w:r>
                    <w:r w:rsidR="00DF4B8F" w:rsidRPr="00DF4B8F">
                      <w:rPr>
                        <w:noProof/>
                        <w:lang w:val="en-US"/>
                      </w:rPr>
                      <w:t>(Sudarmadii)</w:t>
                    </w:r>
                    <w:r w:rsidR="00DF4B8F">
                      <w:fldChar w:fldCharType="end"/>
                    </w:r>
                  </w:sdtContent>
                </w:sdt>
              </w:p>
              <w:p w14:paraId="383B6C1D" w14:textId="77777777" w:rsidR="00D12C09" w:rsidRDefault="00D12C09" w:rsidP="001E1DDC"/>
              <w:p w14:paraId="4EB0E7F9" w14:textId="2A1ACF88" w:rsidR="00DF4B8F" w:rsidRDefault="00AA2418" w:rsidP="001E1DDC">
                <w:sdt>
                  <w:sdtPr>
                    <w:id w:val="-1832750890"/>
                    <w:citation/>
                  </w:sdtPr>
                  <w:sdtEndPr/>
                  <w:sdtContent>
                    <w:r w:rsidR="00DF4B8F">
                      <w:fldChar w:fldCharType="begin"/>
                    </w:r>
                    <w:r w:rsidR="00DF4B8F">
                      <w:rPr>
                        <w:lang w:val="en-US"/>
                      </w:rPr>
                      <w:instrText xml:space="preserve"> CITATION Ast941 \l 1033 </w:instrText>
                    </w:r>
                    <w:r w:rsidR="00DF4B8F">
                      <w:fldChar w:fldCharType="separate"/>
                    </w:r>
                    <w:r w:rsidR="00DF4B8F" w:rsidRPr="00DF4B8F">
                      <w:rPr>
                        <w:noProof/>
                        <w:lang w:val="en-US"/>
                      </w:rPr>
                      <w:t>(Wright)</w:t>
                    </w:r>
                    <w:r w:rsidR="00DF4B8F">
                      <w:fldChar w:fldCharType="end"/>
                    </w:r>
                  </w:sdtContent>
                </w:sdt>
              </w:p>
              <w:p w14:paraId="1D1D4279" w14:textId="77777777" w:rsidR="00D12C09" w:rsidRDefault="00D12C09" w:rsidP="001E1DDC"/>
              <w:p w14:paraId="5470EB34" w14:textId="71F312A6" w:rsidR="003235A7" w:rsidRDefault="00AA2418" w:rsidP="00DF4B8F">
                <w:sdt>
                  <w:sdtPr>
                    <w:id w:val="-1357883746"/>
                    <w:citation/>
                  </w:sdtPr>
                  <w:sdtEndPr/>
                  <w:sdtContent>
                    <w:r w:rsidR="00DF4B8F">
                      <w:fldChar w:fldCharType="begin"/>
                    </w:r>
                    <w:r w:rsidR="00DF4B8F">
                      <w:rPr>
                        <w:lang w:val="en-US"/>
                      </w:rPr>
                      <w:instrText xml:space="preserve"> CITATION Ami07 \l 1033 </w:instrText>
                    </w:r>
                    <w:r w:rsidR="00DF4B8F">
                      <w:fldChar w:fldCharType="separate"/>
                    </w:r>
                    <w:r w:rsidR="00DF4B8F" w:rsidRPr="00DF4B8F">
                      <w:rPr>
                        <w:noProof/>
                        <w:lang w:val="en-US"/>
                      </w:rPr>
                      <w:t>(Siregar)</w:t>
                    </w:r>
                    <w:r w:rsidR="00DF4B8F">
                      <w:fldChar w:fldCharType="end"/>
                    </w:r>
                  </w:sdtContent>
                </w:sdt>
              </w:p>
            </w:sdtContent>
          </w:sdt>
        </w:tc>
      </w:tr>
    </w:tbl>
    <w:p w14:paraId="02DCDAF4" w14:textId="30855F9C" w:rsidR="00C27FAB" w:rsidRPr="00F36937" w:rsidRDefault="00C27FAB" w:rsidP="008225D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7D34F" w14:textId="77777777" w:rsidR="00D12C09" w:rsidRDefault="00D12C09" w:rsidP="007A0D55">
      <w:pPr>
        <w:spacing w:after="0" w:line="240" w:lineRule="auto"/>
      </w:pPr>
      <w:r>
        <w:separator/>
      </w:r>
    </w:p>
  </w:endnote>
  <w:endnote w:type="continuationSeparator" w:id="0">
    <w:p w14:paraId="5B5D73F3" w14:textId="77777777" w:rsidR="00D12C09" w:rsidRDefault="00D12C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6914" w14:textId="77777777" w:rsidR="00D12C09" w:rsidRDefault="00D12C09" w:rsidP="007A0D55">
      <w:pPr>
        <w:spacing w:after="0" w:line="240" w:lineRule="auto"/>
      </w:pPr>
      <w:r>
        <w:separator/>
      </w:r>
    </w:p>
  </w:footnote>
  <w:footnote w:type="continuationSeparator" w:id="0">
    <w:p w14:paraId="49F38E88" w14:textId="77777777" w:rsidR="00D12C09" w:rsidRDefault="00D12C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5C0B" w14:textId="77777777" w:rsidR="00D12C09" w:rsidRDefault="00D12C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62E2EC" w14:textId="77777777" w:rsidR="00D12C09" w:rsidRDefault="00D12C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DC"/>
    <w:rsid w:val="00032559"/>
    <w:rsid w:val="00052040"/>
    <w:rsid w:val="00080406"/>
    <w:rsid w:val="000B25AE"/>
    <w:rsid w:val="000B55AB"/>
    <w:rsid w:val="000D24DC"/>
    <w:rsid w:val="00101B2E"/>
    <w:rsid w:val="00112251"/>
    <w:rsid w:val="00116FA0"/>
    <w:rsid w:val="00131B04"/>
    <w:rsid w:val="0015114C"/>
    <w:rsid w:val="001A21F3"/>
    <w:rsid w:val="001A2537"/>
    <w:rsid w:val="001A4292"/>
    <w:rsid w:val="001A6A06"/>
    <w:rsid w:val="001C2A19"/>
    <w:rsid w:val="001E1DDC"/>
    <w:rsid w:val="001F3F9E"/>
    <w:rsid w:val="00210C03"/>
    <w:rsid w:val="002162E2"/>
    <w:rsid w:val="00225C5A"/>
    <w:rsid w:val="00230B10"/>
    <w:rsid w:val="00234353"/>
    <w:rsid w:val="00244BB0"/>
    <w:rsid w:val="002A0A0D"/>
    <w:rsid w:val="002B0B37"/>
    <w:rsid w:val="0030662D"/>
    <w:rsid w:val="003235A7"/>
    <w:rsid w:val="00347362"/>
    <w:rsid w:val="003677B6"/>
    <w:rsid w:val="003D3579"/>
    <w:rsid w:val="003E2795"/>
    <w:rsid w:val="003F0D73"/>
    <w:rsid w:val="00462DBE"/>
    <w:rsid w:val="00464699"/>
    <w:rsid w:val="00483379"/>
    <w:rsid w:val="00487BC5"/>
    <w:rsid w:val="00496888"/>
    <w:rsid w:val="004A7476"/>
    <w:rsid w:val="004E5896"/>
    <w:rsid w:val="00513EE6"/>
    <w:rsid w:val="00524689"/>
    <w:rsid w:val="00534F8F"/>
    <w:rsid w:val="00590035"/>
    <w:rsid w:val="005B177E"/>
    <w:rsid w:val="005B3921"/>
    <w:rsid w:val="005D7BA2"/>
    <w:rsid w:val="005F26D7"/>
    <w:rsid w:val="005F5450"/>
    <w:rsid w:val="00607465"/>
    <w:rsid w:val="00643797"/>
    <w:rsid w:val="00646918"/>
    <w:rsid w:val="006D0412"/>
    <w:rsid w:val="007411B9"/>
    <w:rsid w:val="00752D48"/>
    <w:rsid w:val="00780D95"/>
    <w:rsid w:val="00780DC7"/>
    <w:rsid w:val="007A0D55"/>
    <w:rsid w:val="007B3377"/>
    <w:rsid w:val="007E5F44"/>
    <w:rsid w:val="00821DE3"/>
    <w:rsid w:val="008225D1"/>
    <w:rsid w:val="00846CE1"/>
    <w:rsid w:val="008972F2"/>
    <w:rsid w:val="008A5B87"/>
    <w:rsid w:val="008C2695"/>
    <w:rsid w:val="009059CC"/>
    <w:rsid w:val="00922950"/>
    <w:rsid w:val="00974B75"/>
    <w:rsid w:val="009A7264"/>
    <w:rsid w:val="009D1606"/>
    <w:rsid w:val="009E18A1"/>
    <w:rsid w:val="009E73D7"/>
    <w:rsid w:val="009E7632"/>
    <w:rsid w:val="00A1085F"/>
    <w:rsid w:val="00A27D2C"/>
    <w:rsid w:val="00A67801"/>
    <w:rsid w:val="00A70AB5"/>
    <w:rsid w:val="00A76FD9"/>
    <w:rsid w:val="00AA2418"/>
    <w:rsid w:val="00AB436D"/>
    <w:rsid w:val="00AB5E26"/>
    <w:rsid w:val="00AC0463"/>
    <w:rsid w:val="00AC4D3C"/>
    <w:rsid w:val="00AD2F24"/>
    <w:rsid w:val="00AD4844"/>
    <w:rsid w:val="00B03AA4"/>
    <w:rsid w:val="00B219AE"/>
    <w:rsid w:val="00B33145"/>
    <w:rsid w:val="00B574C9"/>
    <w:rsid w:val="00BB5E16"/>
    <w:rsid w:val="00BC39C9"/>
    <w:rsid w:val="00BE5BF7"/>
    <w:rsid w:val="00BF40E1"/>
    <w:rsid w:val="00C27FAB"/>
    <w:rsid w:val="00C358D4"/>
    <w:rsid w:val="00C61613"/>
    <w:rsid w:val="00C6296B"/>
    <w:rsid w:val="00C80BAB"/>
    <w:rsid w:val="00CA4FA7"/>
    <w:rsid w:val="00CC586D"/>
    <w:rsid w:val="00CF1542"/>
    <w:rsid w:val="00CF3EC5"/>
    <w:rsid w:val="00D12C09"/>
    <w:rsid w:val="00D656DA"/>
    <w:rsid w:val="00D83300"/>
    <w:rsid w:val="00DC6B48"/>
    <w:rsid w:val="00DF01B0"/>
    <w:rsid w:val="00DF4B8F"/>
    <w:rsid w:val="00E56933"/>
    <w:rsid w:val="00E85A05"/>
    <w:rsid w:val="00E95829"/>
    <w:rsid w:val="00EA606C"/>
    <w:rsid w:val="00EB0C8C"/>
    <w:rsid w:val="00EB51FD"/>
    <w:rsid w:val="00EB77DB"/>
    <w:rsid w:val="00ED139F"/>
    <w:rsid w:val="00EF74F7"/>
    <w:rsid w:val="00F32B7B"/>
    <w:rsid w:val="00F36937"/>
    <w:rsid w:val="00F47FC2"/>
    <w:rsid w:val="00F60F53"/>
    <w:rsid w:val="00F73943"/>
    <w:rsid w:val="00F770BD"/>
    <w:rsid w:val="00F94A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6CFB349B004A80AAAE438B092658"/>
        <w:category>
          <w:name w:val="General"/>
          <w:gallery w:val="placeholder"/>
        </w:category>
        <w:types>
          <w:type w:val="bbPlcHdr"/>
        </w:types>
        <w:behaviors>
          <w:behavior w:val="content"/>
        </w:behaviors>
        <w:guid w:val="{4489F631-FBBD-B14A-AD2D-80D5E0B49956}"/>
      </w:docPartPr>
      <w:docPartBody>
        <w:p w:rsidR="009A68BF" w:rsidRDefault="009A68BF">
          <w:pPr>
            <w:pStyle w:val="58986CFB349B004A80AAAE438B092658"/>
          </w:pPr>
          <w:r w:rsidRPr="00CC586D">
            <w:rPr>
              <w:rStyle w:val="PlaceholderText"/>
              <w:b/>
              <w:color w:val="FFFFFF" w:themeColor="background1"/>
            </w:rPr>
            <w:t>[Salutation]</w:t>
          </w:r>
        </w:p>
      </w:docPartBody>
    </w:docPart>
    <w:docPart>
      <w:docPartPr>
        <w:name w:val="59D138801F86DE43988E5B48A7241CB3"/>
        <w:category>
          <w:name w:val="General"/>
          <w:gallery w:val="placeholder"/>
        </w:category>
        <w:types>
          <w:type w:val="bbPlcHdr"/>
        </w:types>
        <w:behaviors>
          <w:behavior w:val="content"/>
        </w:behaviors>
        <w:guid w:val="{350C716A-8C26-924B-8097-E9575C858A27}"/>
      </w:docPartPr>
      <w:docPartBody>
        <w:p w:rsidR="009A68BF" w:rsidRDefault="009A68BF">
          <w:pPr>
            <w:pStyle w:val="59D138801F86DE43988E5B48A7241CB3"/>
          </w:pPr>
          <w:r>
            <w:rPr>
              <w:rStyle w:val="PlaceholderText"/>
            </w:rPr>
            <w:t>[First name]</w:t>
          </w:r>
        </w:p>
      </w:docPartBody>
    </w:docPart>
    <w:docPart>
      <w:docPartPr>
        <w:name w:val="2291F8728D0B90438BCBC8BFE9CDE592"/>
        <w:category>
          <w:name w:val="General"/>
          <w:gallery w:val="placeholder"/>
        </w:category>
        <w:types>
          <w:type w:val="bbPlcHdr"/>
        </w:types>
        <w:behaviors>
          <w:behavior w:val="content"/>
        </w:behaviors>
        <w:guid w:val="{10B17B16-8F65-AE4D-A1F0-DBE278F5B31D}"/>
      </w:docPartPr>
      <w:docPartBody>
        <w:p w:rsidR="009A68BF" w:rsidRDefault="009A68BF">
          <w:pPr>
            <w:pStyle w:val="2291F8728D0B90438BCBC8BFE9CDE592"/>
          </w:pPr>
          <w:r>
            <w:rPr>
              <w:rStyle w:val="PlaceholderText"/>
            </w:rPr>
            <w:t>[Middle name]</w:t>
          </w:r>
        </w:p>
      </w:docPartBody>
    </w:docPart>
    <w:docPart>
      <w:docPartPr>
        <w:name w:val="5ABD858FCFC1074280839831F1FC0280"/>
        <w:category>
          <w:name w:val="General"/>
          <w:gallery w:val="placeholder"/>
        </w:category>
        <w:types>
          <w:type w:val="bbPlcHdr"/>
        </w:types>
        <w:behaviors>
          <w:behavior w:val="content"/>
        </w:behaviors>
        <w:guid w:val="{BC329528-9BEC-A849-89E2-B480A049A747}"/>
      </w:docPartPr>
      <w:docPartBody>
        <w:p w:rsidR="009A68BF" w:rsidRDefault="009A68BF">
          <w:pPr>
            <w:pStyle w:val="5ABD858FCFC1074280839831F1FC0280"/>
          </w:pPr>
          <w:r>
            <w:rPr>
              <w:rStyle w:val="PlaceholderText"/>
            </w:rPr>
            <w:t>[Last name]</w:t>
          </w:r>
        </w:p>
      </w:docPartBody>
    </w:docPart>
    <w:docPart>
      <w:docPartPr>
        <w:name w:val="1DEE1122F10A6444ABB91877271A76FD"/>
        <w:category>
          <w:name w:val="General"/>
          <w:gallery w:val="placeholder"/>
        </w:category>
        <w:types>
          <w:type w:val="bbPlcHdr"/>
        </w:types>
        <w:behaviors>
          <w:behavior w:val="content"/>
        </w:behaviors>
        <w:guid w:val="{1FA13038-8E24-5E43-9905-22E6A1378E54}"/>
      </w:docPartPr>
      <w:docPartBody>
        <w:p w:rsidR="009A68BF" w:rsidRDefault="009A68BF">
          <w:pPr>
            <w:pStyle w:val="1DEE1122F10A6444ABB91877271A76FD"/>
          </w:pPr>
          <w:r>
            <w:rPr>
              <w:rStyle w:val="PlaceholderText"/>
            </w:rPr>
            <w:t>[Enter your biography]</w:t>
          </w:r>
        </w:p>
      </w:docPartBody>
    </w:docPart>
    <w:docPart>
      <w:docPartPr>
        <w:name w:val="0B5D2C308F47764E9612825D3A425A97"/>
        <w:category>
          <w:name w:val="General"/>
          <w:gallery w:val="placeholder"/>
        </w:category>
        <w:types>
          <w:type w:val="bbPlcHdr"/>
        </w:types>
        <w:behaviors>
          <w:behavior w:val="content"/>
        </w:behaviors>
        <w:guid w:val="{B885B892-DA22-AF4F-ACF5-193B00FF5EE7}"/>
      </w:docPartPr>
      <w:docPartBody>
        <w:p w:rsidR="009A68BF" w:rsidRDefault="009A68BF">
          <w:pPr>
            <w:pStyle w:val="0B5D2C308F47764E9612825D3A425A97"/>
          </w:pPr>
          <w:r>
            <w:rPr>
              <w:rStyle w:val="PlaceholderText"/>
            </w:rPr>
            <w:t>[Enter the institution with which you are affiliated]</w:t>
          </w:r>
        </w:p>
      </w:docPartBody>
    </w:docPart>
    <w:docPart>
      <w:docPartPr>
        <w:name w:val="6159CD56F37FDD41B4DD67FBEE5A3991"/>
        <w:category>
          <w:name w:val="General"/>
          <w:gallery w:val="placeholder"/>
        </w:category>
        <w:types>
          <w:type w:val="bbPlcHdr"/>
        </w:types>
        <w:behaviors>
          <w:behavior w:val="content"/>
        </w:behaviors>
        <w:guid w:val="{510645AE-C462-E44B-9B62-E4642257DEDB}"/>
      </w:docPartPr>
      <w:docPartBody>
        <w:p w:rsidR="009A68BF" w:rsidRDefault="009A68BF">
          <w:pPr>
            <w:pStyle w:val="6159CD56F37FDD41B4DD67FBEE5A3991"/>
          </w:pPr>
          <w:r w:rsidRPr="00EF74F7">
            <w:rPr>
              <w:b/>
              <w:color w:val="808080" w:themeColor="background1" w:themeShade="80"/>
            </w:rPr>
            <w:t>[Enter the headword for your article]</w:t>
          </w:r>
        </w:p>
      </w:docPartBody>
    </w:docPart>
    <w:docPart>
      <w:docPartPr>
        <w:name w:val="19EC701907DC2B45A2D05BD6D9E68482"/>
        <w:category>
          <w:name w:val="General"/>
          <w:gallery w:val="placeholder"/>
        </w:category>
        <w:types>
          <w:type w:val="bbPlcHdr"/>
        </w:types>
        <w:behaviors>
          <w:behavior w:val="content"/>
        </w:behaviors>
        <w:guid w:val="{854AFE57-06A0-594D-892C-031AA5D0748C}"/>
      </w:docPartPr>
      <w:docPartBody>
        <w:p w:rsidR="009A68BF" w:rsidRDefault="009A68BF">
          <w:pPr>
            <w:pStyle w:val="19EC701907DC2B45A2D05BD6D9E684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E0324E1A6EC84A8E71CD936F969862"/>
        <w:category>
          <w:name w:val="General"/>
          <w:gallery w:val="placeholder"/>
        </w:category>
        <w:types>
          <w:type w:val="bbPlcHdr"/>
        </w:types>
        <w:behaviors>
          <w:behavior w:val="content"/>
        </w:behaviors>
        <w:guid w:val="{9BD3110A-2B70-3A4A-BE54-B1877D13B279}"/>
      </w:docPartPr>
      <w:docPartBody>
        <w:p w:rsidR="009A68BF" w:rsidRDefault="009A68BF">
          <w:pPr>
            <w:pStyle w:val="8DE0324E1A6EC84A8E71CD936F9698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DEEE27D6EBE94C91AFBC7C71EE9C0D"/>
        <w:category>
          <w:name w:val="General"/>
          <w:gallery w:val="placeholder"/>
        </w:category>
        <w:types>
          <w:type w:val="bbPlcHdr"/>
        </w:types>
        <w:behaviors>
          <w:behavior w:val="content"/>
        </w:behaviors>
        <w:guid w:val="{4E97E9A9-D375-E44F-802C-393774BC39FC}"/>
      </w:docPartPr>
      <w:docPartBody>
        <w:p w:rsidR="009A68BF" w:rsidRDefault="009A68BF">
          <w:pPr>
            <w:pStyle w:val="FADEEE27D6EBE94C91AFBC7C71EE9C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7CB45A785574C8169B41648037781"/>
        <w:category>
          <w:name w:val="General"/>
          <w:gallery w:val="placeholder"/>
        </w:category>
        <w:types>
          <w:type w:val="bbPlcHdr"/>
        </w:types>
        <w:behaviors>
          <w:behavior w:val="content"/>
        </w:behaviors>
        <w:guid w:val="{D728A98A-4D4C-F040-A9DE-6CFDCAE4463D}"/>
      </w:docPartPr>
      <w:docPartBody>
        <w:p w:rsidR="009A68BF" w:rsidRDefault="009A68BF" w:rsidP="009A68BF">
          <w:pPr>
            <w:pStyle w:val="9CA7CB45A785574C8169B416480377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641CCF2844714F8F8B88D9DE033621"/>
        <w:category>
          <w:name w:val="General"/>
          <w:gallery w:val="placeholder"/>
        </w:category>
        <w:types>
          <w:type w:val="bbPlcHdr"/>
        </w:types>
        <w:behaviors>
          <w:behavior w:val="content"/>
        </w:behaviors>
        <w:guid w:val="{00143C58-858F-8F4B-A07B-C9EF5BDA57A7}"/>
      </w:docPartPr>
      <w:docPartBody>
        <w:p w:rsidR="009B5C78" w:rsidRDefault="009B5C78" w:rsidP="009B5C78">
          <w:pPr>
            <w:pStyle w:val="E8641CCF2844714F8F8B88D9DE03362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BF"/>
    <w:rsid w:val="009A68BF"/>
    <w:rsid w:val="009B5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C78"/>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 w:type="paragraph" w:customStyle="1" w:styleId="E8641CCF2844714F8F8B88D9DE033621">
    <w:name w:val="E8641CCF2844714F8F8B88D9DE033621"/>
    <w:rsid w:val="009B5C7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b:Tag>
    <b:SourceType>Misc</b:SourceType>
    <b:Guid>{5AFEFE82-949A-6D47-9671-315A04A6E909}</b:Guid>
    <b:Title>Claire Holt Papers 1930-1969</b:Title>
    <b:Medium>Archival Document</b:Medium>
    <b:City>Ithaca</b:City>
    <b:StateProvince>NY</b:StateProvince>
    <b:Publisher>Kroch Asia Archves, Cornell University</b:Publisher>
    <b:RefOrder>1</b:RefOrder>
  </b:Source>
  <b:Source>
    <b:Tag>Hol67</b:Tag>
    <b:SourceType>BookSection</b:SourceType>
    <b:Guid>{222DFAFA-AE52-0B4D-ADB6-1817D7567C25}</b:Guid>
    <b:Title>The Great Debate</b:Title>
    <b:Year>1967</b:Year>
    <b:City>Ithaca</b:City>
    <b:Publisher>Cornell UP</b:Publisher>
    <b:Pages>211-252</b:Pages>
    <b:Author>
      <b:Author>
        <b:NameList>
          <b:Person>
            <b:Last>Holt</b:Last>
            <b:First>Claire</b:First>
          </b:Person>
        </b:NameList>
      </b:Author>
    </b:Author>
    <b:BookTitle>Art in Indonesia: Continuities and Change </b:BookTitle>
    <b:RefOrder>2</b:RefOrder>
  </b:Source>
  <b:Source>
    <b:Tag>Hel90</b:Tag>
    <b:SourceType>BookSection</b:SourceType>
    <b:Guid>{F3955FA8-7153-4341-8229-8AEF90FE6893}</b:Guid>
    <b:Author>
      <b:Author>
        <b:NameList>
          <b:Person>
            <b:Last>Spaniaard</b:Last>
            <b:First>Helena</b:First>
          </b:Person>
        </b:NameList>
      </b:Author>
      <b:Editor>
        <b:NameList>
          <b:Person>
            <b:Last>Fischer</b:Last>
            <b:First>Joseph</b:First>
          </b:Person>
        </b:NameList>
      </b:Editor>
    </b:Author>
    <b:Title>Bandung the Laboratory of the West</b:Title>
    <b:BookTitle>Modern Indonesian Art: Three Generations of Tradition and Change</b:BookTitle>
    <b:City>Jakarta; New York</b:City>
    <b:Publisher>Panitia Pameran KIAS/Festival Indonesia </b:Publisher>
    <b:Year>1990</b:Year>
    <b:Pages>54-77</b:Pages>
    <b:RefOrder>3</b:RefOrder>
  </b:Source>
  <b:Source>
    <b:Tag>Sit54</b:Tag>
    <b:SourceType>JournalArticle</b:SourceType>
    <b:Guid>{2F055093-ADF9-924D-9BBF-318410AF418F}</b:Guid>
    <b:Title>Modernisme [Modernism]</b:Title>
    <b:Year>1954</b:Year>
    <b:Volume>392</b:Volume>
    <b:Pages>27</b:Pages>
    <b:Author>
      <b:Author>
        <b:NameList>
          <b:Person>
            <b:Last>Siturmorang</b:Last>
            <b:First>Sitor</b:First>
          </b:Person>
        </b:NameList>
      </b:Author>
    </b:Author>
    <b:JournalName>Mingguan Siasat</b:JournalName>
    <b:Month>December</b:Month>
    <b:Day>12</b:Day>
    <b:RefOrder>4</b:RefOrder>
  </b:Source>
  <b:Source>
    <b:Tag>Tri54</b:Tag>
    <b:SourceType>JournalArticle</b:SourceType>
    <b:Guid>{2B561813-829B-FE4A-B4F3-BDE20AE3B1F0}</b:Guid>
    <b:Author>
      <b:Author>
        <b:NameList>
          <b:Person>
            <b:Last>Sumardjo</b:Last>
            <b:First>Trisno</b:First>
          </b:Person>
        </b:NameList>
      </b:Author>
    </b:Author>
    <b:Title>Bandung Mengabdi Laboratorium Barat [Bandung Serves the Laboratory of the West]</b:Title>
    <b:JournalName>Mingguan Siasat</b:JournalName>
    <b:Year>1954</b:Year>
    <b:Month>December</b:Month>
    <b:Day>5</b:Day>
    <b:Volume>391</b:Volume>
    <b:Pages>26-27</b:Pages>
    <b:RefOrder>5</b:RefOrder>
  </b:Source>
  <b:Source>
    <b:Tag>Sud741</b:Tag>
    <b:SourceType>Book</b:SourceType>
    <b:Guid>{55C28C1B-4E00-774E-AAF0-E0FE470E1B2D}</b:Guid>
    <b:Title>Dari Saleh Sampai Amina: Seni Lukis Indonesian Baru Dalam Sejarah Dan Apresiasi [From Saleh to Aming: New Indonesian Art in History and Appreciation]</b:Title>
    <b:Publisher>ASRI</b:Publisher>
    <b:City>Yogjakarta</b:City>
    <b:Year>1974</b:Year>
    <b:Author>
      <b:Author>
        <b:NameList>
          <b:Person>
            <b:Last>Sudarmadii</b:Last>
          </b:Person>
        </b:NameList>
      </b:Author>
    </b:Author>
    <b:RefOrder>6</b:RefOrder>
  </b:Source>
  <b:Source>
    <b:Tag>Ast941</b:Tag>
    <b:SourceType>Book</b:SourceType>
    <b:Guid>{DF4F38E6-42C8-5944-9560-5712E1BE946E}</b:Guid>
    <b:Author>
      <b:Author>
        <b:NameList>
          <b:Person>
            <b:Last>Wright</b:Last>
            <b:First>Astri</b:First>
          </b:Person>
        </b:NameList>
      </b:Author>
    </b:Author>
    <b:Title>Soul, Spirit, and Mountain: Preoccupatins of Contemporary Indonesian Painters</b:Title>
    <b:City>Kuala Lumpur; New York</b:City>
    <b:Publisher>Oxford UP</b:Publisher>
    <b:Year>1994</b:Year>
    <b:RefOrder>7</b:RefOrder>
  </b:Source>
  <b:Source>
    <b:Tag>Ami07</b:Tag>
    <b:SourceType>Book</b:SourceType>
    <b:Guid>{D672A8AD-0FC1-7340-82C2-EE502752AB84}</b:Guid>
    <b:Author>
      <b:Author>
        <b:NameList>
          <b:Person>
            <b:Last>Siregar</b:Last>
            <b:First>Aminuddin</b:First>
            <b:Middle>T.H.</b:Middle>
          </b:Person>
        </b:NameList>
      </b:Author>
    </b:Author>
    <b:Title>Instalasi Sunaryo, 1998-2003: Salso Tragedi Kemanusiaan [Sunaryo's Installations, 1998-2000: A Witness to the Tragedy of Humanity]</b:Title>
    <b:City>Jakarta; Badung</b:City>
    <b:Publisher>Kepustakaan Populer Gramedia (KPG); Yayasan Selasar Sunaryo</b:Publisher>
    <b:Year>2007</b:Year>
    <b:RefOrder>8</b:RefOrder>
  </b:Source>
</b:Sources>
</file>

<file path=customXml/itemProps1.xml><?xml version="1.0" encoding="utf-8"?>
<ds:datastoreItem xmlns:ds="http://schemas.openxmlformats.org/officeDocument/2006/customXml" ds:itemID="{6F326824-1135-224A-97D8-03CCE09B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480</TotalTime>
  <Pages>3</Pages>
  <Words>971</Words>
  <Characters>5538</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67</cp:revision>
  <dcterms:created xsi:type="dcterms:W3CDTF">2014-10-03T07:37:00Z</dcterms:created>
  <dcterms:modified xsi:type="dcterms:W3CDTF">2014-10-04T20:11:00Z</dcterms:modified>
</cp:coreProperties>
</file>