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5B8AEAF" w14:textId="77777777" w:rsidTr="00922950">
        <w:tc>
          <w:tcPr>
            <w:tcW w:w="491" w:type="dxa"/>
            <w:vMerge w:val="restart"/>
            <w:shd w:val="clear" w:color="auto" w:fill="A6A6A6" w:themeFill="background1" w:themeFillShade="A6"/>
            <w:textDirection w:val="btLr"/>
          </w:tcPr>
          <w:p w14:paraId="425AC0AD" w14:textId="77777777" w:rsidR="00B574C9" w:rsidRPr="00CC586D" w:rsidRDefault="00B574C9" w:rsidP="00DA1186">
            <w:r w:rsidRPr="00CC586D">
              <w:t>About you</w:t>
            </w:r>
          </w:p>
        </w:tc>
        <w:sdt>
          <w:sdtPr>
            <w:alias w:val="Salutation"/>
            <w:tag w:val="salutation"/>
            <w:id w:val="-1659997262"/>
            <w:placeholder>
              <w:docPart w:val="4A9906622A4A4EC2A60234C531DCF939"/>
            </w:placeholder>
            <w:showingPlcHdr/>
            <w:dropDownList>
              <w:listItem w:displayText="Dr." w:value="Dr."/>
              <w:listItem w:displayText="Prof." w:value="Prof."/>
            </w:dropDownList>
          </w:sdtPr>
          <w:sdtEndPr/>
          <w:sdtContent>
            <w:tc>
              <w:tcPr>
                <w:tcW w:w="1259" w:type="dxa"/>
              </w:tcPr>
              <w:p w14:paraId="2E9E8484" w14:textId="77777777" w:rsidR="00B574C9" w:rsidRPr="00CC586D" w:rsidRDefault="00B574C9" w:rsidP="00DA1186">
                <w:r w:rsidRPr="00CC586D">
                  <w:rPr>
                    <w:rStyle w:val="PlaceholderText"/>
                    <w:b/>
                    <w:color w:val="FFFFFF" w:themeColor="background1"/>
                  </w:rPr>
                  <w:t>[Salutation]</w:t>
                </w:r>
              </w:p>
            </w:tc>
          </w:sdtContent>
        </w:sdt>
        <w:sdt>
          <w:sdtPr>
            <w:alias w:val="First name"/>
            <w:tag w:val="authorFirstName"/>
            <w:id w:val="581645879"/>
            <w:placeholder>
              <w:docPart w:val="092A8895B6784790B78E3A334E9AA94B"/>
            </w:placeholder>
            <w:text/>
          </w:sdtPr>
          <w:sdtEndPr/>
          <w:sdtContent>
            <w:tc>
              <w:tcPr>
                <w:tcW w:w="2073" w:type="dxa"/>
              </w:tcPr>
              <w:p w14:paraId="124E835D" w14:textId="77777777" w:rsidR="00B574C9" w:rsidRDefault="00DA1186" w:rsidP="00DA1186">
                <w:r>
                  <w:t>Tony</w:t>
                </w:r>
              </w:p>
            </w:tc>
          </w:sdtContent>
        </w:sdt>
        <w:sdt>
          <w:sdtPr>
            <w:alias w:val="Middle name"/>
            <w:tag w:val="authorMiddleName"/>
            <w:id w:val="-2076034781"/>
            <w:placeholder>
              <w:docPart w:val="64DA2B5A8731489381B0E1907375FB6B"/>
            </w:placeholder>
            <w:showingPlcHdr/>
            <w:text/>
          </w:sdtPr>
          <w:sdtEndPr/>
          <w:sdtContent>
            <w:tc>
              <w:tcPr>
                <w:tcW w:w="2551" w:type="dxa"/>
              </w:tcPr>
              <w:p w14:paraId="69123E3B" w14:textId="77777777" w:rsidR="00B574C9" w:rsidRDefault="00B574C9" w:rsidP="00DA1186">
                <w:r>
                  <w:rPr>
                    <w:rStyle w:val="PlaceholderText"/>
                  </w:rPr>
                  <w:t>[Middle name]</w:t>
                </w:r>
              </w:p>
            </w:tc>
          </w:sdtContent>
        </w:sdt>
        <w:sdt>
          <w:sdtPr>
            <w:alias w:val="Last name"/>
            <w:tag w:val="authorLastName"/>
            <w:id w:val="-1088529830"/>
            <w:placeholder>
              <w:docPart w:val="951EDCE3341F49A081458FC613BAB372"/>
            </w:placeholder>
            <w:text/>
          </w:sdtPr>
          <w:sdtEndPr/>
          <w:sdtContent>
            <w:tc>
              <w:tcPr>
                <w:tcW w:w="2642" w:type="dxa"/>
              </w:tcPr>
              <w:p w14:paraId="7BEA4727" w14:textId="77777777" w:rsidR="00B574C9" w:rsidRDefault="00DA1186" w:rsidP="00DA1186">
                <w:r>
                  <w:t>Twigg</w:t>
                </w:r>
              </w:p>
            </w:tc>
          </w:sdtContent>
        </w:sdt>
      </w:tr>
      <w:tr w:rsidR="00B574C9" w14:paraId="7C47C700" w14:textId="77777777" w:rsidTr="001A6A06">
        <w:trPr>
          <w:trHeight w:val="986"/>
        </w:trPr>
        <w:tc>
          <w:tcPr>
            <w:tcW w:w="491" w:type="dxa"/>
            <w:vMerge/>
            <w:shd w:val="clear" w:color="auto" w:fill="A6A6A6" w:themeFill="background1" w:themeFillShade="A6"/>
          </w:tcPr>
          <w:p w14:paraId="791251CD" w14:textId="77777777" w:rsidR="00B574C9" w:rsidRPr="001A6A06" w:rsidRDefault="00B574C9" w:rsidP="00DA1186"/>
        </w:tc>
        <w:sdt>
          <w:sdtPr>
            <w:alias w:val="Biography"/>
            <w:tag w:val="authorBiography"/>
            <w:id w:val="938807824"/>
            <w:placeholder>
              <w:docPart w:val="86C8CFBD79924ACE8E1D86FBAE344E20"/>
            </w:placeholder>
            <w:showingPlcHdr/>
          </w:sdtPr>
          <w:sdtEndPr/>
          <w:sdtContent>
            <w:tc>
              <w:tcPr>
                <w:tcW w:w="8525" w:type="dxa"/>
                <w:gridSpan w:val="4"/>
              </w:tcPr>
              <w:p w14:paraId="4ED92AB2" w14:textId="77777777" w:rsidR="00B574C9" w:rsidRDefault="00B574C9" w:rsidP="00DA1186">
                <w:r>
                  <w:rPr>
                    <w:rStyle w:val="PlaceholderText"/>
                  </w:rPr>
                  <w:t>[Enter your biography]</w:t>
                </w:r>
              </w:p>
            </w:tc>
          </w:sdtContent>
        </w:sdt>
      </w:tr>
      <w:tr w:rsidR="00B574C9" w14:paraId="649B69CE" w14:textId="77777777" w:rsidTr="001A6A06">
        <w:trPr>
          <w:trHeight w:val="986"/>
        </w:trPr>
        <w:tc>
          <w:tcPr>
            <w:tcW w:w="491" w:type="dxa"/>
            <w:vMerge/>
            <w:shd w:val="clear" w:color="auto" w:fill="A6A6A6" w:themeFill="background1" w:themeFillShade="A6"/>
          </w:tcPr>
          <w:p w14:paraId="68AA511F" w14:textId="77777777" w:rsidR="00B574C9" w:rsidRPr="001A6A06" w:rsidRDefault="00B574C9" w:rsidP="00DA1186"/>
        </w:tc>
        <w:sdt>
          <w:sdtPr>
            <w:alias w:val="Affiliation"/>
            <w:tag w:val="affiliation"/>
            <w:id w:val="2012937915"/>
            <w:placeholder>
              <w:docPart w:val="3E827762A4FE4F06AA5F7DB6CD2411ED"/>
            </w:placeholder>
            <w:showingPlcHdr/>
            <w:text/>
          </w:sdtPr>
          <w:sdtEndPr/>
          <w:sdtContent>
            <w:tc>
              <w:tcPr>
                <w:tcW w:w="8525" w:type="dxa"/>
                <w:gridSpan w:val="4"/>
              </w:tcPr>
              <w:p w14:paraId="68F6F17E" w14:textId="77777777" w:rsidR="00B574C9" w:rsidRDefault="00B574C9" w:rsidP="00DA1186">
                <w:r>
                  <w:rPr>
                    <w:rStyle w:val="PlaceholderText"/>
                  </w:rPr>
                  <w:t>[Enter the institution with which you are affiliated]</w:t>
                </w:r>
              </w:p>
            </w:tc>
          </w:sdtContent>
        </w:sdt>
      </w:tr>
    </w:tbl>
    <w:p w14:paraId="3936E76B" w14:textId="77777777" w:rsidR="003D3579" w:rsidRDefault="003D3579" w:rsidP="00DA1186"/>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866187F" w14:textId="77777777" w:rsidTr="00244BB0">
        <w:tc>
          <w:tcPr>
            <w:tcW w:w="9016" w:type="dxa"/>
            <w:shd w:val="clear" w:color="auto" w:fill="A6A6A6" w:themeFill="background1" w:themeFillShade="A6"/>
            <w:tcMar>
              <w:top w:w="113" w:type="dxa"/>
              <w:bottom w:w="113" w:type="dxa"/>
            </w:tcMar>
          </w:tcPr>
          <w:p w14:paraId="0A58B6B6" w14:textId="77777777" w:rsidR="00244BB0" w:rsidRPr="00244BB0" w:rsidRDefault="00244BB0" w:rsidP="00DA1186">
            <w:r>
              <w:t>Your article</w:t>
            </w:r>
          </w:p>
        </w:tc>
      </w:tr>
      <w:tr w:rsidR="003F0D73" w14:paraId="0B1D41E9" w14:textId="77777777" w:rsidTr="003F0D73">
        <w:sdt>
          <w:sdtPr>
            <w:rPr>
              <w:lang w:val="en-AU"/>
            </w:rPr>
            <w:alias w:val="Article headword"/>
            <w:tag w:val="articleHeadword"/>
            <w:id w:val="-361440020"/>
            <w:placeholder>
              <w:docPart w:val="F7D0592996264DAEACB784BE6D893CF0"/>
            </w:placeholder>
            <w:text/>
          </w:sdtPr>
          <w:sdtEndPr/>
          <w:sdtContent>
            <w:tc>
              <w:tcPr>
                <w:tcW w:w="9016" w:type="dxa"/>
                <w:tcMar>
                  <w:top w:w="113" w:type="dxa"/>
                  <w:bottom w:w="113" w:type="dxa"/>
                </w:tcMar>
              </w:tcPr>
              <w:p w14:paraId="4FC67257" w14:textId="77777777" w:rsidR="003F0D73" w:rsidRPr="00FB589A" w:rsidRDefault="00DA1186" w:rsidP="00DA1186">
                <w:r w:rsidRPr="00DA1186">
                  <w:rPr>
                    <w:lang w:val="en-AU"/>
                  </w:rPr>
                  <w:t>Fairweather, Ian (1891 - 1974)</w:t>
                </w:r>
              </w:p>
            </w:tc>
          </w:sdtContent>
        </w:sdt>
      </w:tr>
      <w:tr w:rsidR="00464699" w14:paraId="5DB5D238" w14:textId="77777777" w:rsidTr="007821B0">
        <w:sdt>
          <w:sdtPr>
            <w:alias w:val="Variant headwords"/>
            <w:tag w:val="variantHeadwords"/>
            <w:id w:val="173464402"/>
            <w:placeholder>
              <w:docPart w:val="803214B3934E4854AFA66BAC0259C54A"/>
            </w:placeholder>
            <w:showingPlcHdr/>
          </w:sdtPr>
          <w:sdtEndPr/>
          <w:sdtContent>
            <w:tc>
              <w:tcPr>
                <w:tcW w:w="9016" w:type="dxa"/>
                <w:tcMar>
                  <w:top w:w="113" w:type="dxa"/>
                  <w:bottom w:w="113" w:type="dxa"/>
                </w:tcMar>
              </w:tcPr>
              <w:p w14:paraId="7C763400" w14:textId="77777777" w:rsidR="00464699" w:rsidRDefault="00464699" w:rsidP="00DA1186">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7EAB7D1" w14:textId="77777777" w:rsidTr="003F0D73">
        <w:sdt>
          <w:sdtPr>
            <w:alias w:val="Abstract"/>
            <w:tag w:val="abstract"/>
            <w:id w:val="-635871867"/>
            <w:placeholder>
              <w:docPart w:val="66A85DFBB32044D4832D038A3BF407BA"/>
            </w:placeholder>
          </w:sdtPr>
          <w:sdtEndPr/>
          <w:sdtContent>
            <w:tc>
              <w:tcPr>
                <w:tcW w:w="9016" w:type="dxa"/>
                <w:tcMar>
                  <w:top w:w="113" w:type="dxa"/>
                  <w:bottom w:w="113" w:type="dxa"/>
                </w:tcMar>
              </w:tcPr>
              <w:p w14:paraId="234E8FAD" w14:textId="77777777" w:rsidR="00E85A05" w:rsidRPr="00DA1186" w:rsidRDefault="00DA1186" w:rsidP="00DA1186">
                <w:pPr>
                  <w:rPr>
                    <w:lang w:val="en-AU"/>
                  </w:rPr>
                </w:pPr>
                <w:r>
                  <w:rPr>
                    <w:lang w:val="en-AU"/>
                  </w:rPr>
                  <w:t>Ian Fairweather was a modernist painter who immigrated to Australia from Scotland. Unlike most European migrants to Australia, who sailed from the west across the Indian Ocean, Ian Fairweather came from the east, through Asia, on a journey that became the subject of his work and defined his c</w:t>
                </w:r>
                <w:r w:rsidR="00B0379F">
                  <w:rPr>
                    <w:lang w:val="en-AU"/>
                  </w:rPr>
                  <w:t xml:space="preserve">ontribution to Australian art. </w:t>
                </w:r>
                <w:r>
                  <w:rPr>
                    <w:lang w:val="en-AU"/>
                  </w:rPr>
                  <w:t xml:space="preserve">Central to Fairweather’s understanding of painting were periods spent working in Bali and China that introduced him to a way of drawing radically different from the method he had studied at London’s Slade School. In Bali he worked at the edge of the cross-cultural art movement </w:t>
                </w:r>
                <w:r w:rsidRPr="00A10CCF">
                  <w:rPr>
                    <w:i/>
                    <w:lang w:val="en-AU"/>
                  </w:rPr>
                  <w:t>Pita Maha</w:t>
                </w:r>
                <w:r>
                  <w:rPr>
                    <w:i/>
                    <w:lang w:val="en-AU"/>
                  </w:rPr>
                  <w:t>,</w:t>
                </w:r>
                <w:r w:rsidRPr="00A10CCF">
                  <w:rPr>
                    <w:i/>
                    <w:lang w:val="en-AU"/>
                  </w:rPr>
                  <w:t xml:space="preserve"> </w:t>
                </w:r>
                <w:r>
                  <w:rPr>
                    <w:lang w:val="en-AU"/>
                  </w:rPr>
                  <w:t>fostered by Walter Spies. The movement introduced him to a meandering line which flowed around subjects and, in classical Kamasan-style painting, was highlighted with red. Fairweather adopted both mannerisms. In China he encountered calligraphy, an art he described as beautiful and austere; this became the rigorous mode of his own expression. Fairweather devised a landscape of humanity drawn from Asia that found a deep resonance in the Australian psyche.</w:t>
                </w:r>
              </w:p>
            </w:tc>
          </w:sdtContent>
        </w:sdt>
      </w:tr>
      <w:tr w:rsidR="003F0D73" w14:paraId="42A39776" w14:textId="77777777" w:rsidTr="003F0D73">
        <w:sdt>
          <w:sdtPr>
            <w:alias w:val="Article text"/>
            <w:tag w:val="articleText"/>
            <w:id w:val="634067588"/>
            <w:placeholder>
              <w:docPart w:val="FC8DC0FF41184881BEC95EE8259B79F7"/>
            </w:placeholder>
          </w:sdtPr>
          <w:sdtEndPr/>
          <w:sdtContent>
            <w:tc>
              <w:tcPr>
                <w:tcW w:w="9016" w:type="dxa"/>
                <w:tcMar>
                  <w:top w:w="113" w:type="dxa"/>
                  <w:bottom w:w="113" w:type="dxa"/>
                </w:tcMar>
              </w:tcPr>
              <w:p w14:paraId="229A89D8" w14:textId="77777777" w:rsidR="00DA1186" w:rsidRDefault="00DA1186" w:rsidP="00DA1186">
                <w:pPr>
                  <w:rPr>
                    <w:lang w:val="en-AU"/>
                  </w:rPr>
                </w:pPr>
                <w:r>
                  <w:rPr>
                    <w:lang w:val="en-AU"/>
                  </w:rPr>
                  <w:t xml:space="preserve">Ian Fairweather was a modernist painter who immigrated to Australia from Scotland. Unlike most European migrants to Australia, who sailed from the west across the Indian Ocean, Ian Fairweather came from the east, through Asia, on a journey that became the subject of his work and defined his </w:t>
                </w:r>
                <w:r w:rsidR="00B0379F">
                  <w:rPr>
                    <w:lang w:val="en-AU"/>
                  </w:rPr>
                  <w:t>contribution to Australian art.</w:t>
                </w:r>
                <w:r>
                  <w:rPr>
                    <w:lang w:val="en-AU"/>
                  </w:rPr>
                  <w:t xml:space="preserve"> Central to Fairweather’s understanding of painting were periods spent working in Bali and China that introduced him to a way of drawing radically different from the method he had studied at London’s Slade School. In Bali he worked at the edge of the cross-cultural art movement </w:t>
                </w:r>
                <w:r w:rsidRPr="00A10CCF">
                  <w:rPr>
                    <w:i/>
                    <w:lang w:val="en-AU"/>
                  </w:rPr>
                  <w:t>Pita Maha</w:t>
                </w:r>
                <w:r>
                  <w:rPr>
                    <w:i/>
                    <w:lang w:val="en-AU"/>
                  </w:rPr>
                  <w:t>,</w:t>
                </w:r>
                <w:r w:rsidRPr="00A10CCF">
                  <w:rPr>
                    <w:i/>
                    <w:lang w:val="en-AU"/>
                  </w:rPr>
                  <w:t xml:space="preserve"> </w:t>
                </w:r>
                <w:r>
                  <w:rPr>
                    <w:lang w:val="en-AU"/>
                  </w:rPr>
                  <w:t>fostered by Walter Spies. The movement introduced him to a meandering line which flowed around subjects and, in classical Kamasan-style painting, was highlighted with red. Fairweather adopted both mannerisms. In China he encountered calligraphy, an art he described as beautiful and austere; this became the rigorous mode of his own expression. Fairweather devised a landscape of humanity drawn from Asia that found a deep resonance in the Australian psyche.</w:t>
                </w:r>
              </w:p>
              <w:p w14:paraId="1DA6F0CC" w14:textId="77777777" w:rsidR="00DA1186" w:rsidRDefault="00DA1186" w:rsidP="00DA1186">
                <w:pPr>
                  <w:rPr>
                    <w:lang w:val="en-AU"/>
                  </w:rPr>
                </w:pPr>
              </w:p>
              <w:p w14:paraId="287086F8" w14:textId="77777777" w:rsidR="00DA1186" w:rsidRDefault="00DA1186" w:rsidP="00DA1186">
                <w:pPr>
                  <w:rPr>
                    <w:lang w:val="en-AU"/>
                  </w:rPr>
                </w:pPr>
                <w:r>
                  <w:rPr>
                    <w:lang w:val="en-AU"/>
                  </w:rPr>
                  <w:t>After his initial art studies and following his service in WWI, Fairweather travelled west through Canada to reach Shanghai, where he spent four years working as a civil servant. In 1933, he decided to become an artist and travelled to Bali. It was the beginning of an odyssey that, with Fairweather intermittently travelling and painting in the Philippines, China, Australia and India, would irrevocably lead him to Australia.</w:t>
                </w:r>
              </w:p>
              <w:p w14:paraId="7FF6AF28" w14:textId="77777777" w:rsidR="00DA1186" w:rsidRDefault="00DA1186" w:rsidP="00DA1186">
                <w:pPr>
                  <w:rPr>
                    <w:lang w:val="en-AU"/>
                  </w:rPr>
                </w:pPr>
              </w:p>
              <w:p w14:paraId="35AA9448" w14:textId="77777777" w:rsidR="00DA1186" w:rsidRDefault="00DA1186" w:rsidP="00DA1186">
                <w:pPr>
                  <w:rPr>
                    <w:lang w:val="en-AU"/>
                  </w:rPr>
                </w:pPr>
                <w:r>
                  <w:rPr>
                    <w:lang w:val="en-AU"/>
                  </w:rPr>
                  <w:t xml:space="preserve">Fairweather came to Australia four times. In 1934 he briefly visited Melbourne. While his work floundered, Jock Frater introduced him to a circle of modernist artists who drew him into Australia’s artistic life. He went to Queensland in 1938, working at Sandgate and Malay Town near </w:t>
                </w:r>
                <w:r>
                  <w:rPr>
                    <w:lang w:val="en-AU"/>
                  </w:rPr>
                  <w:lastRenderedPageBreak/>
                  <w:t xml:space="preserve">Cains before serving in WWII. Returning in 1943, he stayed until 1952, when he was driven to </w:t>
                </w:r>
                <w:r w:rsidR="00B0379F">
                  <w:rPr>
                    <w:lang w:val="en-AU"/>
                  </w:rPr>
                  <w:t>‘</w:t>
                </w:r>
                <w:r>
                  <w:rPr>
                    <w:lang w:val="en-AU"/>
                  </w:rPr>
                  <w:t>escape</w:t>
                </w:r>
                <w:r w:rsidR="00B0379F">
                  <w:rPr>
                    <w:lang w:val="en-AU"/>
                  </w:rPr>
                  <w:t>’</w:t>
                </w:r>
                <w:r>
                  <w:rPr>
                    <w:lang w:val="en-AU"/>
                  </w:rPr>
                  <w:t xml:space="preserve"> on a raft. In 1953, at sixty-two, he settled on Bribi Island, where he found serenity and made a body of work that identified him as Australia’s most influential abstract artist of the mid-20</w:t>
                </w:r>
                <w:r w:rsidRPr="00C10027">
                  <w:rPr>
                    <w:vertAlign w:val="superscript"/>
                    <w:lang w:val="en-AU"/>
                  </w:rPr>
                  <w:t>th</w:t>
                </w:r>
                <w:r>
                  <w:rPr>
                    <w:lang w:val="en-AU"/>
                  </w:rPr>
                  <w:t xml:space="preserve"> century.</w:t>
                </w:r>
              </w:p>
              <w:p w14:paraId="6C0766A5" w14:textId="77777777" w:rsidR="00DA1186" w:rsidRDefault="00DA1186" w:rsidP="00DA1186">
                <w:pPr>
                  <w:rPr>
                    <w:lang w:val="en-AU"/>
                  </w:rPr>
                </w:pPr>
              </w:p>
              <w:p w14:paraId="72F9B5A2" w14:textId="77777777" w:rsidR="00DA1186" w:rsidRDefault="00DA1186" w:rsidP="00DA1186">
                <w:pPr>
                  <w:rPr>
                    <w:lang w:val="en-AU"/>
                  </w:rPr>
                </w:pPr>
                <w:r>
                  <w:rPr>
                    <w:lang w:val="en-AU"/>
                  </w:rPr>
                  <w:t xml:space="preserve">In </w:t>
                </w:r>
                <w:r w:rsidRPr="00A10CCF">
                  <w:rPr>
                    <w:i/>
                    <w:lang w:val="en-AU"/>
                  </w:rPr>
                  <w:t>Anak Bayan</w:t>
                </w:r>
                <w:r>
                  <w:rPr>
                    <w:lang w:val="en-AU"/>
                  </w:rPr>
                  <w:t xml:space="preserve"> (1957) Fairweather painted a cubist-influenced depiction of the procession of a religious sculpture known as Black Nazarene, as it took place during Holy Week in Manilla in the 1930s, when he lived there. The title is Filipino slang meaning </w:t>
                </w:r>
                <w:r w:rsidR="00B0379F">
                  <w:rPr>
                    <w:lang w:val="en-AU"/>
                  </w:rPr>
                  <w:t>‘</w:t>
                </w:r>
                <w:r>
                  <w:rPr>
                    <w:lang w:val="en-AU"/>
                  </w:rPr>
                  <w:t>native</w:t>
                </w:r>
                <w:r w:rsidR="00B0379F">
                  <w:rPr>
                    <w:lang w:val="en-AU"/>
                  </w:rPr>
                  <w:t>’</w:t>
                </w:r>
                <w:r>
                  <w:rPr>
                    <w:lang w:val="en-AU"/>
                  </w:rPr>
                  <w:t xml:space="preserve">, and the painting is peppered with observations of the procession. We see the bare feet of Nazarene devotees, a boy carrying a candle with a sweat-protecting towel tucked into his shirt collar, the peasant Madonna, and a man prostrating himself along the bottom of the painting. </w:t>
                </w:r>
              </w:p>
              <w:p w14:paraId="70BA050E" w14:textId="77777777" w:rsidR="006E7215" w:rsidRDefault="006E7215" w:rsidP="00DA1186">
                <w:pPr>
                  <w:rPr>
                    <w:lang w:val="en-AU"/>
                  </w:rPr>
                </w:pPr>
              </w:p>
              <w:p w14:paraId="2B60D802" w14:textId="77777777" w:rsidR="006E7215" w:rsidRDefault="006E7215" w:rsidP="006E7215">
                <w:pPr>
                  <w:keepNext/>
                  <w:rPr>
                    <w:lang w:val="en-AU"/>
                  </w:rPr>
                </w:pPr>
                <w:r>
                  <w:rPr>
                    <w:lang w:val="en-AU"/>
                  </w:rPr>
                  <w:t>File: fairweatther1.jpg</w:t>
                </w:r>
              </w:p>
              <w:p w14:paraId="3D4B8A30" w14:textId="77777777" w:rsidR="00DA1186" w:rsidRDefault="006E7215" w:rsidP="006E7215">
                <w:pPr>
                  <w:pStyle w:val="Caption"/>
                  <w:rPr>
                    <w:lang w:val="en-AU"/>
                  </w:rPr>
                </w:pPr>
                <w:r>
                  <w:rPr>
                    <w:lang w:val="en-AU"/>
                  </w:rPr>
                  <w:fldChar w:fldCharType="begin"/>
                </w:r>
                <w:r>
                  <w:rPr>
                    <w:lang w:val="en-AU"/>
                  </w:rPr>
                  <w:instrText xml:space="preserve"> SEQ Figure \* ARABIC </w:instrText>
                </w:r>
                <w:r>
                  <w:rPr>
                    <w:lang w:val="en-AU"/>
                  </w:rPr>
                  <w:fldChar w:fldCharType="separate"/>
                </w:r>
                <w:r>
                  <w:rPr>
                    <w:noProof/>
                    <w:lang w:val="en-AU"/>
                  </w:rPr>
                  <w:t>1</w:t>
                </w:r>
                <w:r>
                  <w:rPr>
                    <w:lang w:val="en-AU"/>
                  </w:rPr>
                  <w:fldChar w:fldCharType="end"/>
                </w:r>
                <w:r>
                  <w:t xml:space="preserve"> </w:t>
                </w:r>
                <w:r w:rsidRPr="006E7215">
                  <w:rPr>
                    <w:i/>
                  </w:rPr>
                  <w:t>Anak Bayan</w:t>
                </w:r>
                <w:r>
                  <w:t xml:space="preserve">, 1957, gouache on cardboard on hardboard, 96.8 x 227.3 </w:t>
                </w:r>
                <w:r w:rsidRPr="006E7215">
                  <w:t>Collection of the Art Gallery of New South Wales. Copyright held by the estate of Ian Fairweather see Viscopy and Dacs (UK)</w:t>
                </w:r>
              </w:p>
              <w:p w14:paraId="16011587" w14:textId="77777777" w:rsidR="003F0D73" w:rsidRDefault="00DA1186" w:rsidP="00DA1186">
                <w:r>
                  <w:rPr>
                    <w:lang w:val="en-AU"/>
                  </w:rPr>
                  <w:t xml:space="preserve">Commenting further on the distinction between European and Asian art, Fairweather observed, </w:t>
                </w:r>
                <w:r w:rsidR="00B0379F">
                  <w:rPr>
                    <w:lang w:val="en-AU"/>
                  </w:rPr>
                  <w:t>‘</w:t>
                </w:r>
                <w:r>
                  <w:rPr>
                    <w:lang w:val="en-AU"/>
                  </w:rPr>
                  <w:t>You see, the portrait painter must subdue his own personality…to that of the sitter…I like the Chinese resent this…The individual is not as important, fundamentally, as the whole human structure.</w:t>
                </w:r>
                <w:r w:rsidR="00B0379F">
                  <w:rPr>
                    <w:lang w:val="en-AU"/>
                  </w:rPr>
                  <w:t>’</w:t>
                </w:r>
              </w:p>
            </w:tc>
          </w:sdtContent>
        </w:sdt>
      </w:tr>
      <w:tr w:rsidR="003235A7" w14:paraId="6EB74582" w14:textId="77777777" w:rsidTr="003235A7">
        <w:tc>
          <w:tcPr>
            <w:tcW w:w="9016" w:type="dxa"/>
          </w:tcPr>
          <w:p w14:paraId="18F66548" w14:textId="77777777" w:rsidR="003235A7" w:rsidRDefault="003235A7" w:rsidP="00DA1186">
            <w:r w:rsidRPr="0015114C">
              <w:rPr>
                <w:u w:val="single"/>
              </w:rPr>
              <w:lastRenderedPageBreak/>
              <w:t>Further reading</w:t>
            </w:r>
            <w:r>
              <w:t>:</w:t>
            </w:r>
          </w:p>
          <w:sdt>
            <w:sdtPr>
              <w:alias w:val="Further reading"/>
              <w:tag w:val="furtherReading"/>
              <w:id w:val="-1516217107"/>
              <w:placeholder>
                <w:docPart w:val="53E66842126D4FB2878358432819E205"/>
              </w:placeholder>
            </w:sdtPr>
            <w:sdtEndPr/>
            <w:sdtContent>
              <w:bookmarkStart w:id="0" w:name="_GoBack" w:displacedByCustomXml="prev"/>
              <w:bookmarkEnd w:id="0" w:displacedByCustomXml="prev"/>
              <w:p w14:paraId="3F9845B6" w14:textId="77777777" w:rsidR="00213B38" w:rsidRDefault="00B0379F" w:rsidP="00213B38">
                <w:sdt>
                  <w:sdtPr>
                    <w:id w:val="1965609964"/>
                    <w:citation/>
                  </w:sdtPr>
                  <w:sdtEndPr/>
                  <w:sdtContent>
                    <w:r w:rsidR="00213B38">
                      <w:fldChar w:fldCharType="begin"/>
                    </w:r>
                    <w:r w:rsidR="00213B38">
                      <w:rPr>
                        <w:lang w:val="en-US"/>
                      </w:rPr>
                      <w:instrText xml:space="preserve"> CITATION Abb78 \l 1033 </w:instrText>
                    </w:r>
                    <w:r w:rsidR="00213B38">
                      <w:fldChar w:fldCharType="separate"/>
                    </w:r>
                    <w:r w:rsidR="00213B38">
                      <w:rPr>
                        <w:noProof/>
                        <w:lang w:val="en-US"/>
                      </w:rPr>
                      <w:t>(Abbott-Smith)</w:t>
                    </w:r>
                    <w:r w:rsidR="00213B38">
                      <w:fldChar w:fldCharType="end"/>
                    </w:r>
                  </w:sdtContent>
                </w:sdt>
              </w:p>
              <w:p w14:paraId="4FB726B1" w14:textId="77777777" w:rsidR="00213B38" w:rsidRDefault="00213B38" w:rsidP="00213B38"/>
              <w:p w14:paraId="40542A65" w14:textId="77777777" w:rsidR="00213B38" w:rsidRDefault="00B0379F" w:rsidP="00213B38">
                <w:sdt>
                  <w:sdtPr>
                    <w:id w:val="1012882773"/>
                    <w:citation/>
                  </w:sdtPr>
                  <w:sdtEndPr/>
                  <w:sdtContent>
                    <w:r w:rsidR="00213B38">
                      <w:fldChar w:fldCharType="begin"/>
                    </w:r>
                    <w:r w:rsidR="00213B38">
                      <w:rPr>
                        <w:lang w:val="en-US"/>
                      </w:rPr>
                      <w:instrText xml:space="preserve"> CITATION Bas08 \l 1033 </w:instrText>
                    </w:r>
                    <w:r w:rsidR="00213B38">
                      <w:fldChar w:fldCharType="separate"/>
                    </w:r>
                    <w:r w:rsidR="00213B38">
                      <w:rPr>
                        <w:noProof/>
                        <w:lang w:val="en-US"/>
                      </w:rPr>
                      <w:t>(Basil)</w:t>
                    </w:r>
                    <w:r w:rsidR="00213B38">
                      <w:fldChar w:fldCharType="end"/>
                    </w:r>
                  </w:sdtContent>
                </w:sdt>
              </w:p>
              <w:p w14:paraId="77EB3337" w14:textId="77777777" w:rsidR="00213B38" w:rsidRDefault="00213B38" w:rsidP="00213B38"/>
              <w:p w14:paraId="1518AC9C" w14:textId="77777777" w:rsidR="00213B38" w:rsidRDefault="00B0379F" w:rsidP="00213B38">
                <w:sdt>
                  <w:sdtPr>
                    <w:id w:val="-541514905"/>
                    <w:citation/>
                  </w:sdtPr>
                  <w:sdtEndPr/>
                  <w:sdtContent>
                    <w:r w:rsidR="00213B38">
                      <w:fldChar w:fldCharType="begin"/>
                    </w:r>
                    <w:r w:rsidR="00213B38">
                      <w:rPr>
                        <w:lang w:val="en-US"/>
                      </w:rPr>
                      <w:instrText xml:space="preserve"> CITATION Fis98 \l 1033 </w:instrText>
                    </w:r>
                    <w:r w:rsidR="00213B38">
                      <w:fldChar w:fldCharType="separate"/>
                    </w:r>
                    <w:r w:rsidR="00213B38">
                      <w:rPr>
                        <w:noProof/>
                        <w:lang w:val="en-US"/>
                      </w:rPr>
                      <w:t>(Fisher)</w:t>
                    </w:r>
                    <w:r w:rsidR="00213B38">
                      <w:fldChar w:fldCharType="end"/>
                    </w:r>
                  </w:sdtContent>
                </w:sdt>
              </w:p>
              <w:p w14:paraId="6EA2983D" w14:textId="77777777" w:rsidR="003235A7" w:rsidRDefault="00B0379F" w:rsidP="00213B38"/>
            </w:sdtContent>
          </w:sdt>
        </w:tc>
      </w:tr>
    </w:tbl>
    <w:p w14:paraId="07F2750E" w14:textId="77777777" w:rsidR="00C27FAB" w:rsidRPr="00F36937" w:rsidRDefault="00C27FAB" w:rsidP="00DA1186"/>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58DF2E" w14:textId="77777777" w:rsidR="004433A8" w:rsidRDefault="004433A8" w:rsidP="007A0D55">
      <w:pPr>
        <w:spacing w:after="0" w:line="240" w:lineRule="auto"/>
      </w:pPr>
      <w:r>
        <w:separator/>
      </w:r>
    </w:p>
  </w:endnote>
  <w:endnote w:type="continuationSeparator" w:id="0">
    <w:p w14:paraId="3C675350" w14:textId="77777777" w:rsidR="004433A8" w:rsidRDefault="004433A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1520E" w14:textId="77777777" w:rsidR="004433A8" w:rsidRDefault="004433A8" w:rsidP="007A0D55">
      <w:pPr>
        <w:spacing w:after="0" w:line="240" w:lineRule="auto"/>
      </w:pPr>
      <w:r>
        <w:separator/>
      </w:r>
    </w:p>
  </w:footnote>
  <w:footnote w:type="continuationSeparator" w:id="0">
    <w:p w14:paraId="4B8E9487" w14:textId="77777777" w:rsidR="004433A8" w:rsidRDefault="004433A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0480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F68644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F99"/>
    <w:rsid w:val="00032559"/>
    <w:rsid w:val="00052040"/>
    <w:rsid w:val="000B25AE"/>
    <w:rsid w:val="000B55AB"/>
    <w:rsid w:val="000D24DC"/>
    <w:rsid w:val="00101B2E"/>
    <w:rsid w:val="00116FA0"/>
    <w:rsid w:val="0015114C"/>
    <w:rsid w:val="001A21F3"/>
    <w:rsid w:val="001A2537"/>
    <w:rsid w:val="001A6A06"/>
    <w:rsid w:val="00210C03"/>
    <w:rsid w:val="00213B38"/>
    <w:rsid w:val="002162E2"/>
    <w:rsid w:val="00225C5A"/>
    <w:rsid w:val="00230B10"/>
    <w:rsid w:val="00234353"/>
    <w:rsid w:val="00244BB0"/>
    <w:rsid w:val="002A0A0D"/>
    <w:rsid w:val="002B0B37"/>
    <w:rsid w:val="0030662D"/>
    <w:rsid w:val="003235A7"/>
    <w:rsid w:val="003677B6"/>
    <w:rsid w:val="003D3579"/>
    <w:rsid w:val="003E2795"/>
    <w:rsid w:val="003F0D73"/>
    <w:rsid w:val="004433A8"/>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7215"/>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3F99"/>
    <w:rsid w:val="00A76FD9"/>
    <w:rsid w:val="00AB436D"/>
    <w:rsid w:val="00AD2F24"/>
    <w:rsid w:val="00AD4844"/>
    <w:rsid w:val="00B0379F"/>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1186"/>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559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43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F99"/>
    <w:rPr>
      <w:rFonts w:ascii="Tahoma" w:hAnsi="Tahoma" w:cs="Tahoma"/>
      <w:sz w:val="16"/>
      <w:szCs w:val="16"/>
    </w:rPr>
  </w:style>
  <w:style w:type="paragraph" w:styleId="Caption">
    <w:name w:val="caption"/>
    <w:basedOn w:val="Normal"/>
    <w:next w:val="Normal"/>
    <w:uiPriority w:val="35"/>
    <w:semiHidden/>
    <w:qFormat/>
    <w:rsid w:val="006E721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43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F99"/>
    <w:rPr>
      <w:rFonts w:ascii="Tahoma" w:hAnsi="Tahoma" w:cs="Tahoma"/>
      <w:sz w:val="16"/>
      <w:szCs w:val="16"/>
    </w:rPr>
  </w:style>
  <w:style w:type="paragraph" w:styleId="Caption">
    <w:name w:val="caption"/>
    <w:basedOn w:val="Normal"/>
    <w:next w:val="Normal"/>
    <w:uiPriority w:val="35"/>
    <w:semiHidden/>
    <w:qFormat/>
    <w:rsid w:val="006E721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9906622A4A4EC2A60234C531DCF939"/>
        <w:category>
          <w:name w:val="General"/>
          <w:gallery w:val="placeholder"/>
        </w:category>
        <w:types>
          <w:type w:val="bbPlcHdr"/>
        </w:types>
        <w:behaviors>
          <w:behavior w:val="content"/>
        </w:behaviors>
        <w:guid w:val="{31B53CEC-194E-4415-BBD4-893C3916E2E9}"/>
      </w:docPartPr>
      <w:docPartBody>
        <w:p w:rsidR="00BA32FE" w:rsidRDefault="00231C5A">
          <w:pPr>
            <w:pStyle w:val="4A9906622A4A4EC2A60234C531DCF939"/>
          </w:pPr>
          <w:r w:rsidRPr="00CC586D">
            <w:rPr>
              <w:rStyle w:val="PlaceholderText"/>
              <w:b/>
              <w:color w:val="FFFFFF" w:themeColor="background1"/>
            </w:rPr>
            <w:t>[Salutation]</w:t>
          </w:r>
        </w:p>
      </w:docPartBody>
    </w:docPart>
    <w:docPart>
      <w:docPartPr>
        <w:name w:val="092A8895B6784790B78E3A334E9AA94B"/>
        <w:category>
          <w:name w:val="General"/>
          <w:gallery w:val="placeholder"/>
        </w:category>
        <w:types>
          <w:type w:val="bbPlcHdr"/>
        </w:types>
        <w:behaviors>
          <w:behavior w:val="content"/>
        </w:behaviors>
        <w:guid w:val="{C9B0D7DB-5176-4A96-AAE3-18DB80FFB54A}"/>
      </w:docPartPr>
      <w:docPartBody>
        <w:p w:rsidR="00BA32FE" w:rsidRDefault="00231C5A">
          <w:pPr>
            <w:pStyle w:val="092A8895B6784790B78E3A334E9AA94B"/>
          </w:pPr>
          <w:r>
            <w:rPr>
              <w:rStyle w:val="PlaceholderText"/>
            </w:rPr>
            <w:t>[First name]</w:t>
          </w:r>
        </w:p>
      </w:docPartBody>
    </w:docPart>
    <w:docPart>
      <w:docPartPr>
        <w:name w:val="64DA2B5A8731489381B0E1907375FB6B"/>
        <w:category>
          <w:name w:val="General"/>
          <w:gallery w:val="placeholder"/>
        </w:category>
        <w:types>
          <w:type w:val="bbPlcHdr"/>
        </w:types>
        <w:behaviors>
          <w:behavior w:val="content"/>
        </w:behaviors>
        <w:guid w:val="{CCCCD4AF-62C2-484A-85A9-074E7AE08FE7}"/>
      </w:docPartPr>
      <w:docPartBody>
        <w:p w:rsidR="00BA32FE" w:rsidRDefault="00231C5A">
          <w:pPr>
            <w:pStyle w:val="64DA2B5A8731489381B0E1907375FB6B"/>
          </w:pPr>
          <w:r>
            <w:rPr>
              <w:rStyle w:val="PlaceholderText"/>
            </w:rPr>
            <w:t>[Middle name]</w:t>
          </w:r>
        </w:p>
      </w:docPartBody>
    </w:docPart>
    <w:docPart>
      <w:docPartPr>
        <w:name w:val="951EDCE3341F49A081458FC613BAB372"/>
        <w:category>
          <w:name w:val="General"/>
          <w:gallery w:val="placeholder"/>
        </w:category>
        <w:types>
          <w:type w:val="bbPlcHdr"/>
        </w:types>
        <w:behaviors>
          <w:behavior w:val="content"/>
        </w:behaviors>
        <w:guid w:val="{146FCE69-0D41-4B50-956F-0115ED9F32A4}"/>
      </w:docPartPr>
      <w:docPartBody>
        <w:p w:rsidR="00BA32FE" w:rsidRDefault="00231C5A">
          <w:pPr>
            <w:pStyle w:val="951EDCE3341F49A081458FC613BAB372"/>
          </w:pPr>
          <w:r>
            <w:rPr>
              <w:rStyle w:val="PlaceholderText"/>
            </w:rPr>
            <w:t>[Last name]</w:t>
          </w:r>
        </w:p>
      </w:docPartBody>
    </w:docPart>
    <w:docPart>
      <w:docPartPr>
        <w:name w:val="86C8CFBD79924ACE8E1D86FBAE344E20"/>
        <w:category>
          <w:name w:val="General"/>
          <w:gallery w:val="placeholder"/>
        </w:category>
        <w:types>
          <w:type w:val="bbPlcHdr"/>
        </w:types>
        <w:behaviors>
          <w:behavior w:val="content"/>
        </w:behaviors>
        <w:guid w:val="{EE720574-5D95-470A-83D0-C2F56BE7D74B}"/>
      </w:docPartPr>
      <w:docPartBody>
        <w:p w:rsidR="00BA32FE" w:rsidRDefault="00231C5A">
          <w:pPr>
            <w:pStyle w:val="86C8CFBD79924ACE8E1D86FBAE344E20"/>
          </w:pPr>
          <w:r>
            <w:rPr>
              <w:rStyle w:val="PlaceholderText"/>
            </w:rPr>
            <w:t>[Enter your biography]</w:t>
          </w:r>
        </w:p>
      </w:docPartBody>
    </w:docPart>
    <w:docPart>
      <w:docPartPr>
        <w:name w:val="3E827762A4FE4F06AA5F7DB6CD2411ED"/>
        <w:category>
          <w:name w:val="General"/>
          <w:gallery w:val="placeholder"/>
        </w:category>
        <w:types>
          <w:type w:val="bbPlcHdr"/>
        </w:types>
        <w:behaviors>
          <w:behavior w:val="content"/>
        </w:behaviors>
        <w:guid w:val="{C8A0A7F1-3FAF-47F1-A2E2-C1A84D094E02}"/>
      </w:docPartPr>
      <w:docPartBody>
        <w:p w:rsidR="00BA32FE" w:rsidRDefault="00231C5A">
          <w:pPr>
            <w:pStyle w:val="3E827762A4FE4F06AA5F7DB6CD2411ED"/>
          </w:pPr>
          <w:r>
            <w:rPr>
              <w:rStyle w:val="PlaceholderText"/>
            </w:rPr>
            <w:t>[Enter the institution with which you are affiliated]</w:t>
          </w:r>
        </w:p>
      </w:docPartBody>
    </w:docPart>
    <w:docPart>
      <w:docPartPr>
        <w:name w:val="F7D0592996264DAEACB784BE6D893CF0"/>
        <w:category>
          <w:name w:val="General"/>
          <w:gallery w:val="placeholder"/>
        </w:category>
        <w:types>
          <w:type w:val="bbPlcHdr"/>
        </w:types>
        <w:behaviors>
          <w:behavior w:val="content"/>
        </w:behaviors>
        <w:guid w:val="{563DD3A1-3121-4705-B4F8-1388621AE0FF}"/>
      </w:docPartPr>
      <w:docPartBody>
        <w:p w:rsidR="00BA32FE" w:rsidRDefault="00231C5A">
          <w:pPr>
            <w:pStyle w:val="F7D0592996264DAEACB784BE6D893CF0"/>
          </w:pPr>
          <w:r w:rsidRPr="00EF74F7">
            <w:rPr>
              <w:b/>
              <w:color w:val="808080" w:themeColor="background1" w:themeShade="80"/>
            </w:rPr>
            <w:t>[Enter the headword for your article]</w:t>
          </w:r>
        </w:p>
      </w:docPartBody>
    </w:docPart>
    <w:docPart>
      <w:docPartPr>
        <w:name w:val="803214B3934E4854AFA66BAC0259C54A"/>
        <w:category>
          <w:name w:val="General"/>
          <w:gallery w:val="placeholder"/>
        </w:category>
        <w:types>
          <w:type w:val="bbPlcHdr"/>
        </w:types>
        <w:behaviors>
          <w:behavior w:val="content"/>
        </w:behaviors>
        <w:guid w:val="{D2B3F05A-E7FF-45CA-A387-2690D0913523}"/>
      </w:docPartPr>
      <w:docPartBody>
        <w:p w:rsidR="00BA32FE" w:rsidRDefault="00231C5A">
          <w:pPr>
            <w:pStyle w:val="803214B3934E4854AFA66BAC0259C54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6A85DFBB32044D4832D038A3BF407BA"/>
        <w:category>
          <w:name w:val="General"/>
          <w:gallery w:val="placeholder"/>
        </w:category>
        <w:types>
          <w:type w:val="bbPlcHdr"/>
        </w:types>
        <w:behaviors>
          <w:behavior w:val="content"/>
        </w:behaviors>
        <w:guid w:val="{82457627-E62E-4FDD-89C7-FB73AFFD4031}"/>
      </w:docPartPr>
      <w:docPartBody>
        <w:p w:rsidR="00BA32FE" w:rsidRDefault="00231C5A">
          <w:pPr>
            <w:pStyle w:val="66A85DFBB32044D4832D038A3BF407B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C8DC0FF41184881BEC95EE8259B79F7"/>
        <w:category>
          <w:name w:val="General"/>
          <w:gallery w:val="placeholder"/>
        </w:category>
        <w:types>
          <w:type w:val="bbPlcHdr"/>
        </w:types>
        <w:behaviors>
          <w:behavior w:val="content"/>
        </w:behaviors>
        <w:guid w:val="{61184D60-2DF9-43C6-BADB-1E05BF5AC8FE}"/>
      </w:docPartPr>
      <w:docPartBody>
        <w:p w:rsidR="00BA32FE" w:rsidRDefault="00231C5A">
          <w:pPr>
            <w:pStyle w:val="FC8DC0FF41184881BEC95EE8259B79F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3E66842126D4FB2878358432819E205"/>
        <w:category>
          <w:name w:val="General"/>
          <w:gallery w:val="placeholder"/>
        </w:category>
        <w:types>
          <w:type w:val="bbPlcHdr"/>
        </w:types>
        <w:behaviors>
          <w:behavior w:val="content"/>
        </w:behaviors>
        <w:guid w:val="{A2B446F7-FBFD-4016-925F-4914E09998C5}"/>
      </w:docPartPr>
      <w:docPartBody>
        <w:p w:rsidR="00BA32FE" w:rsidRDefault="00231C5A">
          <w:pPr>
            <w:pStyle w:val="53E66842126D4FB2878358432819E20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C5A"/>
    <w:rsid w:val="00231C5A"/>
    <w:rsid w:val="00BA32F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9906622A4A4EC2A60234C531DCF939">
    <w:name w:val="4A9906622A4A4EC2A60234C531DCF939"/>
  </w:style>
  <w:style w:type="paragraph" w:customStyle="1" w:styleId="092A8895B6784790B78E3A334E9AA94B">
    <w:name w:val="092A8895B6784790B78E3A334E9AA94B"/>
  </w:style>
  <w:style w:type="paragraph" w:customStyle="1" w:styleId="64DA2B5A8731489381B0E1907375FB6B">
    <w:name w:val="64DA2B5A8731489381B0E1907375FB6B"/>
  </w:style>
  <w:style w:type="paragraph" w:customStyle="1" w:styleId="951EDCE3341F49A081458FC613BAB372">
    <w:name w:val="951EDCE3341F49A081458FC613BAB372"/>
  </w:style>
  <w:style w:type="paragraph" w:customStyle="1" w:styleId="86C8CFBD79924ACE8E1D86FBAE344E20">
    <w:name w:val="86C8CFBD79924ACE8E1D86FBAE344E20"/>
  </w:style>
  <w:style w:type="paragraph" w:customStyle="1" w:styleId="3E827762A4FE4F06AA5F7DB6CD2411ED">
    <w:name w:val="3E827762A4FE4F06AA5F7DB6CD2411ED"/>
  </w:style>
  <w:style w:type="paragraph" w:customStyle="1" w:styleId="F7D0592996264DAEACB784BE6D893CF0">
    <w:name w:val="F7D0592996264DAEACB784BE6D893CF0"/>
  </w:style>
  <w:style w:type="paragraph" w:customStyle="1" w:styleId="803214B3934E4854AFA66BAC0259C54A">
    <w:name w:val="803214B3934E4854AFA66BAC0259C54A"/>
  </w:style>
  <w:style w:type="paragraph" w:customStyle="1" w:styleId="66A85DFBB32044D4832D038A3BF407BA">
    <w:name w:val="66A85DFBB32044D4832D038A3BF407BA"/>
  </w:style>
  <w:style w:type="paragraph" w:customStyle="1" w:styleId="FC8DC0FF41184881BEC95EE8259B79F7">
    <w:name w:val="FC8DC0FF41184881BEC95EE8259B79F7"/>
  </w:style>
  <w:style w:type="paragraph" w:customStyle="1" w:styleId="53E66842126D4FB2878358432819E205">
    <w:name w:val="53E66842126D4FB2878358432819E20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9906622A4A4EC2A60234C531DCF939">
    <w:name w:val="4A9906622A4A4EC2A60234C531DCF939"/>
  </w:style>
  <w:style w:type="paragraph" w:customStyle="1" w:styleId="092A8895B6784790B78E3A334E9AA94B">
    <w:name w:val="092A8895B6784790B78E3A334E9AA94B"/>
  </w:style>
  <w:style w:type="paragraph" w:customStyle="1" w:styleId="64DA2B5A8731489381B0E1907375FB6B">
    <w:name w:val="64DA2B5A8731489381B0E1907375FB6B"/>
  </w:style>
  <w:style w:type="paragraph" w:customStyle="1" w:styleId="951EDCE3341F49A081458FC613BAB372">
    <w:name w:val="951EDCE3341F49A081458FC613BAB372"/>
  </w:style>
  <w:style w:type="paragraph" w:customStyle="1" w:styleId="86C8CFBD79924ACE8E1D86FBAE344E20">
    <w:name w:val="86C8CFBD79924ACE8E1D86FBAE344E20"/>
  </w:style>
  <w:style w:type="paragraph" w:customStyle="1" w:styleId="3E827762A4FE4F06AA5F7DB6CD2411ED">
    <w:name w:val="3E827762A4FE4F06AA5F7DB6CD2411ED"/>
  </w:style>
  <w:style w:type="paragraph" w:customStyle="1" w:styleId="F7D0592996264DAEACB784BE6D893CF0">
    <w:name w:val="F7D0592996264DAEACB784BE6D893CF0"/>
  </w:style>
  <w:style w:type="paragraph" w:customStyle="1" w:styleId="803214B3934E4854AFA66BAC0259C54A">
    <w:name w:val="803214B3934E4854AFA66BAC0259C54A"/>
  </w:style>
  <w:style w:type="paragraph" w:customStyle="1" w:styleId="66A85DFBB32044D4832D038A3BF407BA">
    <w:name w:val="66A85DFBB32044D4832D038A3BF407BA"/>
  </w:style>
  <w:style w:type="paragraph" w:customStyle="1" w:styleId="FC8DC0FF41184881BEC95EE8259B79F7">
    <w:name w:val="FC8DC0FF41184881BEC95EE8259B79F7"/>
  </w:style>
  <w:style w:type="paragraph" w:customStyle="1" w:styleId="53E66842126D4FB2878358432819E205">
    <w:name w:val="53E66842126D4FB2878358432819E2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Abb78</b:Tag>
    <b:SourceType>Book</b:SourceType>
    <b:Guid>{BC3A4111-6BB5-4005-92DC-9F70A74D92FA}</b:Guid>
    <b:Author>
      <b:Author>
        <b:NameList>
          <b:Person>
            <b:Last>Abbott-Smith</b:Last>
            <b:First>N.</b:First>
          </b:Person>
        </b:NameList>
      </b:Author>
    </b:Author>
    <b:Title>Ian Fairweather: Profile of a Painter</b:Title>
    <b:Year>1978</b:Year>
    <b:City>Brisbane</b:City>
    <b:Publisher>U of Queensland P</b:Publisher>
    <b:RefOrder>1</b:RefOrder>
  </b:Source>
  <b:Source>
    <b:Tag>Bas08</b:Tag>
    <b:SourceType>Book</b:SourceType>
    <b:Guid>{7E98E17F-FFBB-4D0A-8D60-19E8CCA62695}</b:Guid>
    <b:Author>
      <b:Author>
        <b:NameList>
          <b:Person>
            <b:Last>Basil</b:Last>
            <b:First>M.</b:First>
          </b:Person>
        </b:NameList>
      </b:Author>
    </b:Author>
    <b:Title>Fairweather</b:Title>
    <b:Year>2008</b:Year>
    <b:City>Sydney</b:City>
    <b:Publisher>Murdock Books</b:Publisher>
    <b:Comments>This is a revised edition of the principal monograph that was first published in 1981.</b:Comments>
    <b:RefOrder>2</b:RefOrder>
  </b:Source>
  <b:Source>
    <b:Tag>Fis98</b:Tag>
    <b:SourceType>Book</b:SourceType>
    <b:Guid>{FC30F6E0-ADA5-4E3F-B217-4DB131144654}</b:Guid>
    <b:Author>
      <b:Author>
        <b:NameList>
          <b:Person>
            <b:Last>Fisher</b:Last>
            <b:First>T.</b:First>
          </b:Person>
        </b:NameList>
      </b:Author>
    </b:Author>
    <b:Title>The drawings of Ian Fairweather</b:Title>
    <b:Year>1998</b:Year>
    <b:City>Canberra</b:City>
    <b:Publisher>National Gallery of Australia</b:Publisher>
    <b:Comments>An exhibition catalogue that surveys the artist’s central practise, drawing</b:Comments>
    <b:RefOrder>3</b:RefOrder>
  </b:Source>
</b:Sources>
</file>

<file path=customXml/itemProps1.xml><?xml version="1.0" encoding="utf-8"?>
<ds:datastoreItem xmlns:ds="http://schemas.openxmlformats.org/officeDocument/2006/customXml" ds:itemID="{DFA803CE-0117-3F4C-80F2-00B05E3B9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15</TotalTime>
  <Pages>2</Pages>
  <Words>691</Words>
  <Characters>3945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2014-08-10T01:40:00Z</dcterms:created>
  <dcterms:modified xsi:type="dcterms:W3CDTF">2014-09-12T21:45:00Z</dcterms:modified>
</cp:coreProperties>
</file>