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6B9E84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1A6591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D076D48CE6941F79C8D4B1FFEBB7E6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5B51A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4089C27DB274EFAA0BE7A744E747410"/>
            </w:placeholder>
            <w:text/>
          </w:sdtPr>
          <w:sdtContent>
            <w:tc>
              <w:tcPr>
                <w:tcW w:w="2073" w:type="dxa"/>
              </w:tcPr>
              <w:p w14:paraId="1FC97B55" w14:textId="77777777" w:rsidR="00B574C9" w:rsidRDefault="00B0376D" w:rsidP="00B0376D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DD18D7076C4736A27F8EC4B0BF9FE3"/>
            </w:placeholder>
            <w:text/>
          </w:sdtPr>
          <w:sdtContent>
            <w:tc>
              <w:tcPr>
                <w:tcW w:w="2551" w:type="dxa"/>
              </w:tcPr>
              <w:p w14:paraId="0F8D1E02" w14:textId="77777777" w:rsidR="00B574C9" w:rsidRDefault="00B0376D" w:rsidP="00B0376D">
                <w: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F6EDB4AA6714A7B86E0C229ECAFF699"/>
            </w:placeholder>
            <w:text/>
          </w:sdtPr>
          <w:sdtContent>
            <w:tc>
              <w:tcPr>
                <w:tcW w:w="2642" w:type="dxa"/>
              </w:tcPr>
              <w:p w14:paraId="33C4FA0F" w14:textId="77777777" w:rsidR="00B574C9" w:rsidRDefault="00B0376D" w:rsidP="00B0376D">
                <w:r>
                  <w:t>Mitchell</w:t>
                </w:r>
              </w:p>
            </w:tc>
          </w:sdtContent>
        </w:sdt>
      </w:tr>
      <w:tr w:rsidR="00B574C9" w14:paraId="39B21BE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114C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D229A396BE74D8A971DD947070EA0D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3B9605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D5B1C4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E6855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0491B772CB8465C90419B058E905719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696AC42" w14:textId="77777777" w:rsidR="00B574C9" w:rsidRDefault="00B0376D" w:rsidP="00B0376D">
                <w:r>
                  <w:t>York University, Toronto</w:t>
                </w:r>
              </w:p>
            </w:tc>
          </w:sdtContent>
        </w:sdt>
      </w:tr>
    </w:tbl>
    <w:p w14:paraId="2B59570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D2A22F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D6D823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08499A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19926B2B5CFF4437A296FAB2B4247BF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8B6E04" w14:textId="77777777" w:rsidR="003F0D73" w:rsidRPr="00FB589A" w:rsidRDefault="008B2AC6" w:rsidP="003F0D73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Debord</w:t>
                </w:r>
                <w:proofErr w:type="spellEnd"/>
                <w:r>
                  <w:rPr>
                    <w:lang w:val="en-US"/>
                  </w:rPr>
                  <w:t>, Guy (1931-</w:t>
                </w:r>
                <w:r w:rsidR="00A00ED5" w:rsidRPr="00A00ED5">
                  <w:rPr>
                    <w:lang w:val="en-US"/>
                  </w:rPr>
                  <w:t>1994)</w:t>
                </w:r>
              </w:p>
            </w:tc>
          </w:sdtContent>
        </w:sdt>
      </w:tr>
      <w:tr w:rsidR="00464699" w14:paraId="15C7A003" w14:textId="77777777" w:rsidTr="00B90E8A">
        <w:sdt>
          <w:sdtPr>
            <w:alias w:val="Variant headwords"/>
            <w:tag w:val="variantHeadwords"/>
            <w:id w:val="173464402"/>
            <w:placeholder>
              <w:docPart w:val="E8FA8807F57A49C0833307D98739C3AC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FC4AA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0AB94D8" w14:textId="77777777" w:rsidTr="003F0D73">
        <w:sdt>
          <w:sdtPr>
            <w:alias w:val="Abstract"/>
            <w:tag w:val="abstract"/>
            <w:id w:val="-635871867"/>
            <w:placeholder>
              <w:docPart w:val="9A98F5442DEA4CF3BDD706852ED09FD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525C4C" w14:textId="77777777" w:rsidR="00E85A05" w:rsidRPr="00A00ED5" w:rsidRDefault="00A00ED5" w:rsidP="00A00ED5">
                <w:r w:rsidRPr="00D94CAD">
                  <w:t xml:space="preserve">Guy Ernest </w:t>
                </w:r>
                <w:proofErr w:type="spellStart"/>
                <w:r w:rsidRPr="00D94CAD">
                  <w:t>Debord</w:t>
                </w:r>
                <w:proofErr w:type="spellEnd"/>
                <w:r>
                  <w:t xml:space="preserve"> (1931-1994)</w:t>
                </w:r>
                <w:r w:rsidRPr="00D94CAD">
                  <w:t xml:space="preserve"> was a French radical political theorist, writer, activist and filmmaker. After his early involvement with French avant-garde art movements in the 1950s,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founded the revolutionary organization the </w:t>
                </w:r>
                <w:proofErr w:type="spellStart"/>
                <w:r w:rsidRPr="00D94CAD">
                  <w:t>Situationist</w:t>
                </w:r>
                <w:proofErr w:type="spellEnd"/>
                <w:r w:rsidRPr="00D94CAD">
                  <w:t xml:space="preserve"> International (SI) in 1957. Inspired by earlier avant-garde movements like Dada and Surrealism,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sought to create an explicitly political and critical art practice that could be employed to transform everyday life. The SI attracted sound poets, architects, writers, activists, graphic artists and painters</w:t>
                </w:r>
                <w:r>
                  <w:t>.</w:t>
                </w:r>
                <w:r w:rsidRPr="00D94CAD">
                  <w:t xml:space="preserve"> </w:t>
                </w:r>
                <w:r>
                  <w:t>T</w:t>
                </w:r>
                <w:r w:rsidRPr="00D94CAD">
                  <w:t xml:space="preserve">he movement sought to merge everyday life, art and politics through such practices as radical city planning, the beautification of the city through graffiti, </w:t>
                </w:r>
                <w:r>
                  <w:t>and</w:t>
                </w:r>
                <w:r w:rsidRPr="00D94CAD">
                  <w:t xml:space="preserve"> rambling psycho-geographic </w:t>
                </w:r>
                <w:r>
                  <w:t>drifts</w:t>
                </w:r>
                <w:r>
                  <w:rPr>
                    <w:i/>
                  </w:rPr>
                  <w:t xml:space="preserve"> </w:t>
                </w:r>
                <w:r>
                  <w:t xml:space="preserve">through urban spaces, seeking </w:t>
                </w:r>
                <w:r w:rsidRPr="00D94CAD">
                  <w:t>to uncover the desire and beauty that had been</w:t>
                </w:r>
                <w:r>
                  <w:t xml:space="preserve"> hidden by advanced capitalism.</w:t>
                </w:r>
              </w:p>
            </w:tc>
          </w:sdtContent>
        </w:sdt>
      </w:tr>
      <w:tr w:rsidR="003F0D73" w14:paraId="414EAF70" w14:textId="77777777" w:rsidTr="003F0D73">
        <w:sdt>
          <w:sdtPr>
            <w:alias w:val="Article text"/>
            <w:tag w:val="articleText"/>
            <w:id w:val="634067588"/>
            <w:placeholder>
              <w:docPart w:val="591E462BDB484FDF8540DD85F269B87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179F604" w14:textId="77777777" w:rsidR="00B0376D" w:rsidRDefault="00B0376D" w:rsidP="00B0376D"/>
              <w:p w14:paraId="0EDFBF3D" w14:textId="77777777" w:rsidR="00B0376D" w:rsidRDefault="00B0376D" w:rsidP="00B0376D">
                <w:pPr>
                  <w:keepNext/>
                </w:pPr>
                <w:r>
                  <w:t>File: debord1.jpg</w:t>
                </w:r>
              </w:p>
              <w:p w14:paraId="38B83B16" w14:textId="77777777" w:rsidR="00B0376D" w:rsidRDefault="00B0376D" w:rsidP="00B0376D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F81182">
                  <w:t xml:space="preserve">Portrait of Guy </w:t>
                </w:r>
                <w:proofErr w:type="spellStart"/>
                <w:r w:rsidRPr="00F81182">
                  <w:t>Debord</w:t>
                </w:r>
                <w:proofErr w:type="spellEnd"/>
              </w:p>
              <w:p w14:paraId="0EBF901D" w14:textId="77777777" w:rsidR="00A00ED5" w:rsidRDefault="00A00ED5" w:rsidP="00A00ED5">
                <w:r w:rsidRPr="00D94CAD">
                  <w:t xml:space="preserve">Guy Ernest </w:t>
                </w:r>
                <w:proofErr w:type="spellStart"/>
                <w:r w:rsidRPr="00D94CAD">
                  <w:t>Debord</w:t>
                </w:r>
                <w:proofErr w:type="spellEnd"/>
                <w:r>
                  <w:t xml:space="preserve"> (1931-1994)</w:t>
                </w:r>
                <w:r w:rsidRPr="00D94CAD">
                  <w:t xml:space="preserve"> was a French radical political theorist, writer, activist and filmmaker. After his early involvement with French avant-garde art movements in the 1950s,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founded the revolutionary organization the </w:t>
                </w:r>
                <w:proofErr w:type="spellStart"/>
                <w:r w:rsidRPr="00D94CAD">
                  <w:t>Situationist</w:t>
                </w:r>
                <w:proofErr w:type="spellEnd"/>
                <w:r w:rsidRPr="00D94CAD">
                  <w:t xml:space="preserve"> International (SI) in 1957. Inspired by earlier avant-garde movements like Dada and Surrealism,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sought to create an explicitly political and critical art practice that could be employed to transform everyday life. The SI attracted sound poets, architects, writers, activists, graphic artists and painters</w:t>
                </w:r>
                <w:r>
                  <w:t>.</w:t>
                </w:r>
                <w:r w:rsidRPr="00D94CAD">
                  <w:t xml:space="preserve"> </w:t>
                </w:r>
                <w:r>
                  <w:t>T</w:t>
                </w:r>
                <w:r w:rsidRPr="00D94CAD">
                  <w:t xml:space="preserve">he movement sought to merge everyday life, art and politics through such practices as radical city planning, the beautification of the city through graffiti, </w:t>
                </w:r>
                <w:r>
                  <w:t>and</w:t>
                </w:r>
                <w:r w:rsidRPr="00D94CAD">
                  <w:t xml:space="preserve"> rambling psycho-geographic </w:t>
                </w:r>
                <w:r>
                  <w:t>drifts</w:t>
                </w:r>
                <w:r>
                  <w:rPr>
                    <w:i/>
                  </w:rPr>
                  <w:t xml:space="preserve"> </w:t>
                </w:r>
                <w:r>
                  <w:t xml:space="preserve">through urban spaces, seeking </w:t>
                </w:r>
                <w:r w:rsidRPr="00D94CAD">
                  <w:t>to uncover the desire and beauty that had been</w:t>
                </w:r>
                <w:r>
                  <w:t xml:space="preserve"> hidden by advanced capitalism.</w:t>
                </w:r>
              </w:p>
              <w:p w14:paraId="66086932" w14:textId="77777777" w:rsidR="00B0376D" w:rsidRDefault="00B0376D" w:rsidP="00B0376D"/>
              <w:p w14:paraId="6BB899FF" w14:textId="77777777" w:rsidR="00B0376D" w:rsidRDefault="00B0376D" w:rsidP="00B0376D">
                <w:pPr>
                  <w:keepNext/>
                </w:pPr>
                <w:r>
                  <w:t>File: debord2.jpg</w:t>
                </w:r>
              </w:p>
              <w:p w14:paraId="23F8CEFD" w14:textId="77777777" w:rsidR="00B0376D" w:rsidRPr="00B0376D" w:rsidRDefault="00B90E8A" w:rsidP="00B0376D">
                <w:pPr>
                  <w:pStyle w:val="Caption"/>
                </w:pPr>
                <w:fldSimple w:instr=" SEQ Figure \* ARABIC ">
                  <w:r w:rsidR="00B0376D">
                    <w:rPr>
                      <w:noProof/>
                    </w:rPr>
                    <w:t>2</w:t>
                  </w:r>
                </w:fldSimple>
                <w:r w:rsidR="00B0376D">
                  <w:t xml:space="preserve"> </w:t>
                </w:r>
                <w:r w:rsidR="00B0376D" w:rsidRPr="000953DA">
                  <w:t xml:space="preserve">A Steve Canyon comic strip becomes a text on the politics of class struggle. An example of </w:t>
                </w:r>
                <w:proofErr w:type="spellStart"/>
                <w:r w:rsidR="00B0376D" w:rsidRPr="000953DA">
                  <w:t>détournement</w:t>
                </w:r>
                <w:proofErr w:type="spellEnd"/>
                <w:r w:rsidR="00B0376D" w:rsidRPr="000953DA">
                  <w:t xml:space="preserve"> from the </w:t>
                </w:r>
                <w:proofErr w:type="spellStart"/>
                <w:r w:rsidR="00B0376D" w:rsidRPr="000953DA">
                  <w:t>Situationist</w:t>
                </w:r>
                <w:proofErr w:type="spellEnd"/>
                <w:r w:rsidR="00B0376D" w:rsidRPr="000953DA">
                  <w:t xml:space="preserve"> International.</w:t>
                </w:r>
              </w:p>
              <w:p w14:paraId="1B29836C" w14:textId="24A2AAD5" w:rsidR="00A00ED5" w:rsidRPr="00D94CAD" w:rsidRDefault="00A00ED5" w:rsidP="00A00ED5">
                <w:r w:rsidRPr="00D94CAD">
                  <w:t xml:space="preserve">In 1967,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wrote his influential book of radical political theory,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 w:rsidR="0085760A">
                  <w:t xml:space="preserve"> [</w:t>
                </w:r>
                <w:r w:rsidRPr="000237FB">
                  <w:rPr>
                    <w:i/>
                  </w:rPr>
                  <w:t>The Society of the Spectacle</w:t>
                </w:r>
                <w:r w:rsidR="0085760A">
                  <w:t>]</w:t>
                </w:r>
                <w:r w:rsidRPr="00D94CAD">
                  <w:t xml:space="preserve">. Among the disparate set of sources he employs in the book,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goes back to the Hegelian methodology of critique found in the young Marx and the theory of reification found in the work of Marxist theorist </w:t>
                </w:r>
                <w:proofErr w:type="spellStart"/>
                <w:r w:rsidRPr="00D94CAD">
                  <w:t>György</w:t>
                </w:r>
                <w:proofErr w:type="spellEnd"/>
                <w:r w:rsidRPr="00D94CAD">
                  <w:t xml:space="preserve"> </w:t>
                </w:r>
                <w:proofErr w:type="spellStart"/>
                <w:r w:rsidRPr="00D94CAD">
                  <w:rPr>
                    <w:iCs/>
                  </w:rPr>
                  <w:t>Lukács</w:t>
                </w:r>
                <w:proofErr w:type="spellEnd"/>
                <w:r w:rsidRPr="00D94CAD">
                  <w:rPr>
                    <w:iCs/>
                  </w:rPr>
                  <w:t xml:space="preserve"> </w:t>
                </w:r>
                <w:r w:rsidRPr="00D94CAD">
                  <w:t xml:space="preserve">to comment on the modern alienation of consumer capitalist societies.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claims that modern life is characterized as a spectacle, where individuals live their lives as passive consumers and social rela</w:t>
                </w:r>
                <w:r w:rsidR="00352101">
                  <w:t>tionships between people become</w:t>
                </w:r>
                <w:bookmarkStart w:id="0" w:name="_GoBack"/>
                <w:bookmarkEnd w:id="0"/>
                <w:r w:rsidRPr="00D94CAD">
                  <w:t xml:space="preserve"> mediated by mass media and popular culture representations that provide them both with objects of desire and the value system through which they measure their own lives.</w:t>
                </w:r>
              </w:p>
              <w:p w14:paraId="22A392F7" w14:textId="77777777" w:rsidR="00A00ED5" w:rsidRDefault="00A00ED5" w:rsidP="00A00ED5"/>
              <w:p w14:paraId="7849C134" w14:textId="60C2AA10" w:rsidR="00A00ED5" w:rsidRDefault="00A00ED5" w:rsidP="00A00ED5"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and the SI sought different artistic and political practices that would allow them to critically intervene into everyday life. One of their </w:t>
                </w:r>
                <w:proofErr w:type="gramStart"/>
                <w:r w:rsidRPr="00D94CAD">
                  <w:t>best known</w:t>
                </w:r>
                <w:proofErr w:type="gramEnd"/>
                <w:r w:rsidRPr="00D94CAD">
                  <w:t xml:space="preserve"> methods, </w:t>
                </w:r>
                <w:r w:rsidR="0085760A">
                  <w:t>‘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>,</w:t>
                </w:r>
                <w:r w:rsidR="0085760A">
                  <w:t>’</w:t>
                </w:r>
                <w:r w:rsidRPr="00D94CAD">
                  <w:t xml:space="preserve"> was adapted from </w:t>
                </w:r>
                <w:r>
                  <w:t xml:space="preserve">both </w:t>
                </w:r>
                <w:r w:rsidRPr="00D94CAD">
                  <w:t xml:space="preserve">Dada and the French author </w:t>
                </w:r>
                <w:r>
                  <w:t xml:space="preserve">Comte de </w:t>
                </w:r>
                <w:proofErr w:type="spellStart"/>
                <w:r w:rsidRPr="0085760A">
                  <w:rPr>
                    <w:rStyle w:val="Emphasis"/>
                    <w:rFonts w:eastAsia="Times New Roman" w:cs="Times New Roman"/>
                    <w:i w:val="0"/>
                  </w:rPr>
                  <w:t>Lautréamont</w:t>
                </w:r>
                <w:proofErr w:type="spellEnd"/>
                <w:r w:rsidRPr="00D94CAD">
                  <w:rPr>
                    <w:rStyle w:val="Emphasis"/>
                    <w:rFonts w:eastAsia="Times New Roman" w:cs="Times New Roman"/>
                  </w:rPr>
                  <w:t>.</w:t>
                </w:r>
                <w:r w:rsidRPr="00D94CAD">
                  <w:t xml:space="preserve">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 (while this term is never translated, its closest English translation would be ‘diversion,’ ‘deflection’ or ‘hijacking’) is a type of subversive semiotic theft/plagiarism that takes a media or cultural text (film, music, comic books, political propaganda, street sign</w:t>
                </w:r>
                <w:r>
                  <w:t>s</w:t>
                </w:r>
                <w:r w:rsidRPr="00D94CAD">
                  <w:t>, etc.) and alters it enough to turn it against itself</w:t>
                </w:r>
                <w:r>
                  <w:t xml:space="preserve">, creating a wholly new object that </w:t>
                </w:r>
                <w:r w:rsidRPr="00D94CAD">
                  <w:t>distort</w:t>
                </w:r>
                <w:r>
                  <w:t>s</w:t>
                </w:r>
                <w:r w:rsidRPr="00D94CAD">
                  <w:t xml:space="preserve"> </w:t>
                </w:r>
                <w:r>
                  <w:t>and</w:t>
                </w:r>
                <w:r w:rsidRPr="00D94CAD">
                  <w:t xml:space="preserve"> ridicule</w:t>
                </w:r>
                <w:r>
                  <w:t>s</w:t>
                </w:r>
                <w:r w:rsidRPr="00D94CAD">
                  <w:t xml:space="preserve"> the </w:t>
                </w:r>
                <w:r>
                  <w:t xml:space="preserve">original </w:t>
                </w:r>
                <w:r w:rsidRPr="00D94CAD">
                  <w:t xml:space="preserve">meaning </w:t>
                </w:r>
                <w:r>
                  <w:t>and</w:t>
                </w:r>
                <w:r w:rsidRPr="00D94CAD">
                  <w:t xml:space="preserve"> authority associated with it.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fully explored the concept of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 in his 1973 film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 w:rsidRPr="00D94CAD">
                  <w:t xml:space="preserve"> based on his 1967 book of the same name. In his relentless critique of the alienation that characterizes modern consumer society, </w:t>
                </w:r>
                <w:proofErr w:type="spellStart"/>
                <w:r w:rsidRPr="00D94CAD">
                  <w:t>Debord</w:t>
                </w:r>
                <w:proofErr w:type="spellEnd"/>
                <w:r w:rsidRPr="00D94CAD">
                  <w:t xml:space="preserve"> appropriates and re-situates footage from a diverse set of sources (industrial films, Hollywood and Soviet films, </w:t>
                </w:r>
                <w:proofErr w:type="spellStart"/>
                <w:r w:rsidRPr="00D94CAD">
                  <w:t>softcore</w:t>
                </w:r>
                <w:proofErr w:type="spellEnd"/>
                <w:r w:rsidRPr="00D94CAD">
                  <w:t xml:space="preserve"> pornography, etc.) in an attempt to drain these images of the ideological and libidinal power they have over individuals.</w:t>
                </w:r>
                <w:r>
                  <w:t xml:space="preserve"> While </w:t>
                </w:r>
                <w:r w:rsidRPr="00D94CAD">
                  <w:rPr>
                    <w:i/>
                    <w:iCs/>
                  </w:rPr>
                  <w:t xml:space="preserve">La </w:t>
                </w:r>
                <w:proofErr w:type="spellStart"/>
                <w:r w:rsidRPr="00D94CAD">
                  <w:rPr>
                    <w:i/>
                    <w:iCs/>
                  </w:rPr>
                  <w:t>Société</w:t>
                </w:r>
                <w:proofErr w:type="spellEnd"/>
                <w:r w:rsidRPr="00D94CAD">
                  <w:rPr>
                    <w:i/>
                    <w:iCs/>
                  </w:rPr>
                  <w:t xml:space="preserve"> du spectacle</w:t>
                </w:r>
                <w:r>
                  <w:rPr>
                    <w:iCs/>
                  </w:rPr>
                  <w:t xml:space="preserve"> is the best known of </w:t>
                </w:r>
                <w:proofErr w:type="spellStart"/>
                <w:r>
                  <w:rPr>
                    <w:iCs/>
                  </w:rPr>
                  <w:t>Debord’s</w:t>
                </w:r>
                <w:proofErr w:type="spellEnd"/>
                <w:r>
                  <w:rPr>
                    <w:iCs/>
                  </w:rPr>
                  <w:t xml:space="preserve"> six completed films, his first film, </w:t>
                </w:r>
                <w:proofErr w:type="spellStart"/>
                <w:r w:rsidRPr="00774E2F">
                  <w:rPr>
                    <w:i/>
                    <w:iCs/>
                  </w:rPr>
                  <w:t>Hurlements</w:t>
                </w:r>
                <w:proofErr w:type="spellEnd"/>
                <w:r w:rsidRPr="00774E2F">
                  <w:rPr>
                    <w:i/>
                    <w:iCs/>
                  </w:rPr>
                  <w:t xml:space="preserve"> en </w:t>
                </w:r>
                <w:proofErr w:type="spellStart"/>
                <w:r w:rsidRPr="00774E2F">
                  <w:rPr>
                    <w:i/>
                    <w:iCs/>
                  </w:rPr>
                  <w:t>faveur</w:t>
                </w:r>
                <w:proofErr w:type="spellEnd"/>
                <w:r w:rsidRPr="00774E2F">
                  <w:rPr>
                    <w:i/>
                    <w:iCs/>
                  </w:rPr>
                  <w:t xml:space="preserve"> de Sade</w:t>
                </w:r>
                <w:r w:rsidR="0085760A">
                  <w:rPr>
                    <w:iCs/>
                  </w:rPr>
                  <w:t xml:space="preserve"> [</w:t>
                </w:r>
                <w:r w:rsidRPr="000237FB">
                  <w:rPr>
                    <w:i/>
                    <w:iCs/>
                  </w:rPr>
                  <w:t>Howls for Sade</w:t>
                </w:r>
                <w:r w:rsidR="0085760A">
                  <w:rPr>
                    <w:iCs/>
                  </w:rPr>
                  <w:t>]</w:t>
                </w:r>
                <w:r>
                  <w:rPr>
                    <w:iCs/>
                  </w:rPr>
                  <w:t xml:space="preserve"> </w:t>
                </w:r>
                <w:r w:rsidR="0085760A">
                  <w:rPr>
                    <w:iCs/>
                  </w:rPr>
                  <w:t>(</w:t>
                </w:r>
                <w:r>
                  <w:rPr>
                    <w:iCs/>
                  </w:rPr>
                  <w:t>1952), is certainly his most infamous and radical anti-cinema statement.</w:t>
                </w:r>
                <w:r>
                  <w:t xml:space="preserve"> Containing no filmic image and announcing that </w:t>
                </w:r>
                <w:r w:rsidR="0085760A">
                  <w:t>‘</w:t>
                </w:r>
                <w:r>
                  <w:t>t</w:t>
                </w:r>
                <w:r w:rsidRPr="007D6AA3">
                  <w:t xml:space="preserve">here is no film. Cinema is dead. No more films are possible. If you wish, </w:t>
                </w:r>
                <w:r>
                  <w:t>we can move on to a discussion,</w:t>
                </w:r>
                <w:r w:rsidR="0085760A">
                  <w:t>’</w:t>
                </w:r>
                <w:r>
                  <w:t xml:space="preserve"> </w:t>
                </w:r>
                <w:r w:rsidRPr="007D6AA3">
                  <w:rPr>
                    <w:i/>
                  </w:rPr>
                  <w:t>Howls for Sade</w:t>
                </w:r>
                <w:r>
                  <w:t xml:space="preserve"> simply consists of an alternating blank white screen where voices on the soundtrack discuss random and unrelated topics, and a black screen that keeps the theatre darkened and silent from 1 to 24 minutes. The film’s premiere in Paris ended in scandal with the film being stopped shortly after it began.</w:t>
                </w:r>
              </w:p>
              <w:p w14:paraId="4085DFED" w14:textId="77777777" w:rsidR="00B0376D" w:rsidRDefault="00B0376D" w:rsidP="00A00ED5"/>
              <w:p w14:paraId="6AEC60A2" w14:textId="77777777" w:rsidR="00B0376D" w:rsidRPr="00F45084" w:rsidRDefault="00B0376D" w:rsidP="00B0376D">
                <w:pPr>
                  <w:keepNext/>
                </w:pPr>
                <w:r>
                  <w:t>File: debord3.jpg</w:t>
                </w:r>
              </w:p>
              <w:p w14:paraId="09442961" w14:textId="77777777" w:rsidR="00A00ED5" w:rsidRDefault="00B90E8A" w:rsidP="00B0376D">
                <w:pPr>
                  <w:pStyle w:val="Caption"/>
                </w:pPr>
                <w:fldSimple w:instr=" SEQ Figure \* ARABIC ">
                  <w:r w:rsidR="00B0376D">
                    <w:rPr>
                      <w:noProof/>
                    </w:rPr>
                    <w:t>3</w:t>
                  </w:r>
                </w:fldSimple>
                <w:r w:rsidR="00B0376D">
                  <w:t xml:space="preserve"> Cinematic terrorism: a</w:t>
                </w:r>
                <w:r w:rsidR="00B0376D" w:rsidRPr="0061527F">
                  <w:t xml:space="preserve"> ticket for the disastrous second scr</w:t>
                </w:r>
                <w:r w:rsidR="00B0376D">
                  <w:t xml:space="preserve">eening of </w:t>
                </w:r>
                <w:r w:rsidR="00B0376D" w:rsidRPr="00B0376D">
                  <w:rPr>
                    <w:i/>
                  </w:rPr>
                  <w:t>Howls For Sade</w:t>
                </w:r>
                <w:r w:rsidR="00B0376D">
                  <w:t xml:space="preserve"> (1952)</w:t>
                </w:r>
              </w:p>
              <w:p w14:paraId="16F431E7" w14:textId="77777777" w:rsidR="00A00ED5" w:rsidRDefault="00A00ED5" w:rsidP="00A00ED5">
                <w:r>
                  <w:t xml:space="preserve">By the mid-seventies, </w:t>
                </w:r>
                <w:proofErr w:type="spellStart"/>
                <w:r w:rsidRPr="00D94CAD">
                  <w:t>Debord’s</w:t>
                </w:r>
                <w:proofErr w:type="spellEnd"/>
                <w:r w:rsidRPr="00D94CAD">
                  <w:t xml:space="preserve"> work began to find a large and receptive audience outside of </w:t>
                </w:r>
                <w:r>
                  <w:t xml:space="preserve">France. His ideas, particularly </w:t>
                </w:r>
                <w:r w:rsidRPr="00D94CAD">
                  <w:t xml:space="preserve">his notion of the spectacle and media </w:t>
                </w:r>
                <w:proofErr w:type="spellStart"/>
                <w:r w:rsidRPr="0085760A">
                  <w:t>détournement</w:t>
                </w:r>
                <w:proofErr w:type="spellEnd"/>
                <w:r w:rsidRPr="00D94CAD">
                  <w:t xml:space="preserve">, would have a strong and indelible influence on the subsequent art and political activism of early punk rock, culture jamming, tactical media, and the worldwide Occupy movements of the </w:t>
                </w:r>
                <w:r>
                  <w:t>twenty-first</w:t>
                </w:r>
                <w:r w:rsidRPr="00D94CAD">
                  <w:t xml:space="preserve"> century.</w:t>
                </w:r>
              </w:p>
              <w:p w14:paraId="312B1F38" w14:textId="77777777" w:rsidR="00B0376D" w:rsidRDefault="00B0376D" w:rsidP="00A00ED5"/>
              <w:p w14:paraId="5E5978F0" w14:textId="77777777" w:rsidR="00B0376D" w:rsidRDefault="00B0376D" w:rsidP="00B0376D">
                <w:pPr>
                  <w:keepNext/>
                </w:pPr>
                <w:r>
                  <w:t>File: debord4.jpg</w:t>
                </w:r>
              </w:p>
              <w:p w14:paraId="298187F9" w14:textId="362A2C82" w:rsidR="00B0376D" w:rsidRDefault="00B90E8A" w:rsidP="00B0376D">
                <w:pPr>
                  <w:pStyle w:val="Caption"/>
                </w:pPr>
                <w:fldSimple w:instr=" SEQ Figure \* ARABIC ">
                  <w:r w:rsidR="00B0376D">
                    <w:rPr>
                      <w:noProof/>
                    </w:rPr>
                    <w:t>4</w:t>
                  </w:r>
                </w:fldSimple>
                <w:r w:rsidR="00B0376D">
                  <w:t xml:space="preserve"> </w:t>
                </w:r>
                <w:r w:rsidR="00B0376D" w:rsidRPr="00BC3454">
                  <w:t xml:space="preserve">The influence of the </w:t>
                </w:r>
                <w:proofErr w:type="spellStart"/>
                <w:r w:rsidR="00B0376D" w:rsidRPr="00BC3454">
                  <w:t>Situationist</w:t>
                </w:r>
                <w:proofErr w:type="spellEnd"/>
                <w:r w:rsidR="00B0376D" w:rsidRPr="00BC3454">
                  <w:t xml:space="preserve"> International and </w:t>
                </w:r>
                <w:proofErr w:type="spellStart"/>
                <w:r w:rsidR="00B0376D" w:rsidRPr="00BC3454">
                  <w:t>détournement</w:t>
                </w:r>
                <w:proofErr w:type="spellEnd"/>
                <w:r w:rsidR="00B0376D" w:rsidRPr="00BC3454">
                  <w:t xml:space="preserve"> on early punk rock aesthetics. Anarchist designer Jamie Reid’s </w:t>
                </w:r>
                <w:r w:rsidR="0085760A">
                  <w:t>‘</w:t>
                </w:r>
                <w:r w:rsidR="00B0376D" w:rsidRPr="00BC3454">
                  <w:t>God Save the Queen</w:t>
                </w:r>
                <w:r w:rsidR="0085760A">
                  <w:t>’</w:t>
                </w:r>
                <w:r w:rsidR="00B0376D" w:rsidRPr="00BC3454">
                  <w:t xml:space="preserve"> poster for The Sex Pistols.</w:t>
                </w:r>
              </w:p>
              <w:p w14:paraId="694A2DCD" w14:textId="77777777" w:rsidR="00B0376D" w:rsidRDefault="00B0376D" w:rsidP="00B0376D">
                <w:pPr>
                  <w:keepNext/>
                </w:pPr>
                <w:r>
                  <w:t>File: debord5.jpg</w:t>
                </w:r>
              </w:p>
              <w:p w14:paraId="76A4247A" w14:textId="01174E3E" w:rsidR="00A00ED5" w:rsidRDefault="00B90E8A" w:rsidP="0085760A">
                <w:pPr>
                  <w:pStyle w:val="Caption"/>
                </w:pPr>
                <w:fldSimple w:instr=" SEQ Figure \* ARABIC ">
                  <w:r w:rsidR="00B0376D">
                    <w:rPr>
                      <w:noProof/>
                    </w:rPr>
                    <w:t>5</w:t>
                  </w:r>
                </w:fldSimple>
                <w:r w:rsidR="00B0376D">
                  <w:t xml:space="preserve"> </w:t>
                </w:r>
                <w:r w:rsidR="0085760A">
                  <w:t>‘</w:t>
                </w:r>
                <w:proofErr w:type="spellStart"/>
                <w:r w:rsidR="00B0376D" w:rsidRPr="00683446">
                  <w:t>iRaq</w:t>
                </w:r>
                <w:proofErr w:type="spellEnd"/>
                <w:r w:rsidR="0085760A">
                  <w:t>’</w:t>
                </w:r>
                <w:r w:rsidR="00B0376D" w:rsidRPr="00683446">
                  <w:t xml:space="preserve"> poster campaign (2004). An example of tactical media and </w:t>
                </w:r>
                <w:proofErr w:type="spellStart"/>
                <w:r w:rsidR="00B0376D" w:rsidRPr="00683446">
                  <w:t>détournement</w:t>
                </w:r>
                <w:proofErr w:type="spellEnd"/>
                <w:r w:rsidR="00B0376D" w:rsidRPr="00683446">
                  <w:t xml:space="preserve"> from the Los Angeles collective </w:t>
                </w:r>
                <w:proofErr w:type="spellStart"/>
                <w:r w:rsidR="00B0376D" w:rsidRPr="00683446">
                  <w:t>Forkscrew</w:t>
                </w:r>
                <w:proofErr w:type="spellEnd"/>
                <w:r w:rsidR="00B0376D" w:rsidRPr="00683446">
                  <w:t>.</w:t>
                </w:r>
              </w:p>
              <w:p w14:paraId="121851D0" w14:textId="4AD34216" w:rsidR="00A00ED5" w:rsidRDefault="00A00ED5" w:rsidP="00A00ED5">
                <w:pPr>
                  <w:pStyle w:val="Heading1"/>
                  <w:outlineLvl w:val="0"/>
                  <w:rPr>
                    <w:rFonts w:eastAsia="Times New Roman"/>
                  </w:rPr>
                </w:pPr>
                <w:r w:rsidRPr="00576F6A">
                  <w:rPr>
                    <w:rFonts w:eastAsia="Times New Roman"/>
                  </w:rPr>
                  <w:t>List of Works</w:t>
                </w:r>
                <w:r w:rsidR="00A40FAE">
                  <w:rPr>
                    <w:rFonts w:eastAsia="Times New Roman"/>
                  </w:rPr>
                  <w:t>:</w:t>
                </w:r>
              </w:p>
              <w:p w14:paraId="13E8F9B9" w14:textId="3353A943" w:rsidR="00A00ED5" w:rsidRDefault="00A00ED5" w:rsidP="00A00ED5">
                <w:r>
                  <w:rPr>
                    <w:i/>
                    <w:iCs/>
                  </w:rPr>
                  <w:t>Comments on the society of the Spectacle</w:t>
                </w:r>
                <w:r w:rsidR="0085760A">
                  <w:t xml:space="preserve"> (1990)</w:t>
                </w:r>
              </w:p>
              <w:p w14:paraId="63597454" w14:textId="525A5602" w:rsidR="00A00ED5" w:rsidRPr="0085760A" w:rsidRDefault="00A00ED5" w:rsidP="00A00ED5">
                <w:r>
                  <w:rPr>
                    <w:i/>
                    <w:iCs/>
                  </w:rPr>
                  <w:t>The Society of the S</w:t>
                </w:r>
                <w:r w:rsidRPr="00576F6A">
                  <w:rPr>
                    <w:i/>
                    <w:iCs/>
                  </w:rPr>
                  <w:t>pectacle</w:t>
                </w:r>
                <w:r w:rsidR="0085760A">
                  <w:t xml:space="preserve"> (1994)</w:t>
                </w:r>
              </w:p>
              <w:p w14:paraId="54679B3E" w14:textId="164BBF28" w:rsidR="00A00ED5" w:rsidRDefault="00A00ED5" w:rsidP="00A00ED5">
                <w:pPr>
                  <w:rPr>
                    <w:bCs/>
                  </w:rPr>
                </w:pPr>
                <w:r>
                  <w:rPr>
                    <w:i/>
                    <w:iCs/>
                  </w:rPr>
                  <w:t>Panegyric: Volumes 1 &amp; 2</w:t>
                </w:r>
                <w:r w:rsidR="0085760A">
                  <w:t xml:space="preserve"> (2004)</w:t>
                </w:r>
              </w:p>
              <w:p w14:paraId="25BB868C" w14:textId="77777777" w:rsidR="00A00ED5" w:rsidRDefault="00A00ED5" w:rsidP="00A00ED5">
                <w:pPr>
                  <w:rPr>
                    <w:bCs/>
                  </w:rPr>
                </w:pPr>
              </w:p>
              <w:p w14:paraId="2625675A" w14:textId="259B33C4" w:rsidR="00A00ED5" w:rsidRPr="00A00ED5" w:rsidRDefault="00A00ED5" w:rsidP="00A00ED5">
                <w:pPr>
                  <w:pStyle w:val="Heading1"/>
                  <w:outlineLvl w:val="0"/>
                  <w:rPr>
                    <w:rFonts w:eastAsia="Times New Roman"/>
                  </w:rPr>
                </w:pPr>
                <w:r w:rsidRPr="004637E3">
                  <w:rPr>
                    <w:rFonts w:eastAsia="Times New Roman"/>
                  </w:rPr>
                  <w:t>Filmography</w:t>
                </w:r>
                <w:r w:rsidR="00A40FAE">
                  <w:rPr>
                    <w:rFonts w:eastAsia="Times New Roman"/>
                  </w:rPr>
                  <w:t>:</w:t>
                </w:r>
              </w:p>
              <w:p w14:paraId="42EE5853" w14:textId="3DA1AD65" w:rsidR="00A00ED5" w:rsidRDefault="00A00ED5" w:rsidP="00A00ED5">
                <w:pPr>
                  <w:rPr>
                    <w:bCs/>
                  </w:rPr>
                </w:pPr>
                <w:proofErr w:type="spellStart"/>
                <w:r w:rsidRPr="005F2086">
                  <w:rPr>
                    <w:bCs/>
                    <w:i/>
                    <w:iCs/>
                  </w:rPr>
                  <w:t>Hurlements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en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faveur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de Sade</w:t>
                </w:r>
                <w:r w:rsidR="00A40FAE">
                  <w:rPr>
                    <w:bCs/>
                  </w:rPr>
                  <w:t xml:space="preserve"> [</w:t>
                </w:r>
                <w:r w:rsidR="00A40FAE" w:rsidRPr="00A40FAE">
                  <w:rPr>
                    <w:bCs/>
                    <w:i/>
                    <w:iCs/>
                  </w:rPr>
                  <w:t>Howls for Sade</w:t>
                </w:r>
                <w:r w:rsidR="00A40FAE">
                  <w:rPr>
                    <w:bCs/>
                    <w:iCs/>
                  </w:rPr>
                  <w:t>]</w:t>
                </w:r>
                <w:r w:rsidRPr="005F2086"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 w:rsidRPr="005F2086">
                  <w:rPr>
                    <w:bCs/>
                    <w:iCs/>
                  </w:rPr>
                  <w:t>1952</w:t>
                </w:r>
                <w:r>
                  <w:rPr>
                    <w:bCs/>
                  </w:rPr>
                  <w:t>)</w:t>
                </w:r>
              </w:p>
              <w:p w14:paraId="6116F626" w14:textId="67D1A47D" w:rsidR="00A00ED5" w:rsidRDefault="00A00ED5" w:rsidP="00A00ED5">
                <w:pPr>
                  <w:rPr>
                    <w:bCs/>
                  </w:rPr>
                </w:pPr>
                <w:r w:rsidRPr="005F2086">
                  <w:rPr>
                    <w:bCs/>
                    <w:i/>
                    <w:iCs/>
                  </w:rPr>
                  <w:t xml:space="preserve">Sur le passage de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quelques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personnes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à travers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une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assez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courte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unité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de temps</w:t>
                </w:r>
                <w:r>
                  <w:rPr>
                    <w:bCs/>
                  </w:rPr>
                  <w:t xml:space="preserve"> </w:t>
                </w:r>
                <w:r>
                  <w:rPr>
                    <w:bCs/>
                  </w:rPr>
                  <w:br/>
                </w:r>
                <w:r w:rsidR="00A40FAE">
                  <w:rPr>
                    <w:bCs/>
                  </w:rPr>
                  <w:t>[</w:t>
                </w:r>
                <w:r w:rsidRPr="00A40FAE">
                  <w:rPr>
                    <w:bCs/>
                    <w:i/>
                    <w:iCs/>
                  </w:rPr>
                  <w:t>On the Passage of a Few Persons Through a Rather Brief Unity of Time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1959</w:t>
                </w:r>
                <w:r w:rsidRPr="005F2086">
                  <w:rPr>
                    <w:bCs/>
                  </w:rPr>
                  <w:t>)</w:t>
                </w:r>
              </w:p>
              <w:p w14:paraId="6E174359" w14:textId="4708E5A0" w:rsidR="00A00ED5" w:rsidRDefault="00A00ED5" w:rsidP="00A00ED5">
                <w:pPr>
                  <w:rPr>
                    <w:bCs/>
                  </w:rPr>
                </w:pPr>
                <w:r w:rsidRPr="004637E3">
                  <w:rPr>
                    <w:bCs/>
                    <w:i/>
                    <w:iCs/>
                  </w:rPr>
                  <w:t xml:space="preserve">Critique de la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séparation</w:t>
                </w:r>
                <w:proofErr w:type="spellEnd"/>
                <w:r w:rsidRPr="005F2086">
                  <w:rPr>
                    <w:bCs/>
                  </w:rPr>
                  <w:t xml:space="preserve"> </w:t>
                </w:r>
                <w:r w:rsidR="00A40FAE">
                  <w:rPr>
                    <w:bCs/>
                  </w:rPr>
                  <w:t>[</w:t>
                </w:r>
                <w:r w:rsidRPr="00A40FAE">
                  <w:rPr>
                    <w:bCs/>
                    <w:i/>
                    <w:iCs/>
                  </w:rPr>
                  <w:t>Critique of Separation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1961</w:t>
                </w:r>
                <w:r>
                  <w:rPr>
                    <w:bCs/>
                  </w:rPr>
                  <w:t>)</w:t>
                </w:r>
                <w:r w:rsidRPr="005F2086">
                  <w:rPr>
                    <w:bCs/>
                  </w:rPr>
                  <w:br/>
                </w:r>
                <w:r w:rsidRPr="005F2086">
                  <w:rPr>
                    <w:bCs/>
                    <w:i/>
                    <w:iCs/>
                  </w:rPr>
                  <w:t xml:space="preserve">La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Société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du Spectacle</w:t>
                </w:r>
                <w:r w:rsidR="00A40FAE">
                  <w:rPr>
                    <w:bCs/>
                  </w:rPr>
                  <w:t xml:space="preserve"> [</w:t>
                </w:r>
                <w:r w:rsidR="00A40FAE">
                  <w:rPr>
                    <w:bCs/>
                    <w:iCs/>
                  </w:rPr>
                  <w:t>The Society of the Spectacle]</w:t>
                </w:r>
                <w:r w:rsidRPr="005F2086"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 w:rsidRPr="005F2086">
                  <w:rPr>
                    <w:bCs/>
                    <w:iCs/>
                  </w:rPr>
                  <w:t>1973</w:t>
                </w:r>
                <w:r>
                  <w:rPr>
                    <w:bCs/>
                  </w:rPr>
                  <w:t>)</w:t>
                </w:r>
              </w:p>
              <w:p w14:paraId="0D7F9629" w14:textId="77777777" w:rsidR="00A00ED5" w:rsidRDefault="00A00ED5" w:rsidP="00A00ED5">
                <w:pPr>
                  <w:rPr>
                    <w:bCs/>
                  </w:rPr>
                </w:pPr>
              </w:p>
              <w:p w14:paraId="729AC46C" w14:textId="0F05970A" w:rsidR="00A00ED5" w:rsidRDefault="00A00ED5" w:rsidP="00A00ED5">
                <w:pPr>
                  <w:rPr>
                    <w:bCs/>
                  </w:rPr>
                </w:pPr>
                <w:proofErr w:type="spellStart"/>
                <w:r w:rsidRPr="004637E3">
                  <w:rPr>
                    <w:bCs/>
                    <w:i/>
                    <w:iCs/>
                  </w:rPr>
                  <w:lastRenderedPageBreak/>
                  <w:t>Réfutation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de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tous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les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jugements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,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tant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élogieux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qu’hostiles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, qui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ont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été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jusqu’ici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portés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sur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le film </w:t>
                </w:r>
                <w:r w:rsidR="0085760A">
                  <w:rPr>
                    <w:bCs/>
                    <w:i/>
                    <w:iCs/>
                  </w:rPr>
                  <w:t>‘</w:t>
                </w:r>
                <w:r w:rsidRPr="004637E3">
                  <w:rPr>
                    <w:bCs/>
                    <w:i/>
                    <w:iCs/>
                  </w:rPr>
                  <w:t xml:space="preserve">La </w:t>
                </w:r>
                <w:proofErr w:type="spellStart"/>
                <w:r w:rsidRPr="004637E3">
                  <w:rPr>
                    <w:bCs/>
                    <w:i/>
                    <w:iCs/>
                  </w:rPr>
                  <w:t>Société</w:t>
                </w:r>
                <w:proofErr w:type="spellEnd"/>
                <w:r w:rsidRPr="004637E3">
                  <w:rPr>
                    <w:bCs/>
                    <w:i/>
                    <w:iCs/>
                  </w:rPr>
                  <w:t xml:space="preserve"> du Spectacle</w:t>
                </w:r>
                <w:r w:rsidR="0085760A">
                  <w:rPr>
                    <w:bCs/>
                    <w:i/>
                    <w:iCs/>
                  </w:rPr>
                  <w:t>’</w:t>
                </w:r>
                <w:r w:rsidR="00A40FAE">
                  <w:rPr>
                    <w:bCs/>
                  </w:rPr>
                  <w:t xml:space="preserve"> [</w:t>
                </w:r>
                <w:r w:rsidRPr="004637E3">
                  <w:rPr>
                    <w:bCs/>
                    <w:iCs/>
                  </w:rPr>
                  <w:t xml:space="preserve">Refutation of All the Judgments, Pro or Con, Thus Far Rendered on the Film </w:t>
                </w:r>
                <w:r w:rsidR="0085760A">
                  <w:rPr>
                    <w:bCs/>
                    <w:iCs/>
                  </w:rPr>
                  <w:t>‘</w:t>
                </w:r>
                <w:r w:rsidRPr="004637E3">
                  <w:rPr>
                    <w:bCs/>
                    <w:iCs/>
                  </w:rPr>
                  <w:t>The Society of the Spectacle</w:t>
                </w:r>
                <w:r w:rsidR="0085760A">
                  <w:rPr>
                    <w:bCs/>
                    <w:iCs/>
                  </w:rPr>
                  <w:t>’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1975</w:t>
                </w:r>
                <w:r>
                  <w:rPr>
                    <w:bCs/>
                  </w:rPr>
                  <w:t>)</w:t>
                </w:r>
              </w:p>
              <w:p w14:paraId="366E520E" w14:textId="31BF6384" w:rsidR="003F0D73" w:rsidRPr="00A00ED5" w:rsidRDefault="00A00ED5" w:rsidP="00A00ED5">
                <w:r w:rsidRPr="005F2086">
                  <w:rPr>
                    <w:bCs/>
                    <w:i/>
                    <w:iCs/>
                  </w:rPr>
                  <w:t xml:space="preserve">In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girum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imus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nocte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et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consumimur</w:t>
                </w:r>
                <w:proofErr w:type="spellEnd"/>
                <w:r w:rsidRPr="005F2086">
                  <w:rPr>
                    <w:bCs/>
                    <w:i/>
                    <w:iCs/>
                  </w:rPr>
                  <w:t xml:space="preserve"> </w:t>
                </w:r>
                <w:proofErr w:type="spellStart"/>
                <w:r w:rsidRPr="005F2086">
                  <w:rPr>
                    <w:bCs/>
                    <w:i/>
                    <w:iCs/>
                  </w:rPr>
                  <w:t>igni</w:t>
                </w:r>
                <w:proofErr w:type="spellEnd"/>
                <w:r w:rsidRPr="005F2086">
                  <w:rPr>
                    <w:bCs/>
                  </w:rPr>
                  <w:t xml:space="preserve"> </w:t>
                </w:r>
                <w:r w:rsidR="00A40FAE">
                  <w:rPr>
                    <w:bCs/>
                  </w:rPr>
                  <w:t>[</w:t>
                </w:r>
                <w:r>
                  <w:rPr>
                    <w:bCs/>
                    <w:iCs/>
                  </w:rPr>
                  <w:t>We Turn in the Night, Consumed by F</w:t>
                </w:r>
                <w:r w:rsidRPr="005F2086">
                  <w:rPr>
                    <w:bCs/>
                    <w:iCs/>
                  </w:rPr>
                  <w:t>ire</w:t>
                </w:r>
                <w:r w:rsidR="00A40FAE">
                  <w:rPr>
                    <w:bCs/>
                    <w:iCs/>
                  </w:rPr>
                  <w:t>]</w:t>
                </w:r>
                <w:r>
                  <w:rPr>
                    <w:bCs/>
                    <w:iCs/>
                  </w:rPr>
                  <w:t xml:space="preserve"> </w:t>
                </w:r>
                <w:r w:rsidR="00A40FAE">
                  <w:rPr>
                    <w:bCs/>
                    <w:iCs/>
                  </w:rPr>
                  <w:t>(</w:t>
                </w:r>
                <w:r>
                  <w:rPr>
                    <w:bCs/>
                    <w:iCs/>
                  </w:rPr>
                  <w:t>1978</w:t>
                </w:r>
                <w:r>
                  <w:rPr>
                    <w:bCs/>
                  </w:rPr>
                  <w:t>)</w:t>
                </w:r>
              </w:p>
            </w:tc>
          </w:sdtContent>
        </w:sdt>
      </w:tr>
      <w:tr w:rsidR="003235A7" w14:paraId="02C2C31B" w14:textId="77777777" w:rsidTr="003235A7">
        <w:tc>
          <w:tcPr>
            <w:tcW w:w="9016" w:type="dxa"/>
          </w:tcPr>
          <w:p w14:paraId="02AD390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8E641CBC0794D3CA21119F6ABB30483"/>
              </w:placeholder>
            </w:sdtPr>
            <w:sdtContent>
              <w:p w14:paraId="21FEAFBC" w14:textId="50F370CD" w:rsidR="00A00ED5" w:rsidRDefault="00B90E8A" w:rsidP="00A00ED5">
                <w:sdt>
                  <w:sdtPr>
                    <w:id w:val="1699896810"/>
                    <w:citation/>
                  </w:sdtPr>
                  <w:sdtContent>
                    <w:r w:rsidR="00A00ED5">
                      <w:fldChar w:fldCharType="begin"/>
                    </w:r>
                    <w:r w:rsidR="00A00ED5">
                      <w:rPr>
                        <w:lang w:val="en-US"/>
                      </w:rPr>
                      <w:instrText xml:space="preserve"> CITATION Deb03 \l 1033 </w:instrText>
                    </w:r>
                    <w:r w:rsidR="00A00ED5">
                      <w:fldChar w:fldCharType="separate"/>
                    </w:r>
                    <w:r w:rsidR="00A00ED5">
                      <w:rPr>
                        <w:noProof/>
                        <w:lang w:val="en-US"/>
                      </w:rPr>
                      <w:t>(Debord)</w:t>
                    </w:r>
                    <w:r w:rsidR="00A00ED5">
                      <w:fldChar w:fldCharType="end"/>
                    </w:r>
                  </w:sdtContent>
                </w:sdt>
              </w:p>
              <w:p w14:paraId="42A88FC5" w14:textId="77777777" w:rsidR="00A00ED5" w:rsidRDefault="00A00ED5" w:rsidP="00A00ED5"/>
              <w:p w14:paraId="57A0558D" w14:textId="77777777" w:rsidR="00A00ED5" w:rsidRDefault="00B90E8A" w:rsidP="00A00ED5">
                <w:sdt>
                  <w:sdtPr>
                    <w:id w:val="-458871087"/>
                    <w:citation/>
                  </w:sdtPr>
                  <w:sdtContent>
                    <w:r w:rsidR="00A00ED5">
                      <w:fldChar w:fldCharType="begin"/>
                    </w:r>
                    <w:r w:rsidR="00A00ED5">
                      <w:rPr>
                        <w:lang w:val="en-US"/>
                      </w:rPr>
                      <w:instrText xml:space="preserve"> CITATION Jap99 \l 1033 </w:instrText>
                    </w:r>
                    <w:r w:rsidR="00A00ED5">
                      <w:fldChar w:fldCharType="separate"/>
                    </w:r>
                    <w:r w:rsidR="00A00ED5">
                      <w:rPr>
                        <w:noProof/>
                        <w:lang w:val="en-US"/>
                      </w:rPr>
                      <w:t>(Jappe)</w:t>
                    </w:r>
                    <w:r w:rsidR="00A00ED5">
                      <w:fldChar w:fldCharType="end"/>
                    </w:r>
                  </w:sdtContent>
                </w:sdt>
              </w:p>
              <w:p w14:paraId="3CFEEC06" w14:textId="77777777" w:rsidR="00A00ED5" w:rsidRDefault="00A00ED5" w:rsidP="00A00ED5"/>
              <w:p w14:paraId="22ED4026" w14:textId="5BF0A8A3" w:rsidR="003235A7" w:rsidRDefault="00B90E8A" w:rsidP="00A00ED5">
                <w:sdt>
                  <w:sdtPr>
                    <w:id w:val="-69739094"/>
                    <w:citation/>
                  </w:sdtPr>
                  <w:sdtContent>
                    <w:r w:rsidR="00B0376D">
                      <w:fldChar w:fldCharType="begin"/>
                    </w:r>
                    <w:r w:rsidR="00B0376D">
                      <w:rPr>
                        <w:lang w:val="en-US"/>
                      </w:rPr>
                      <w:instrText xml:space="preserve"> CITATION Kau06 \l 1033 </w:instrText>
                    </w:r>
                    <w:r w:rsidR="00B0376D">
                      <w:fldChar w:fldCharType="separate"/>
                    </w:r>
                    <w:r w:rsidR="00B0376D">
                      <w:rPr>
                        <w:noProof/>
                        <w:lang w:val="en-US"/>
                      </w:rPr>
                      <w:t>(Kaufmann)</w:t>
                    </w:r>
                    <w:r w:rsidR="00B0376D">
                      <w:fldChar w:fldCharType="end"/>
                    </w:r>
                  </w:sdtContent>
                </w:sdt>
              </w:p>
            </w:sdtContent>
          </w:sdt>
        </w:tc>
      </w:tr>
    </w:tbl>
    <w:p w14:paraId="04C3995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AA644" w14:textId="77777777" w:rsidR="00352101" w:rsidRDefault="00352101" w:rsidP="007A0D55">
      <w:pPr>
        <w:spacing w:after="0" w:line="240" w:lineRule="auto"/>
      </w:pPr>
      <w:r>
        <w:separator/>
      </w:r>
    </w:p>
  </w:endnote>
  <w:endnote w:type="continuationSeparator" w:id="0">
    <w:p w14:paraId="7B77DD64" w14:textId="77777777" w:rsidR="00352101" w:rsidRDefault="0035210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F1AE4" w14:textId="77777777" w:rsidR="00352101" w:rsidRDefault="00352101" w:rsidP="007A0D55">
      <w:pPr>
        <w:spacing w:after="0" w:line="240" w:lineRule="auto"/>
      </w:pPr>
      <w:r>
        <w:separator/>
      </w:r>
    </w:p>
  </w:footnote>
  <w:footnote w:type="continuationSeparator" w:id="0">
    <w:p w14:paraId="103E27A1" w14:textId="77777777" w:rsidR="00352101" w:rsidRDefault="0035210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36F9B" w14:textId="77777777" w:rsidR="00352101" w:rsidRDefault="0035210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24D7143" w14:textId="77777777" w:rsidR="00352101" w:rsidRDefault="0035210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D5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52101"/>
    <w:rsid w:val="003677B6"/>
    <w:rsid w:val="003D3579"/>
    <w:rsid w:val="003E2795"/>
    <w:rsid w:val="003F0D73"/>
    <w:rsid w:val="004051D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760A"/>
    <w:rsid w:val="008A5B87"/>
    <w:rsid w:val="008B2AC6"/>
    <w:rsid w:val="00922950"/>
    <w:rsid w:val="009A7264"/>
    <w:rsid w:val="009D1606"/>
    <w:rsid w:val="009E18A1"/>
    <w:rsid w:val="009E73D7"/>
    <w:rsid w:val="00A00ED5"/>
    <w:rsid w:val="00A27D2C"/>
    <w:rsid w:val="00A40FAE"/>
    <w:rsid w:val="00A76FD9"/>
    <w:rsid w:val="00AB436D"/>
    <w:rsid w:val="00AD2F24"/>
    <w:rsid w:val="00AD4844"/>
    <w:rsid w:val="00B0376D"/>
    <w:rsid w:val="00B219AE"/>
    <w:rsid w:val="00B33145"/>
    <w:rsid w:val="00B574C9"/>
    <w:rsid w:val="00B90E8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761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0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D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ED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037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00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D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00ED5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B0376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076D48CE6941F79C8D4B1FFEBB7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7477-7284-4C0D-9DDC-65B5D0FFA7DB}"/>
      </w:docPartPr>
      <w:docPartBody>
        <w:p w:rsidR="008D65DD" w:rsidRDefault="00B11198">
          <w:pPr>
            <w:pStyle w:val="8D076D48CE6941F79C8D4B1FFEBB7E6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4089C27DB274EFAA0BE7A744E747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6A3D6-8627-4394-B01B-07EB24AF8187}"/>
      </w:docPartPr>
      <w:docPartBody>
        <w:p w:rsidR="008D65DD" w:rsidRDefault="00B11198">
          <w:pPr>
            <w:pStyle w:val="84089C27DB274EFAA0BE7A744E74741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DD18D7076C4736A27F8EC4B0BF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FB258-0109-4D0D-9DED-6C42EE6A06A9}"/>
      </w:docPartPr>
      <w:docPartBody>
        <w:p w:rsidR="008D65DD" w:rsidRDefault="00B11198">
          <w:pPr>
            <w:pStyle w:val="CDDD18D7076C4736A27F8EC4B0BF9F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F6EDB4AA6714A7B86E0C229ECAFF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F73FF-CB89-4306-B4E4-4EC6F5F4828F}"/>
      </w:docPartPr>
      <w:docPartBody>
        <w:p w:rsidR="008D65DD" w:rsidRDefault="00B11198">
          <w:pPr>
            <w:pStyle w:val="0F6EDB4AA6714A7B86E0C229ECAFF6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D229A396BE74D8A971DD947070EA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87-1CC5-41A7-928E-48C12C333D11}"/>
      </w:docPartPr>
      <w:docPartBody>
        <w:p w:rsidR="008D65DD" w:rsidRDefault="00B11198">
          <w:pPr>
            <w:pStyle w:val="9D229A396BE74D8A971DD947070EA0D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0491B772CB8465C90419B058E905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CC83-AF0D-4384-8EBE-3C9671E899D0}"/>
      </w:docPartPr>
      <w:docPartBody>
        <w:p w:rsidR="008D65DD" w:rsidRDefault="00B11198">
          <w:pPr>
            <w:pStyle w:val="D0491B772CB8465C90419B058E9057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9926B2B5CFF4437A296FAB2B424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120C0-2566-46F5-A2E5-F2E561273B34}"/>
      </w:docPartPr>
      <w:docPartBody>
        <w:p w:rsidR="008D65DD" w:rsidRDefault="00B11198">
          <w:pPr>
            <w:pStyle w:val="19926B2B5CFF4437A296FAB2B4247B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8FA8807F57A49C0833307D98739C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07C56-ACBD-4F14-96A2-8B9A7A790694}"/>
      </w:docPartPr>
      <w:docPartBody>
        <w:p w:rsidR="008D65DD" w:rsidRDefault="00B11198">
          <w:pPr>
            <w:pStyle w:val="E8FA8807F57A49C0833307D98739C3A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98F5442DEA4CF3BDD706852ED09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DD1-673A-4BEF-B271-214A743EFDDE}"/>
      </w:docPartPr>
      <w:docPartBody>
        <w:p w:rsidR="008D65DD" w:rsidRDefault="00B11198">
          <w:pPr>
            <w:pStyle w:val="9A98F5442DEA4CF3BDD706852ED09F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91E462BDB484FDF8540DD85F269B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5920-C141-4D74-B83B-4E80685C4A2C}"/>
      </w:docPartPr>
      <w:docPartBody>
        <w:p w:rsidR="008D65DD" w:rsidRDefault="00B11198">
          <w:pPr>
            <w:pStyle w:val="591E462BDB484FDF8540DD85F269B87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8E641CBC0794D3CA21119F6ABB30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1DBC-AA9F-43F3-AFDB-84A04CDEC04C}"/>
      </w:docPartPr>
      <w:docPartBody>
        <w:p w:rsidR="008D65DD" w:rsidRDefault="00B11198">
          <w:pPr>
            <w:pStyle w:val="18E641CBC0794D3CA21119F6ABB3048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98"/>
    <w:rsid w:val="008D65DD"/>
    <w:rsid w:val="00B1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076D48CE6941F79C8D4B1FFEBB7E62">
    <w:name w:val="8D076D48CE6941F79C8D4B1FFEBB7E62"/>
  </w:style>
  <w:style w:type="paragraph" w:customStyle="1" w:styleId="84089C27DB274EFAA0BE7A744E747410">
    <w:name w:val="84089C27DB274EFAA0BE7A744E747410"/>
  </w:style>
  <w:style w:type="paragraph" w:customStyle="1" w:styleId="CDDD18D7076C4736A27F8EC4B0BF9FE3">
    <w:name w:val="CDDD18D7076C4736A27F8EC4B0BF9FE3"/>
  </w:style>
  <w:style w:type="paragraph" w:customStyle="1" w:styleId="0F6EDB4AA6714A7B86E0C229ECAFF699">
    <w:name w:val="0F6EDB4AA6714A7B86E0C229ECAFF699"/>
  </w:style>
  <w:style w:type="paragraph" w:customStyle="1" w:styleId="9D229A396BE74D8A971DD947070EA0D6">
    <w:name w:val="9D229A396BE74D8A971DD947070EA0D6"/>
  </w:style>
  <w:style w:type="paragraph" w:customStyle="1" w:styleId="D0491B772CB8465C90419B058E905719">
    <w:name w:val="D0491B772CB8465C90419B058E905719"/>
  </w:style>
  <w:style w:type="paragraph" w:customStyle="1" w:styleId="19926B2B5CFF4437A296FAB2B4247BFD">
    <w:name w:val="19926B2B5CFF4437A296FAB2B4247BFD"/>
  </w:style>
  <w:style w:type="paragraph" w:customStyle="1" w:styleId="E8FA8807F57A49C0833307D98739C3AC">
    <w:name w:val="E8FA8807F57A49C0833307D98739C3AC"/>
  </w:style>
  <w:style w:type="paragraph" w:customStyle="1" w:styleId="9A98F5442DEA4CF3BDD706852ED09FDC">
    <w:name w:val="9A98F5442DEA4CF3BDD706852ED09FDC"/>
  </w:style>
  <w:style w:type="paragraph" w:customStyle="1" w:styleId="591E462BDB484FDF8540DD85F269B878">
    <w:name w:val="591E462BDB484FDF8540DD85F269B878"/>
  </w:style>
  <w:style w:type="paragraph" w:customStyle="1" w:styleId="18E641CBC0794D3CA21119F6ABB30483">
    <w:name w:val="18E641CBC0794D3CA21119F6ABB3048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D076D48CE6941F79C8D4B1FFEBB7E62">
    <w:name w:val="8D076D48CE6941F79C8D4B1FFEBB7E62"/>
  </w:style>
  <w:style w:type="paragraph" w:customStyle="1" w:styleId="84089C27DB274EFAA0BE7A744E747410">
    <w:name w:val="84089C27DB274EFAA0BE7A744E747410"/>
  </w:style>
  <w:style w:type="paragraph" w:customStyle="1" w:styleId="CDDD18D7076C4736A27F8EC4B0BF9FE3">
    <w:name w:val="CDDD18D7076C4736A27F8EC4B0BF9FE3"/>
  </w:style>
  <w:style w:type="paragraph" w:customStyle="1" w:styleId="0F6EDB4AA6714A7B86E0C229ECAFF699">
    <w:name w:val="0F6EDB4AA6714A7B86E0C229ECAFF699"/>
  </w:style>
  <w:style w:type="paragraph" w:customStyle="1" w:styleId="9D229A396BE74D8A971DD947070EA0D6">
    <w:name w:val="9D229A396BE74D8A971DD947070EA0D6"/>
  </w:style>
  <w:style w:type="paragraph" w:customStyle="1" w:styleId="D0491B772CB8465C90419B058E905719">
    <w:name w:val="D0491B772CB8465C90419B058E905719"/>
  </w:style>
  <w:style w:type="paragraph" w:customStyle="1" w:styleId="19926B2B5CFF4437A296FAB2B4247BFD">
    <w:name w:val="19926B2B5CFF4437A296FAB2B4247BFD"/>
  </w:style>
  <w:style w:type="paragraph" w:customStyle="1" w:styleId="E8FA8807F57A49C0833307D98739C3AC">
    <w:name w:val="E8FA8807F57A49C0833307D98739C3AC"/>
  </w:style>
  <w:style w:type="paragraph" w:customStyle="1" w:styleId="9A98F5442DEA4CF3BDD706852ED09FDC">
    <w:name w:val="9A98F5442DEA4CF3BDD706852ED09FDC"/>
  </w:style>
  <w:style w:type="paragraph" w:customStyle="1" w:styleId="591E462BDB484FDF8540DD85F269B878">
    <w:name w:val="591E462BDB484FDF8540DD85F269B878"/>
  </w:style>
  <w:style w:type="paragraph" w:customStyle="1" w:styleId="18E641CBC0794D3CA21119F6ABB30483">
    <w:name w:val="18E641CBC0794D3CA21119F6ABB3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Deb03</b:Tag>
    <b:SourceType>Book</b:SourceType>
    <b:Guid>{D911341A-6C1B-40F5-9307-2E90AD1BCD63}</b:Guid>
    <b:Author>
      <b:Author>
        <b:NameList>
          <b:Person>
            <b:Last>Debord</b:Last>
            <b:First>G.</b:First>
          </b:Person>
        </b:NameList>
      </b:Author>
    </b:Author>
    <b:Title>Complete  Cinematic Works: Scripts, Still, Documents</b:Title>
    <b:Year>2003</b:Year>
    <b:City>Oakland</b:City>
    <b:StateProvince>CA</b:StateProvince>
    <b:RefOrder>1</b:RefOrder>
  </b:Source>
  <b:Source>
    <b:Tag>Jap99</b:Tag>
    <b:SourceType>Book</b:SourceType>
    <b:Guid>{0034D0BA-9A17-47BC-BB73-B31E6C5FC8D8}</b:Guid>
    <b:Author>
      <b:Author>
        <b:NameList>
          <b:Person>
            <b:Last>Jappe</b:Last>
            <b:First>A.</b:First>
          </b:Person>
        </b:NameList>
      </b:Author>
    </b:Author>
    <b:Title>Guy Debord</b:Title>
    <b:Year>1999</b:Year>
    <b:City>Berkeley</b:City>
    <b:Publisher>U of California P</b:Publisher>
    <b:StateProvince>CA</b:StateProvince>
    <b:RefOrder>2</b:RefOrder>
  </b:Source>
  <b:Source>
    <b:Tag>Kau06</b:Tag>
    <b:SourceType>Book</b:SourceType>
    <b:Guid>{38F12729-EBFE-4D1C-8B4D-E54D3A6AF8DE}</b:Guid>
    <b:Author>
      <b:Author>
        <b:NameList>
          <b:Person>
            <b:Last>Kaufmann</b:Last>
            <b:First>V.</b:First>
          </b:Person>
        </b:NameList>
      </b:Author>
    </b:Author>
    <b:Title>Guy Debord: Revolution in the Service of Poetry</b:Title>
    <b:Year>2006</b:Year>
    <b:City>Minneapolis</b:City>
    <b:Publisher>U of Minnesota P</b:Publisher>
    <b:StateProvince>MN</b:StateProvince>
    <b:RefOrder>3</b:RefOrder>
  </b:Source>
</b:Sources>
</file>

<file path=customXml/itemProps1.xml><?xml version="1.0" encoding="utf-8"?>
<ds:datastoreItem xmlns:ds="http://schemas.openxmlformats.org/officeDocument/2006/customXml" ds:itemID="{B7A48914-DCCE-6344-8695-002803A4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35</TotalTime>
  <Pages>3</Pages>
  <Words>996</Words>
  <Characters>5679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2014-07-14T00:58:00Z</dcterms:created>
  <dcterms:modified xsi:type="dcterms:W3CDTF">2014-09-12T01:24:00Z</dcterms:modified>
</cp:coreProperties>
</file>