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43764C" w14:textId="77777777" w:rsidTr="00922950">
        <w:tc>
          <w:tcPr>
            <w:tcW w:w="491" w:type="dxa"/>
            <w:vMerge w:val="restart"/>
            <w:shd w:val="clear" w:color="auto" w:fill="A6A6A6" w:themeFill="background1" w:themeFillShade="A6"/>
            <w:textDirection w:val="btLr"/>
          </w:tcPr>
          <w:p w14:paraId="23FC2F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C5718CD15149B9AEFA55BEE01C97D3"/>
            </w:placeholder>
            <w:showingPlcHdr/>
            <w:dropDownList>
              <w:listItem w:displayText="Dr." w:value="Dr."/>
              <w:listItem w:displayText="Prof." w:value="Prof."/>
            </w:dropDownList>
          </w:sdtPr>
          <w:sdtEndPr/>
          <w:sdtContent>
            <w:tc>
              <w:tcPr>
                <w:tcW w:w="1259" w:type="dxa"/>
              </w:tcPr>
              <w:p w14:paraId="1CAA21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2566A05E5841C188E99F8764EAAEE2"/>
            </w:placeholder>
            <w:text/>
          </w:sdtPr>
          <w:sdtEndPr/>
          <w:sdtContent>
            <w:tc>
              <w:tcPr>
                <w:tcW w:w="2073" w:type="dxa"/>
              </w:tcPr>
              <w:p w14:paraId="45DE4F4B" w14:textId="77777777" w:rsidR="00B574C9" w:rsidRDefault="00E530BF" w:rsidP="00E530BF">
                <w:r>
                  <w:t>Erin</w:t>
                </w:r>
              </w:p>
            </w:tc>
          </w:sdtContent>
        </w:sdt>
        <w:sdt>
          <w:sdtPr>
            <w:alias w:val="Middle name"/>
            <w:tag w:val="authorMiddleName"/>
            <w:id w:val="-2076034781"/>
            <w:placeholder>
              <w:docPart w:val="3CBF69B7550A4DDAB6ABE75DFF354A1F"/>
            </w:placeholder>
            <w:showingPlcHdr/>
            <w:text/>
          </w:sdtPr>
          <w:sdtEndPr/>
          <w:sdtContent>
            <w:tc>
              <w:tcPr>
                <w:tcW w:w="2551" w:type="dxa"/>
              </w:tcPr>
              <w:p w14:paraId="7C94CA15" w14:textId="77777777" w:rsidR="00B574C9" w:rsidRDefault="00B574C9" w:rsidP="00922950">
                <w:r>
                  <w:rPr>
                    <w:rStyle w:val="PlaceholderText"/>
                  </w:rPr>
                  <w:t>[Middle name]</w:t>
                </w:r>
              </w:p>
            </w:tc>
          </w:sdtContent>
        </w:sdt>
        <w:sdt>
          <w:sdtPr>
            <w:alias w:val="Last name"/>
            <w:tag w:val="authorLastName"/>
            <w:id w:val="-1088529830"/>
            <w:placeholder>
              <w:docPart w:val="B37154A9C1EA4EDEAFFF09BED011F098"/>
            </w:placeholder>
            <w:text/>
          </w:sdtPr>
          <w:sdtEndPr/>
          <w:sdtContent>
            <w:tc>
              <w:tcPr>
                <w:tcW w:w="2642" w:type="dxa"/>
              </w:tcPr>
              <w:p w14:paraId="73197FA9" w14:textId="77777777" w:rsidR="00B574C9" w:rsidRDefault="00E530BF" w:rsidP="00E530BF">
                <w:r>
                  <w:t>Templeton</w:t>
                </w:r>
              </w:p>
            </w:tc>
          </w:sdtContent>
        </w:sdt>
      </w:tr>
      <w:tr w:rsidR="00B574C9" w14:paraId="5D563DAB" w14:textId="77777777" w:rsidTr="001A6A06">
        <w:trPr>
          <w:trHeight w:val="986"/>
        </w:trPr>
        <w:tc>
          <w:tcPr>
            <w:tcW w:w="491" w:type="dxa"/>
            <w:vMerge/>
            <w:shd w:val="clear" w:color="auto" w:fill="A6A6A6" w:themeFill="background1" w:themeFillShade="A6"/>
          </w:tcPr>
          <w:p w14:paraId="1B1E1DD9" w14:textId="77777777" w:rsidR="00B574C9" w:rsidRPr="001A6A06" w:rsidRDefault="00B574C9" w:rsidP="00CF1542">
            <w:pPr>
              <w:jc w:val="center"/>
              <w:rPr>
                <w:b/>
                <w:color w:val="FFFFFF" w:themeColor="background1"/>
              </w:rPr>
            </w:pPr>
          </w:p>
        </w:tc>
        <w:sdt>
          <w:sdtPr>
            <w:alias w:val="Biography"/>
            <w:tag w:val="authorBiography"/>
            <w:id w:val="938807824"/>
            <w:placeholder>
              <w:docPart w:val="1141660025D14B518F8FEE1D638995D2"/>
            </w:placeholder>
            <w:showingPlcHdr/>
          </w:sdtPr>
          <w:sdtEndPr/>
          <w:sdtContent>
            <w:tc>
              <w:tcPr>
                <w:tcW w:w="8525" w:type="dxa"/>
                <w:gridSpan w:val="4"/>
              </w:tcPr>
              <w:p w14:paraId="6D6BD84F" w14:textId="77777777" w:rsidR="00B574C9" w:rsidRDefault="00B574C9" w:rsidP="00922950">
                <w:r>
                  <w:rPr>
                    <w:rStyle w:val="PlaceholderText"/>
                  </w:rPr>
                  <w:t>[Enter your biography]</w:t>
                </w:r>
              </w:p>
            </w:tc>
          </w:sdtContent>
        </w:sdt>
      </w:tr>
      <w:tr w:rsidR="00B574C9" w14:paraId="6A9C995D" w14:textId="77777777" w:rsidTr="001A6A06">
        <w:trPr>
          <w:trHeight w:val="986"/>
        </w:trPr>
        <w:tc>
          <w:tcPr>
            <w:tcW w:w="491" w:type="dxa"/>
            <w:vMerge/>
            <w:shd w:val="clear" w:color="auto" w:fill="A6A6A6" w:themeFill="background1" w:themeFillShade="A6"/>
          </w:tcPr>
          <w:p w14:paraId="5088A369" w14:textId="77777777" w:rsidR="00B574C9" w:rsidRPr="001A6A06" w:rsidRDefault="00B574C9" w:rsidP="00CF1542">
            <w:pPr>
              <w:jc w:val="center"/>
              <w:rPr>
                <w:b/>
                <w:color w:val="FFFFFF" w:themeColor="background1"/>
              </w:rPr>
            </w:pPr>
          </w:p>
        </w:tc>
        <w:sdt>
          <w:sdtPr>
            <w:alias w:val="Affiliation"/>
            <w:tag w:val="affiliation"/>
            <w:id w:val="2012937915"/>
            <w:placeholder>
              <w:docPart w:val="157E2E74D9084ECD81A436F782DAEF9D"/>
            </w:placeholder>
            <w:text/>
          </w:sdtPr>
          <w:sdtEndPr/>
          <w:sdtContent>
            <w:tc>
              <w:tcPr>
                <w:tcW w:w="8525" w:type="dxa"/>
                <w:gridSpan w:val="4"/>
              </w:tcPr>
              <w:p w14:paraId="24F1C844" w14:textId="0CFE503F" w:rsidR="00B574C9" w:rsidRDefault="00373DE4" w:rsidP="00373DE4">
                <w:r>
                  <w:t>Converse College</w:t>
                </w:r>
              </w:p>
            </w:tc>
          </w:sdtContent>
        </w:sdt>
      </w:tr>
    </w:tbl>
    <w:p w14:paraId="14B47B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210C30" w14:textId="77777777" w:rsidTr="00244BB0">
        <w:tc>
          <w:tcPr>
            <w:tcW w:w="9016" w:type="dxa"/>
            <w:shd w:val="clear" w:color="auto" w:fill="A6A6A6" w:themeFill="background1" w:themeFillShade="A6"/>
            <w:tcMar>
              <w:top w:w="113" w:type="dxa"/>
              <w:bottom w:w="113" w:type="dxa"/>
            </w:tcMar>
          </w:tcPr>
          <w:p w14:paraId="6AF75F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CD8320" w14:textId="77777777" w:rsidTr="003F0D73">
        <w:sdt>
          <w:sdtPr>
            <w:rPr>
              <w:b/>
              <w:highlight w:val="white"/>
            </w:rPr>
            <w:alias w:val="Article headword"/>
            <w:tag w:val="articleHeadword"/>
            <w:id w:val="-361440020"/>
            <w:placeholder>
              <w:docPart w:val="2A975848570E435788E9ED4D076AEDE6"/>
            </w:placeholder>
            <w:text/>
          </w:sdtPr>
          <w:sdtEndPr/>
          <w:sdtContent>
            <w:tc>
              <w:tcPr>
                <w:tcW w:w="9016" w:type="dxa"/>
                <w:tcMar>
                  <w:top w:w="113" w:type="dxa"/>
                  <w:bottom w:w="113" w:type="dxa"/>
                </w:tcMar>
              </w:tcPr>
              <w:p w14:paraId="21DD5333" w14:textId="3DBBC306" w:rsidR="003F0D73" w:rsidRPr="00FB589A" w:rsidRDefault="00EB2A4F" w:rsidP="00B264F4">
                <w:pPr>
                  <w:rPr>
                    <w:b/>
                  </w:rPr>
                </w:pPr>
                <w:r>
                  <w:rPr>
                    <w:b/>
                    <w:highlight w:val="white"/>
                  </w:rPr>
                  <w:t>Fitzgerald, F. Scott (1896–</w:t>
                </w:r>
                <w:r w:rsidR="00B264F4" w:rsidRPr="00E530BF">
                  <w:rPr>
                    <w:b/>
                    <w:highlight w:val="white"/>
                  </w:rPr>
                  <w:t>1940)</w:t>
                </w:r>
              </w:p>
            </w:tc>
          </w:sdtContent>
        </w:sdt>
      </w:tr>
      <w:tr w:rsidR="00464699" w14:paraId="77D0C1A4" w14:textId="77777777" w:rsidTr="007821B0">
        <w:sdt>
          <w:sdtPr>
            <w:alias w:val="Variant headwords"/>
            <w:tag w:val="variantHeadwords"/>
            <w:id w:val="173464402"/>
            <w:placeholder>
              <w:docPart w:val="0AE1E5C645A0419C8BD4B447BC90F184"/>
            </w:placeholder>
          </w:sdtPr>
          <w:sdtEndPr/>
          <w:sdtContent>
            <w:tc>
              <w:tcPr>
                <w:tcW w:w="9016" w:type="dxa"/>
                <w:tcMar>
                  <w:top w:w="113" w:type="dxa"/>
                  <w:bottom w:w="113" w:type="dxa"/>
                </w:tcMar>
              </w:tcPr>
              <w:p w14:paraId="612C33EC" w14:textId="77777777" w:rsidR="00464699" w:rsidRDefault="00B264F4" w:rsidP="00B264F4">
                <w:r>
                  <w:t>Fitzgerald, Francis Scott Key</w:t>
                </w:r>
              </w:p>
            </w:tc>
          </w:sdtContent>
        </w:sdt>
      </w:tr>
      <w:tr w:rsidR="00E85A05" w14:paraId="3D60AAE2" w14:textId="77777777" w:rsidTr="003F0D73">
        <w:sdt>
          <w:sdtPr>
            <w:alias w:val="Abstract"/>
            <w:tag w:val="abstract"/>
            <w:id w:val="-635871867"/>
            <w:placeholder>
              <w:docPart w:val="3112CED8347E4FCF8B704921B8E5BC6F"/>
            </w:placeholder>
          </w:sdtPr>
          <w:sdtEndPr/>
          <w:sdtContent>
            <w:tc>
              <w:tcPr>
                <w:tcW w:w="9016" w:type="dxa"/>
                <w:tcMar>
                  <w:top w:w="113" w:type="dxa"/>
                  <w:bottom w:w="113" w:type="dxa"/>
                </w:tcMar>
              </w:tcPr>
              <w:p w14:paraId="1EA1B9C6" w14:textId="367548EF" w:rsidR="00E85A05" w:rsidRDefault="00B264F4" w:rsidP="00B264F4">
                <w:r>
                  <w:rPr>
                    <w:highlight w:val="white"/>
                  </w:rPr>
                  <w:t xml:space="preserve">Francis Scott Key Fitzgerald was an American novelist, short-story writer, and cultural critic. He is </w:t>
                </w:r>
                <w:r w:rsidR="00E0523E">
                  <w:rPr>
                    <w:highlight w:val="white"/>
                  </w:rPr>
                  <w:t>best known</w:t>
                </w:r>
                <w:r>
                  <w:rPr>
                    <w:highlight w:val="white"/>
                  </w:rPr>
                  <w:t xml:space="preserve"> for his 1925 novel, </w:t>
                </w:r>
                <w:r>
                  <w:rPr>
                    <w:i/>
                    <w:highlight w:val="white"/>
                  </w:rPr>
                  <w:t>The Great Gatsby</w:t>
                </w:r>
                <w:r>
                  <w:rPr>
                    <w:highlight w:val="white"/>
                  </w:rPr>
                  <w:t xml:space="preserve">, and coined the term </w:t>
                </w:r>
                <w:r w:rsidR="00E0523E">
                  <w:rPr>
                    <w:highlight w:val="white"/>
                  </w:rPr>
                  <w:t>‘</w:t>
                </w:r>
                <w:r>
                  <w:rPr>
                    <w:highlight w:val="white"/>
                  </w:rPr>
                  <w:t>The Jazz Age</w:t>
                </w:r>
                <w:r w:rsidR="00E0523E">
                  <w:rPr>
                    <w:highlight w:val="white"/>
                  </w:rPr>
                  <w:t>’</w:t>
                </w:r>
                <w:r>
                  <w:rPr>
                    <w:highlight w:val="white"/>
                  </w:rPr>
                  <w:t xml:space="preserve"> to refer to the riotous lifestyle of alcohol and excess that characterized the </w:t>
                </w:r>
                <w:r w:rsidRPr="00E0523E">
                  <w:rPr>
                    <w:highlight w:val="white"/>
                  </w:rPr>
                  <w:t>zeitgeist</w:t>
                </w:r>
                <w:r>
                  <w:rPr>
                    <w:highlight w:val="white"/>
                  </w:rPr>
                  <w:t xml:space="preserve"> of the Roaring Twenties.</w:t>
                </w:r>
              </w:p>
            </w:tc>
          </w:sdtContent>
        </w:sdt>
      </w:tr>
      <w:tr w:rsidR="003F0D73" w14:paraId="11D7C4B6" w14:textId="77777777" w:rsidTr="003F0D73">
        <w:sdt>
          <w:sdtPr>
            <w:alias w:val="Article text"/>
            <w:tag w:val="articleText"/>
            <w:id w:val="634067588"/>
            <w:placeholder>
              <w:docPart w:val="B4A319E0C9EF4EBCBA0BF25D7103B4F8"/>
            </w:placeholder>
          </w:sdtPr>
          <w:sdtEndPr/>
          <w:sdtContent>
            <w:tc>
              <w:tcPr>
                <w:tcW w:w="9016" w:type="dxa"/>
                <w:tcMar>
                  <w:top w:w="113" w:type="dxa"/>
                  <w:bottom w:w="113" w:type="dxa"/>
                </w:tcMar>
              </w:tcPr>
              <w:p w14:paraId="408884A8" w14:textId="219170FA" w:rsidR="00B264F4" w:rsidRDefault="00B264F4" w:rsidP="00B264F4">
                <w:r>
                  <w:rPr>
                    <w:highlight w:val="white"/>
                  </w:rPr>
                  <w:t xml:space="preserve">Francis Scott Key Fitzgerald was an American novelist, short-story writer, and cultural critic. He is </w:t>
                </w:r>
                <w:r w:rsidR="00E0523E">
                  <w:rPr>
                    <w:highlight w:val="white"/>
                  </w:rPr>
                  <w:t>best known</w:t>
                </w:r>
                <w:r>
                  <w:rPr>
                    <w:highlight w:val="white"/>
                  </w:rPr>
                  <w:t xml:space="preserve"> for his 1925 novel, </w:t>
                </w:r>
                <w:r>
                  <w:rPr>
                    <w:i/>
                    <w:highlight w:val="white"/>
                  </w:rPr>
                  <w:t>The Great Gatsby</w:t>
                </w:r>
                <w:r>
                  <w:rPr>
                    <w:highlight w:val="white"/>
                  </w:rPr>
                  <w:t xml:space="preserve">, and coined the term </w:t>
                </w:r>
                <w:r w:rsidR="00E0523E">
                  <w:rPr>
                    <w:highlight w:val="white"/>
                  </w:rPr>
                  <w:t>‘</w:t>
                </w:r>
                <w:r>
                  <w:rPr>
                    <w:highlight w:val="white"/>
                  </w:rPr>
                  <w:t>The Jazz Age</w:t>
                </w:r>
                <w:r w:rsidR="00E0523E">
                  <w:rPr>
                    <w:highlight w:val="white"/>
                  </w:rPr>
                  <w:t>’</w:t>
                </w:r>
                <w:r>
                  <w:rPr>
                    <w:highlight w:val="white"/>
                  </w:rPr>
                  <w:t xml:space="preserve"> to refer to the riotous lifestyle of alcohol and excess that characterized the </w:t>
                </w:r>
                <w:r w:rsidRPr="00E0523E">
                  <w:rPr>
                    <w:highlight w:val="white"/>
                  </w:rPr>
                  <w:t>zeitgeist</w:t>
                </w:r>
                <w:r>
                  <w:rPr>
                    <w:highlight w:val="white"/>
                  </w:rPr>
                  <w:t xml:space="preserve"> of the Roaring Twenties.</w:t>
                </w:r>
              </w:p>
              <w:p w14:paraId="5055F1BA" w14:textId="77777777" w:rsidR="00B264F4" w:rsidRDefault="00B264F4" w:rsidP="00B264F4"/>
              <w:p w14:paraId="0C275E77" w14:textId="22B90AF0" w:rsidR="00B264F4" w:rsidRDefault="00B264F4" w:rsidP="00B264F4">
                <w:r>
                  <w:rPr>
                    <w:highlight w:val="white"/>
                  </w:rPr>
                  <w:t xml:space="preserve">Fitzgerald was born in Saint Paul, Minnesota and was named after a well-known distant relative, Francis Scott Key, author of </w:t>
                </w:r>
                <w:r w:rsidR="00E0523E">
                  <w:rPr>
                    <w:highlight w:val="white"/>
                  </w:rPr>
                  <w:t>‘</w:t>
                </w:r>
                <w:r>
                  <w:rPr>
                    <w:highlight w:val="white"/>
                  </w:rPr>
                  <w:t>The Star Spangled Banner.</w:t>
                </w:r>
                <w:r w:rsidR="00E0523E">
                  <w:rPr>
                    <w:highlight w:val="white"/>
                  </w:rPr>
                  <w:t>’</w:t>
                </w:r>
                <w:r>
                  <w:rPr>
                    <w:highlight w:val="white"/>
                  </w:rPr>
                  <w:t xml:space="preserve">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of </w:t>
                </w:r>
                <w:r>
                  <w:rPr>
                    <w:i/>
                    <w:highlight w:val="white"/>
                  </w:rPr>
                  <w:t xml:space="preserve">This Side of Paradise </w:t>
                </w:r>
                <w:r>
                  <w:rPr>
                    <w:highlight w:val="white"/>
                  </w:rPr>
                  <w:t xml:space="preserve">(1920). </w:t>
                </w:r>
                <w:r>
                  <w:rPr>
                    <w:i/>
                    <w:highlight w:val="white"/>
                  </w:rPr>
                  <w:t xml:space="preserve">Paradise </w:t>
                </w:r>
                <w:r>
                  <w:rPr>
                    <w:highlight w:val="white"/>
                  </w:rPr>
                  <w:t xml:space="preserve">was an overnight sensation, with the first run of 3000 copies selling out in three days. </w:t>
                </w:r>
              </w:p>
              <w:p w14:paraId="5D5FB24D" w14:textId="77777777" w:rsidR="00B264F4" w:rsidRDefault="00B264F4" w:rsidP="00B264F4"/>
              <w:p w14:paraId="3B482138" w14:textId="2C578DCD" w:rsidR="00B264F4" w:rsidRDefault="00B264F4" w:rsidP="00B264F4">
                <w:r>
                  <w:rPr>
                    <w:highlight w:val="white"/>
                  </w:rPr>
                  <w:t xml:space="preserve">Not only were the Fitzgeralds fixtures of the early 1920s New York social circuit; they were also notable members of the American expatriate circle in Paris after their arrival in 1924. In France, Fitzgerald met a then-unknown Ernest Hemingway, who had just published </w:t>
                </w:r>
                <w:r w:rsidR="00E0523E">
                  <w:rPr>
                    <w:i/>
                    <w:highlight w:val="white"/>
                  </w:rPr>
                  <w:t>In Our T</w:t>
                </w:r>
                <w:r>
                  <w:rPr>
                    <w:i/>
                    <w:highlight w:val="white"/>
                  </w:rPr>
                  <w:t>ime</w:t>
                </w:r>
                <w:r>
                  <w:rPr>
                    <w:highlight w:val="white"/>
                  </w:rPr>
                  <w:t xml:space="preserve">. Fitzgerald and Hemingway shared a lasting if difficult friendship, which has been famously chronicled in their correspondence. In addition to </w:t>
                </w:r>
                <w:r>
                  <w:rPr>
                    <w:i/>
                    <w:highlight w:val="white"/>
                  </w:rPr>
                  <w:t xml:space="preserve">This Side of Paradise, </w:t>
                </w:r>
                <w:r>
                  <w:rPr>
                    <w:highlight w:val="white"/>
                  </w:rPr>
                  <w:t xml:space="preserve">Fitzgerald also completed three additional novels: </w:t>
                </w:r>
                <w:r>
                  <w:rPr>
                    <w:i/>
                    <w:highlight w:val="white"/>
                  </w:rPr>
                  <w:t>The Beautiful and Damned</w:t>
                </w:r>
                <w:r>
                  <w:rPr>
                    <w:highlight w:val="white"/>
                  </w:rPr>
                  <w:t xml:space="preserve"> (1922), </w:t>
                </w:r>
                <w:r w:rsidRPr="00DA3076">
                  <w:rPr>
                    <w:i/>
                    <w:highlight w:val="white"/>
                  </w:rPr>
                  <w:t>The Great Gatsby</w:t>
                </w:r>
                <w:r>
                  <w:rPr>
                    <w:i/>
                    <w:highlight w:val="white"/>
                  </w:rPr>
                  <w:t xml:space="preserve"> </w:t>
                </w:r>
                <w:r w:rsidRPr="00DA3076">
                  <w:rPr>
                    <w:highlight w:val="white"/>
                  </w:rPr>
                  <w:t>(1925)</w:t>
                </w:r>
                <w:r>
                  <w:rPr>
                    <w:highlight w:val="white"/>
                  </w:rPr>
                  <w:t xml:space="preserve">, and </w:t>
                </w:r>
                <w:r>
                  <w:rPr>
                    <w:i/>
                    <w:highlight w:val="white"/>
                  </w:rPr>
                  <w:t xml:space="preserve">Tender Is the Night </w:t>
                </w:r>
                <w:r>
                  <w:rPr>
                    <w:highlight w:val="white"/>
                  </w:rPr>
                  <w:t xml:space="preserve">(1934). He also wrote a play, </w:t>
                </w:r>
                <w:r>
                  <w:rPr>
                    <w:i/>
                    <w:highlight w:val="white"/>
                  </w:rPr>
                  <w:t xml:space="preserve">The Vegetable </w:t>
                </w:r>
                <w:r w:rsidR="00B82566">
                  <w:rPr>
                    <w:highlight w:val="white"/>
                  </w:rPr>
                  <w:t xml:space="preserve">(1923) as well as </w:t>
                </w:r>
                <w:r>
                  <w:rPr>
                    <w:highlight w:val="white"/>
                  </w:rPr>
                  <w:t xml:space="preserve">over one hundred and fifty short stories, many of which were published in magazines such as </w:t>
                </w:r>
                <w:r>
                  <w:rPr>
                    <w:i/>
                    <w:highlight w:val="white"/>
                  </w:rPr>
                  <w:t>Esquire</w:t>
                </w:r>
                <w:r>
                  <w:rPr>
                    <w:highlight w:val="white"/>
                  </w:rPr>
                  <w:t xml:space="preserve">, </w:t>
                </w:r>
                <w:r>
                  <w:rPr>
                    <w:i/>
                    <w:highlight w:val="white"/>
                  </w:rPr>
                  <w:t>The Smart Set</w:t>
                </w:r>
                <w:r>
                  <w:rPr>
                    <w:highlight w:val="white"/>
                  </w:rPr>
                  <w:t xml:space="preserve">, and </w:t>
                </w:r>
                <w:r>
                  <w:rPr>
                    <w:i/>
                    <w:highlight w:val="white"/>
                  </w:rPr>
                  <w:t>The Saturday Evening Post,</w:t>
                </w:r>
                <w:r>
                  <w:rPr>
                    <w:highlight w:val="white"/>
                  </w:rPr>
                  <w:t xml:space="preserve"> and subsequently (by Scribners) in various collections. At the time of his death in 1940, he had been working on a fifth novel based on his experience working for Metro-Goldwyn-Mayer (MGM) as a screenwriter in Los Angeles in the late 1930s. It was published posthumously as </w:t>
                </w:r>
                <w:r>
                  <w:rPr>
                    <w:i/>
                    <w:highlight w:val="white"/>
                  </w:rPr>
                  <w:t xml:space="preserve">The Last Tycoon </w:t>
                </w:r>
                <w:r>
                  <w:rPr>
                    <w:highlight w:val="white"/>
                  </w:rPr>
                  <w:t xml:space="preserve">(1941). </w:t>
                </w:r>
              </w:p>
              <w:p w14:paraId="592F34BD" w14:textId="77777777" w:rsidR="00B264F4" w:rsidRDefault="00B264F4" w:rsidP="00B264F4"/>
              <w:p w14:paraId="030716DF" w14:textId="77777777" w:rsidR="00B264F4" w:rsidRDefault="00B264F4" w:rsidP="00B264F4">
                <w:r>
                  <w:rPr>
                    <w:highlight w:val="white"/>
                  </w:rPr>
                  <w:t xml:space="preserve">During his lifetime, Fitzgerald survived as a writer thanks to the market for his magazine stories, which at the height of his reputation earned him a reported $4000 per story (Mangum 70), which was among the highest rates of his day. The stories were lucrative, but Fitzgerald resented them as a distraction from the serious work of writing novels, despite the fact that after the initial success of </w:t>
                </w:r>
                <w:r>
                  <w:rPr>
                    <w:i/>
                    <w:highlight w:val="white"/>
                  </w:rPr>
                  <w:t>This Side of Paradise</w:t>
                </w:r>
                <w:r>
                  <w:rPr>
                    <w:highlight w:val="white"/>
                  </w:rPr>
                  <w:t xml:space="preserve">, novels did not bring him the recognition or financial stability that </w:t>
                </w:r>
                <w:r>
                  <w:rPr>
                    <w:highlight w:val="white"/>
                  </w:rPr>
                  <w:lastRenderedPageBreak/>
                  <w:t xml:space="preserve">he craved. Fitzgerald’s ability to write longer fiction was also compromised by difficulties with alcohol and an increasingly strained relationship with Zelda, which culminated in the first of her several breakdowns in the spring of 1930. </w:t>
                </w:r>
              </w:p>
              <w:p w14:paraId="4205252E" w14:textId="77777777" w:rsidR="00B264F4" w:rsidRDefault="00B264F4" w:rsidP="00B264F4"/>
              <w:p w14:paraId="5A702A15" w14:textId="3A5029FE" w:rsidR="00B264F4" w:rsidRDefault="00B264F4" w:rsidP="00B264F4">
                <w:r>
                  <w:rPr>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autobiography, most famously Daisy Buchanan’s utterance upon the birth of her daughter in </w:t>
                </w:r>
                <w:r>
                  <w:rPr>
                    <w:i/>
                    <w:highlight w:val="white"/>
                  </w:rPr>
                  <w:t>The Great Gatsby</w:t>
                </w:r>
                <w:r>
                  <w:rPr>
                    <w:highlight w:val="white"/>
                  </w:rPr>
                  <w:t xml:space="preserve">, </w:t>
                </w:r>
                <w:r w:rsidR="00E0523E">
                  <w:rPr>
                    <w:highlight w:val="white"/>
                  </w:rPr>
                  <w:t>‘</w:t>
                </w:r>
                <w:r>
                  <w:rPr>
                    <w:highlight w:val="white"/>
                  </w:rPr>
                  <w:t>I hope she’ll be a fool—that’s the best thing a girl can be in this world, a beautiful little fool</w:t>
                </w:r>
                <w:r w:rsidR="00E0523E">
                  <w:rPr>
                    <w:highlight w:val="white"/>
                  </w:rPr>
                  <w:t>’</w:t>
                </w:r>
                <w:r>
                  <w:rPr>
                    <w:highlight w:val="white"/>
                  </w:rPr>
                  <w:t xml:space="preserve"> (17), which Zelda herself had said upon the birth of the couple’s only daughter in 1921. Through these autobiographical similarities, Fitzgerald explores the extent to which the modern subject, whether James Gatz, Jay Gatsby, or Francis Scott Key Fitzgerald himself, is a construct or a performance rather than a stable and fixed personage.</w:t>
                </w:r>
              </w:p>
              <w:p w14:paraId="1C0B4657" w14:textId="77777777" w:rsidR="00B264F4" w:rsidRDefault="00B264F4" w:rsidP="00B264F4"/>
              <w:p w14:paraId="779641DB" w14:textId="77777777" w:rsidR="007C0923" w:rsidRDefault="00B264F4" w:rsidP="00B264F4">
                <w:r>
                  <w:t xml:space="preserve">Fitzgerald died of a heart attack, his second, in 1940. Unfortunately, at the time of his death, he was regarded as a cautionary tale and a failure rather than a respected writer, though Fitzgerald himself contributed to this image with some of his final published stories, </w:t>
                </w:r>
                <w:r>
                  <w:rPr>
                    <w:i/>
                  </w:rPr>
                  <w:t>The Pat Hobby Stories</w:t>
                </w:r>
                <w:r>
                  <w:t xml:space="preserve">. Originally published individually in </w:t>
                </w:r>
                <w:r>
                  <w:rPr>
                    <w:i/>
                  </w:rPr>
                  <w:t>Esquire</w:t>
                </w:r>
                <w:r w:rsidR="00FD24C6">
                  <w:t xml:space="preserve"> magazine between January 1940 and </w:t>
                </w:r>
                <w:r>
                  <w:t>May 1941, the stories were collected into a single volume in 1962. They focus on the misadventures of a washed-up, alcoholic screenwriter who spends his days hanging around the movie lot trying to figure out a way back into the good graces of studio executives. In the decades after his death, however, Fitzgerald’s literary reputation rose significantly, and by the 1960s his transformation from failure to respected author was complete.</w:t>
                </w:r>
              </w:p>
              <w:p w14:paraId="5A696EFC" w14:textId="77777777" w:rsidR="007C0923" w:rsidRDefault="007C0923" w:rsidP="00B264F4"/>
              <w:p w14:paraId="19D3A047" w14:textId="1932A5A6" w:rsidR="007C0923" w:rsidRPr="00B82566" w:rsidRDefault="0061697A" w:rsidP="007C0923">
                <w:pPr>
                  <w:pStyle w:val="Heading1"/>
                  <w:outlineLvl w:val="0"/>
                  <w:rPr>
                    <w:rFonts w:asciiTheme="minorHAnsi" w:hAnsiTheme="minorHAnsi"/>
                    <w:b w:val="0"/>
                    <w:color w:val="auto"/>
                    <w:u w:val="single"/>
                  </w:rPr>
                </w:pPr>
                <w:r>
                  <w:rPr>
                    <w:rFonts w:asciiTheme="minorHAnsi" w:eastAsia="Times New Roman" w:hAnsiTheme="minorHAnsi"/>
                    <w:b w:val="0"/>
                    <w:color w:val="auto"/>
                    <w:u w:val="single"/>
                  </w:rPr>
                  <w:t>List of</w:t>
                </w:r>
                <w:r w:rsidR="007C0923" w:rsidRPr="00B82566">
                  <w:rPr>
                    <w:rFonts w:asciiTheme="minorHAnsi" w:eastAsia="Times New Roman" w:hAnsiTheme="minorHAnsi"/>
                    <w:b w:val="0"/>
                    <w:color w:val="auto"/>
                    <w:u w:val="single"/>
                  </w:rPr>
                  <w:t xml:space="preserve"> Works:</w:t>
                </w:r>
              </w:p>
              <w:p w14:paraId="66B87864" w14:textId="77777777" w:rsidR="007C0923" w:rsidRPr="00B82566" w:rsidRDefault="007C0923" w:rsidP="009B3C02">
                <w:pPr>
                  <w:pStyle w:val="Heading2"/>
                  <w:outlineLvl w:val="1"/>
                  <w:rPr>
                    <w:rFonts w:asciiTheme="minorHAnsi" w:hAnsiTheme="minorHAnsi"/>
                    <w:b/>
                    <w:color w:val="auto"/>
                  </w:rPr>
                </w:pPr>
                <w:r w:rsidRPr="00B82566">
                  <w:rPr>
                    <w:rFonts w:asciiTheme="minorHAnsi" w:eastAsia="Times New Roman" w:hAnsiTheme="minorHAnsi"/>
                    <w:b/>
                    <w:color w:val="auto"/>
                  </w:rPr>
                  <w:t>Novels</w:t>
                </w:r>
              </w:p>
              <w:p w14:paraId="4DEF81CC" w14:textId="77777777" w:rsidR="007C0923" w:rsidRPr="00B82566" w:rsidRDefault="007C0923" w:rsidP="007C0923">
                <w:pPr>
                  <w:pStyle w:val="NormalfollowingH2"/>
                </w:pPr>
                <w:r w:rsidRPr="00B82566">
                  <w:t>This Side of Paradise (1920)</w:t>
                </w:r>
              </w:p>
              <w:p w14:paraId="78535768" w14:textId="77777777" w:rsidR="007C0923" w:rsidRPr="00B82566" w:rsidRDefault="007C0923" w:rsidP="007C0923">
                <w:pPr>
                  <w:pStyle w:val="NormalfollowingH2"/>
                </w:pPr>
                <w:r w:rsidRPr="00B82566">
                  <w:t xml:space="preserve">The Beautiful and Damned (1922) </w:t>
                </w:r>
              </w:p>
              <w:p w14:paraId="304D2AFE" w14:textId="77777777" w:rsidR="007C0923" w:rsidRPr="00B82566" w:rsidRDefault="007C0923" w:rsidP="007C0923">
                <w:pPr>
                  <w:pStyle w:val="NormalfollowingH2"/>
                </w:pPr>
                <w:r w:rsidRPr="00B82566">
                  <w:t>The Great Gatsby (1925)</w:t>
                </w:r>
              </w:p>
              <w:p w14:paraId="1B770FA4" w14:textId="77777777" w:rsidR="007C0923" w:rsidRPr="00B82566" w:rsidRDefault="007C0923" w:rsidP="007C0923">
                <w:pPr>
                  <w:pStyle w:val="NormalfollowingH2"/>
                </w:pPr>
                <w:r w:rsidRPr="00B82566">
                  <w:t>Tender is the Night (1934)</w:t>
                </w:r>
              </w:p>
              <w:p w14:paraId="419FD75A" w14:textId="77777777" w:rsidR="007C0923" w:rsidRPr="00B82566" w:rsidRDefault="007C0923" w:rsidP="007C0923">
                <w:pPr>
                  <w:pStyle w:val="NormalfollowingH2"/>
                </w:pPr>
                <w:r w:rsidRPr="00B82566">
                  <w:t xml:space="preserve">The Love of the Last Tycoon originally The Last Tycoon (1941 posthumous) </w:t>
                </w:r>
              </w:p>
              <w:p w14:paraId="2C156A31" w14:textId="77777777" w:rsidR="007C0923" w:rsidRPr="00B82566" w:rsidRDefault="007C0923" w:rsidP="007C0923">
                <w:pPr>
                  <w:pStyle w:val="NormalfollowingH2"/>
                </w:pPr>
              </w:p>
              <w:p w14:paraId="4C97B31D" w14:textId="77777777" w:rsidR="007C0923" w:rsidRPr="00B82566" w:rsidRDefault="007C0923" w:rsidP="007C0923">
                <w:pPr>
                  <w:pStyle w:val="Heading2"/>
                  <w:outlineLvl w:val="1"/>
                  <w:rPr>
                    <w:rFonts w:asciiTheme="minorHAnsi" w:hAnsiTheme="minorHAnsi"/>
                    <w:b/>
                    <w:color w:val="auto"/>
                  </w:rPr>
                </w:pPr>
                <w:r w:rsidRPr="00B82566">
                  <w:rPr>
                    <w:rFonts w:asciiTheme="minorHAnsi" w:eastAsia="Times New Roman" w:hAnsiTheme="minorHAnsi"/>
                    <w:b/>
                    <w:color w:val="auto"/>
                  </w:rPr>
                  <w:t xml:space="preserve">Short Story Collections </w:t>
                </w:r>
              </w:p>
              <w:p w14:paraId="72BF4D27" w14:textId="77777777" w:rsidR="007C0923" w:rsidRPr="00B82566" w:rsidRDefault="007C0923" w:rsidP="007C0923">
                <w:pPr>
                  <w:pStyle w:val="NormalfollowingH2"/>
                </w:pPr>
                <w:r w:rsidRPr="00B82566">
                  <w:t>Flappers and Philosophers (1921)</w:t>
                </w:r>
              </w:p>
              <w:p w14:paraId="2FFFC768" w14:textId="77777777" w:rsidR="007C0923" w:rsidRPr="00B82566" w:rsidRDefault="007C0923" w:rsidP="007C0923">
                <w:pPr>
                  <w:pStyle w:val="NormalfollowingH2"/>
                </w:pPr>
                <w:r w:rsidRPr="00B82566">
                  <w:t>Tales of the Jazz Age (1922)</w:t>
                </w:r>
              </w:p>
              <w:p w14:paraId="0291AC8A" w14:textId="77777777" w:rsidR="007C0923" w:rsidRPr="00B82566" w:rsidRDefault="007C0923" w:rsidP="007C0923">
                <w:pPr>
                  <w:pStyle w:val="NormalfollowingH2"/>
                </w:pPr>
                <w:r w:rsidRPr="00B82566">
                  <w:t>All the Sad Young Men (1926)</w:t>
                </w:r>
              </w:p>
              <w:p w14:paraId="2994CFC0" w14:textId="77777777" w:rsidR="007C0923" w:rsidRPr="00B82566" w:rsidRDefault="007C0923" w:rsidP="007C0923">
                <w:pPr>
                  <w:pStyle w:val="NormalfollowingH2"/>
                </w:pPr>
                <w:r w:rsidRPr="00B82566">
                  <w:t>Babylon Revisited and Other Stories (1960)</w:t>
                </w:r>
              </w:p>
              <w:p w14:paraId="4CF2B345" w14:textId="77777777" w:rsidR="007C0923" w:rsidRPr="00B82566" w:rsidRDefault="007C0923" w:rsidP="007C0923">
                <w:pPr>
                  <w:pStyle w:val="NormalfollowingH2"/>
                </w:pPr>
                <w:r w:rsidRPr="00B82566">
                  <w:t>The Pat Hobby Stories (1962)</w:t>
                </w:r>
              </w:p>
              <w:p w14:paraId="15D44997" w14:textId="77777777" w:rsidR="007C0923" w:rsidRPr="00B82566" w:rsidRDefault="007C0923" w:rsidP="007C0923">
                <w:pPr>
                  <w:pStyle w:val="NormalfollowingH2"/>
                </w:pPr>
                <w:r w:rsidRPr="00B82566">
                  <w:t>The Short Stories of F. Scott Fitzgerald (1989)</w:t>
                </w:r>
              </w:p>
              <w:p w14:paraId="0C17F270" w14:textId="77777777" w:rsidR="007C0923" w:rsidRPr="00B82566" w:rsidRDefault="007C0923" w:rsidP="007C0923">
                <w:pPr>
                  <w:pStyle w:val="NormalfollowingH2"/>
                </w:pPr>
                <w:r w:rsidRPr="00B82566">
                  <w:t xml:space="preserve">The Crack-Up (1945 essays, notebook excerpts, letters) </w:t>
                </w:r>
              </w:p>
              <w:p w14:paraId="0DBC583B" w14:textId="77777777" w:rsidR="007C0923" w:rsidRPr="00B82566" w:rsidRDefault="007C0923" w:rsidP="007C0923"/>
              <w:p w14:paraId="225AD630" w14:textId="3B8EEE46" w:rsidR="003F0D73" w:rsidRDefault="007C0923" w:rsidP="00B264F4">
                <w:r w:rsidRPr="00B82566">
                  <w:t>Cambridge University Press</w:t>
                </w:r>
                <w:r>
                  <w:t xml:space="preserve"> has published a fourteen-volume authoritative annotated edition of Fitzgerald’s complete body of work. These are the definitive sources for anyone interested in doing research on Fitzgerald. </w:t>
                </w:r>
              </w:p>
            </w:tc>
          </w:sdtContent>
        </w:sdt>
      </w:tr>
      <w:tr w:rsidR="003235A7" w14:paraId="0D587BF7" w14:textId="77777777" w:rsidTr="007C0923">
        <w:trPr>
          <w:trHeight w:val="520"/>
        </w:trPr>
        <w:tc>
          <w:tcPr>
            <w:tcW w:w="9016" w:type="dxa"/>
          </w:tcPr>
          <w:p w14:paraId="1DA222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C17884F61841BCA83A876C821F76F0"/>
              </w:placeholder>
            </w:sdtPr>
            <w:sdtEndPr/>
            <w:sdtContent>
              <w:p w14:paraId="34F9859E" w14:textId="604A348F" w:rsidR="00BD47FC" w:rsidRDefault="00373DE4" w:rsidP="00BD47FC">
                <w:sdt>
                  <w:sdtPr>
                    <w:id w:val="1129206036"/>
                    <w:citation/>
                  </w:sdtPr>
                  <w:sdtEndPr/>
                  <w:sdtContent>
                    <w:r w:rsidR="001E38FB">
                      <w:fldChar w:fldCharType="begin"/>
                    </w:r>
                    <w:r w:rsidR="001E38FB">
                      <w:rPr>
                        <w:lang w:val="en-US"/>
                      </w:rPr>
                      <w:instrText xml:space="preserve"> CITATION Bru83 \l 1033 </w:instrText>
                    </w:r>
                    <w:r w:rsidR="001E38FB">
                      <w:fldChar w:fldCharType="separate"/>
                    </w:r>
                    <w:r w:rsidR="001E38FB">
                      <w:rPr>
                        <w:noProof/>
                        <w:lang w:val="en-US"/>
                      </w:rPr>
                      <w:t>(Bruccoli)</w:t>
                    </w:r>
                    <w:r w:rsidR="001E38FB">
                      <w:fldChar w:fldCharType="end"/>
                    </w:r>
                  </w:sdtContent>
                </w:sdt>
              </w:p>
              <w:p w14:paraId="6387E13A" w14:textId="77777777" w:rsidR="001E38FB" w:rsidRDefault="001E38FB" w:rsidP="00BD47FC"/>
              <w:p w14:paraId="6ED85E4F" w14:textId="77777777" w:rsidR="001E38FB" w:rsidRDefault="00373DE4" w:rsidP="00BD47FC">
                <w:sdt>
                  <w:sdtPr>
                    <w:id w:val="-596334646"/>
                    <w:citation/>
                  </w:sdtPr>
                  <w:sdtEndPr/>
                  <w:sdtContent>
                    <w:r w:rsidR="001E38FB">
                      <w:fldChar w:fldCharType="begin"/>
                    </w:r>
                    <w:r w:rsidR="001E38FB">
                      <w:rPr>
                        <w:lang w:val="en-US"/>
                      </w:rPr>
                      <w:instrText xml:space="preserve"> CITATION Mag01 \l 1033 </w:instrText>
                    </w:r>
                    <w:r w:rsidR="001E38FB">
                      <w:fldChar w:fldCharType="separate"/>
                    </w:r>
                    <w:r w:rsidR="001E38FB">
                      <w:rPr>
                        <w:noProof/>
                        <w:lang w:val="en-US"/>
                      </w:rPr>
                      <w:t>(Magnum)</w:t>
                    </w:r>
                    <w:r w:rsidR="001E38FB">
                      <w:fldChar w:fldCharType="end"/>
                    </w:r>
                  </w:sdtContent>
                </w:sdt>
              </w:p>
              <w:p w14:paraId="7DA700A5" w14:textId="77777777" w:rsidR="001E38FB" w:rsidRDefault="001E38FB" w:rsidP="00BD47FC"/>
              <w:p w14:paraId="0AD0B534" w14:textId="77777777" w:rsidR="001E38FB" w:rsidRDefault="00373DE4" w:rsidP="00BD47FC">
                <w:sdt>
                  <w:sdtPr>
                    <w:id w:val="1910964649"/>
                    <w:citation/>
                  </w:sdtPr>
                  <w:sdtEndPr/>
                  <w:sdtContent>
                    <w:r w:rsidR="001E38FB">
                      <w:fldChar w:fldCharType="begin"/>
                    </w:r>
                    <w:r w:rsidR="001E38FB">
                      <w:rPr>
                        <w:lang w:val="en-US"/>
                      </w:rPr>
                      <w:instrText xml:space="preserve"> CITATION Mey94 \l 1033 </w:instrText>
                    </w:r>
                    <w:r w:rsidR="001E38FB">
                      <w:fldChar w:fldCharType="separate"/>
                    </w:r>
                    <w:r w:rsidR="001E38FB">
                      <w:rPr>
                        <w:noProof/>
                        <w:lang w:val="en-US"/>
                      </w:rPr>
                      <w:t>(Meyers)</w:t>
                    </w:r>
                    <w:r w:rsidR="001E38FB">
                      <w:fldChar w:fldCharType="end"/>
                    </w:r>
                  </w:sdtContent>
                </w:sdt>
              </w:p>
              <w:p w14:paraId="03C437BA" w14:textId="77777777" w:rsidR="001E38FB" w:rsidRDefault="001E38FB" w:rsidP="00BD47FC"/>
              <w:p w14:paraId="199A9804" w14:textId="77777777" w:rsidR="001E38FB" w:rsidRDefault="00373DE4" w:rsidP="00BD47FC">
                <w:sdt>
                  <w:sdtPr>
                    <w:id w:val="1023594901"/>
                    <w:citation/>
                  </w:sdtPr>
                  <w:sdtEndPr/>
                  <w:sdtContent>
                    <w:r w:rsidR="00A21C70">
                      <w:fldChar w:fldCharType="begin"/>
                    </w:r>
                    <w:r w:rsidR="00A21C70">
                      <w:rPr>
                        <w:lang w:val="en-US"/>
                      </w:rPr>
                      <w:instrText xml:space="preserve"> CITATION Miz65 \l 1033 </w:instrText>
                    </w:r>
                    <w:r w:rsidR="00A21C70">
                      <w:fldChar w:fldCharType="separate"/>
                    </w:r>
                    <w:r w:rsidR="00A21C70">
                      <w:rPr>
                        <w:noProof/>
                        <w:lang w:val="en-US"/>
                      </w:rPr>
                      <w:t>(Mizener)</w:t>
                    </w:r>
                    <w:r w:rsidR="00A21C70">
                      <w:fldChar w:fldCharType="end"/>
                    </w:r>
                  </w:sdtContent>
                </w:sdt>
              </w:p>
              <w:p w14:paraId="5AC682D4" w14:textId="77777777" w:rsidR="00A21C70" w:rsidRDefault="00A21C70" w:rsidP="00BD47FC"/>
              <w:p w14:paraId="0C95F3C2" w14:textId="77777777" w:rsidR="00A21C70" w:rsidRDefault="00373DE4" w:rsidP="00BD47FC">
                <w:sdt>
                  <w:sdtPr>
                    <w:id w:val="356784096"/>
                    <w:citation/>
                  </w:sdtPr>
                  <w:sdtEndPr/>
                  <w:sdtContent>
                    <w:r w:rsidR="00A21C70">
                      <w:fldChar w:fldCharType="begin"/>
                    </w:r>
                    <w:r w:rsidR="00A21C70">
                      <w:rPr>
                        <w:lang w:val="en-US"/>
                      </w:rPr>
                      <w:instrText xml:space="preserve"> CITATION Pri01 \l 1033 </w:instrText>
                    </w:r>
                    <w:r w:rsidR="00A21C70">
                      <w:fldChar w:fldCharType="separate"/>
                    </w:r>
                    <w:r w:rsidR="00A21C70">
                      <w:rPr>
                        <w:noProof/>
                        <w:lang w:val="en-US"/>
                      </w:rPr>
                      <w:t>(Prigozy)</w:t>
                    </w:r>
                    <w:r w:rsidR="00A21C70">
                      <w:fldChar w:fldCharType="end"/>
                    </w:r>
                  </w:sdtContent>
                </w:sdt>
              </w:p>
              <w:p w14:paraId="6FB50CCD" w14:textId="77777777" w:rsidR="00A21C70" w:rsidRDefault="00A21C70" w:rsidP="00BD47FC"/>
              <w:p w14:paraId="470B08AC" w14:textId="35A196D5" w:rsidR="003235A7" w:rsidRDefault="00373DE4" w:rsidP="00BD47FC">
                <w:sdt>
                  <w:sdtPr>
                    <w:id w:val="1179013120"/>
                    <w:citation/>
                  </w:sdtPr>
                  <w:sdtEndPr/>
                  <w:sdtContent>
                    <w:r w:rsidR="00A21C70">
                      <w:fldChar w:fldCharType="begin"/>
                    </w:r>
                    <w:r w:rsidR="00A21C70">
                      <w:rPr>
                        <w:lang w:val="en-US"/>
                      </w:rPr>
                      <w:instrText xml:space="preserve"> CITATION Smi74 \l 1033 </w:instrText>
                    </w:r>
                    <w:r w:rsidR="00A21C70">
                      <w:fldChar w:fldCharType="separate"/>
                    </w:r>
                    <w:r w:rsidR="00A21C70">
                      <w:rPr>
                        <w:noProof/>
                        <w:lang w:val="en-US"/>
                      </w:rPr>
                      <w:t>(Smith, Bruccoli and Kerr)</w:t>
                    </w:r>
                    <w:r w:rsidR="00A21C70">
                      <w:fldChar w:fldCharType="end"/>
                    </w:r>
                  </w:sdtContent>
                </w:sdt>
              </w:p>
            </w:sdtContent>
          </w:sdt>
        </w:tc>
      </w:tr>
    </w:tbl>
    <w:p w14:paraId="16985F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158C1" w14:textId="77777777" w:rsidR="00D43308" w:rsidRDefault="00D43308" w:rsidP="007A0D55">
      <w:pPr>
        <w:spacing w:after="0" w:line="240" w:lineRule="auto"/>
      </w:pPr>
      <w:r>
        <w:separator/>
      </w:r>
    </w:p>
  </w:endnote>
  <w:endnote w:type="continuationSeparator" w:id="0">
    <w:p w14:paraId="4A5A435A" w14:textId="77777777" w:rsidR="00D43308" w:rsidRDefault="00D433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79D14" w14:textId="77777777" w:rsidR="00D43308" w:rsidRDefault="00D43308" w:rsidP="007A0D55">
      <w:pPr>
        <w:spacing w:after="0" w:line="240" w:lineRule="auto"/>
      </w:pPr>
      <w:r>
        <w:separator/>
      </w:r>
    </w:p>
  </w:footnote>
  <w:footnote w:type="continuationSeparator" w:id="0">
    <w:p w14:paraId="5AAA2FA6" w14:textId="77777777" w:rsidR="00D43308" w:rsidRDefault="00D433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E600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D683E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F4"/>
    <w:rsid w:val="00032559"/>
    <w:rsid w:val="00052040"/>
    <w:rsid w:val="000B25AE"/>
    <w:rsid w:val="000B55AB"/>
    <w:rsid w:val="000D24DC"/>
    <w:rsid w:val="00101B2E"/>
    <w:rsid w:val="00116FA0"/>
    <w:rsid w:val="0015114C"/>
    <w:rsid w:val="001A21F3"/>
    <w:rsid w:val="001A2537"/>
    <w:rsid w:val="001A6A06"/>
    <w:rsid w:val="001E38FB"/>
    <w:rsid w:val="00210C03"/>
    <w:rsid w:val="002162E2"/>
    <w:rsid w:val="00225C5A"/>
    <w:rsid w:val="00230B10"/>
    <w:rsid w:val="00234353"/>
    <w:rsid w:val="00244BB0"/>
    <w:rsid w:val="002A0A0D"/>
    <w:rsid w:val="002B0B37"/>
    <w:rsid w:val="0030662D"/>
    <w:rsid w:val="003235A7"/>
    <w:rsid w:val="003677B6"/>
    <w:rsid w:val="00373DE4"/>
    <w:rsid w:val="003D3579"/>
    <w:rsid w:val="003E2795"/>
    <w:rsid w:val="003F0D73"/>
    <w:rsid w:val="00462DBE"/>
    <w:rsid w:val="00464699"/>
    <w:rsid w:val="00483379"/>
    <w:rsid w:val="00487BC5"/>
    <w:rsid w:val="00496888"/>
    <w:rsid w:val="004A7476"/>
    <w:rsid w:val="004C71BE"/>
    <w:rsid w:val="004E5896"/>
    <w:rsid w:val="00513EE6"/>
    <w:rsid w:val="00534F8F"/>
    <w:rsid w:val="00590035"/>
    <w:rsid w:val="005B177E"/>
    <w:rsid w:val="005B3921"/>
    <w:rsid w:val="005F26D7"/>
    <w:rsid w:val="005F5450"/>
    <w:rsid w:val="0061697A"/>
    <w:rsid w:val="006D0412"/>
    <w:rsid w:val="007411B9"/>
    <w:rsid w:val="00780D95"/>
    <w:rsid w:val="00780DC7"/>
    <w:rsid w:val="007A0D55"/>
    <w:rsid w:val="007B3377"/>
    <w:rsid w:val="007C0923"/>
    <w:rsid w:val="007E5F44"/>
    <w:rsid w:val="00821DE3"/>
    <w:rsid w:val="00846CE1"/>
    <w:rsid w:val="008A5B87"/>
    <w:rsid w:val="00922950"/>
    <w:rsid w:val="009A7264"/>
    <w:rsid w:val="009B3C02"/>
    <w:rsid w:val="009D1606"/>
    <w:rsid w:val="009E18A1"/>
    <w:rsid w:val="009E73D7"/>
    <w:rsid w:val="00A21C70"/>
    <w:rsid w:val="00A27D2C"/>
    <w:rsid w:val="00A76FD9"/>
    <w:rsid w:val="00AB436D"/>
    <w:rsid w:val="00AD2F24"/>
    <w:rsid w:val="00AD4844"/>
    <w:rsid w:val="00B219AE"/>
    <w:rsid w:val="00B264F4"/>
    <w:rsid w:val="00B33145"/>
    <w:rsid w:val="00B574C9"/>
    <w:rsid w:val="00B82566"/>
    <w:rsid w:val="00BC39C9"/>
    <w:rsid w:val="00BD47FC"/>
    <w:rsid w:val="00BE5BF7"/>
    <w:rsid w:val="00BF40E1"/>
    <w:rsid w:val="00C27FAB"/>
    <w:rsid w:val="00C358D4"/>
    <w:rsid w:val="00C6296B"/>
    <w:rsid w:val="00CC586D"/>
    <w:rsid w:val="00CF1542"/>
    <w:rsid w:val="00CF3EC5"/>
    <w:rsid w:val="00D43308"/>
    <w:rsid w:val="00D656DA"/>
    <w:rsid w:val="00D83300"/>
    <w:rsid w:val="00DC6B48"/>
    <w:rsid w:val="00DF01B0"/>
    <w:rsid w:val="00E0523E"/>
    <w:rsid w:val="00E530BF"/>
    <w:rsid w:val="00E85A05"/>
    <w:rsid w:val="00E95829"/>
    <w:rsid w:val="00EA606C"/>
    <w:rsid w:val="00EB0C8C"/>
    <w:rsid w:val="00EB2A4F"/>
    <w:rsid w:val="00EB51FD"/>
    <w:rsid w:val="00EB77DB"/>
    <w:rsid w:val="00ED139F"/>
    <w:rsid w:val="00EF74F7"/>
    <w:rsid w:val="00F36937"/>
    <w:rsid w:val="00F60F53"/>
    <w:rsid w:val="00FA1925"/>
    <w:rsid w:val="00FB11DE"/>
    <w:rsid w:val="00FB589A"/>
    <w:rsid w:val="00FB7317"/>
    <w:rsid w:val="00FD24C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3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C5718CD15149B9AEFA55BEE01C97D3"/>
        <w:category>
          <w:name w:val="General"/>
          <w:gallery w:val="placeholder"/>
        </w:category>
        <w:types>
          <w:type w:val="bbPlcHdr"/>
        </w:types>
        <w:behaviors>
          <w:behavior w:val="content"/>
        </w:behaviors>
        <w:guid w:val="{916B50CB-4739-44F7-ADA3-331369F6647F}"/>
      </w:docPartPr>
      <w:docPartBody>
        <w:p w:rsidR="001374E3" w:rsidRDefault="00624BE5">
          <w:pPr>
            <w:pStyle w:val="82C5718CD15149B9AEFA55BEE01C97D3"/>
          </w:pPr>
          <w:r w:rsidRPr="00CC586D">
            <w:rPr>
              <w:rStyle w:val="PlaceholderText"/>
              <w:b/>
              <w:color w:val="FFFFFF" w:themeColor="background1"/>
            </w:rPr>
            <w:t>[Salutation]</w:t>
          </w:r>
        </w:p>
      </w:docPartBody>
    </w:docPart>
    <w:docPart>
      <w:docPartPr>
        <w:name w:val="7A2566A05E5841C188E99F8764EAAEE2"/>
        <w:category>
          <w:name w:val="General"/>
          <w:gallery w:val="placeholder"/>
        </w:category>
        <w:types>
          <w:type w:val="bbPlcHdr"/>
        </w:types>
        <w:behaviors>
          <w:behavior w:val="content"/>
        </w:behaviors>
        <w:guid w:val="{1AE777E2-ECFA-4B25-902E-6EA69CE3616C}"/>
      </w:docPartPr>
      <w:docPartBody>
        <w:p w:rsidR="001374E3" w:rsidRDefault="00624BE5">
          <w:pPr>
            <w:pStyle w:val="7A2566A05E5841C188E99F8764EAAEE2"/>
          </w:pPr>
          <w:r>
            <w:rPr>
              <w:rStyle w:val="PlaceholderText"/>
            </w:rPr>
            <w:t>[First name]</w:t>
          </w:r>
        </w:p>
      </w:docPartBody>
    </w:docPart>
    <w:docPart>
      <w:docPartPr>
        <w:name w:val="3CBF69B7550A4DDAB6ABE75DFF354A1F"/>
        <w:category>
          <w:name w:val="General"/>
          <w:gallery w:val="placeholder"/>
        </w:category>
        <w:types>
          <w:type w:val="bbPlcHdr"/>
        </w:types>
        <w:behaviors>
          <w:behavior w:val="content"/>
        </w:behaviors>
        <w:guid w:val="{69D1DABE-4095-4356-933A-23F9DD845604}"/>
      </w:docPartPr>
      <w:docPartBody>
        <w:p w:rsidR="001374E3" w:rsidRDefault="00624BE5">
          <w:pPr>
            <w:pStyle w:val="3CBF69B7550A4DDAB6ABE75DFF354A1F"/>
          </w:pPr>
          <w:r>
            <w:rPr>
              <w:rStyle w:val="PlaceholderText"/>
            </w:rPr>
            <w:t>[Middle name]</w:t>
          </w:r>
        </w:p>
      </w:docPartBody>
    </w:docPart>
    <w:docPart>
      <w:docPartPr>
        <w:name w:val="B37154A9C1EA4EDEAFFF09BED011F098"/>
        <w:category>
          <w:name w:val="General"/>
          <w:gallery w:val="placeholder"/>
        </w:category>
        <w:types>
          <w:type w:val="bbPlcHdr"/>
        </w:types>
        <w:behaviors>
          <w:behavior w:val="content"/>
        </w:behaviors>
        <w:guid w:val="{24EE7F35-0FFF-46A8-A46D-0E1DEDF79D7B}"/>
      </w:docPartPr>
      <w:docPartBody>
        <w:p w:rsidR="001374E3" w:rsidRDefault="00624BE5">
          <w:pPr>
            <w:pStyle w:val="B37154A9C1EA4EDEAFFF09BED011F098"/>
          </w:pPr>
          <w:r>
            <w:rPr>
              <w:rStyle w:val="PlaceholderText"/>
            </w:rPr>
            <w:t>[Last name]</w:t>
          </w:r>
        </w:p>
      </w:docPartBody>
    </w:docPart>
    <w:docPart>
      <w:docPartPr>
        <w:name w:val="1141660025D14B518F8FEE1D638995D2"/>
        <w:category>
          <w:name w:val="General"/>
          <w:gallery w:val="placeholder"/>
        </w:category>
        <w:types>
          <w:type w:val="bbPlcHdr"/>
        </w:types>
        <w:behaviors>
          <w:behavior w:val="content"/>
        </w:behaviors>
        <w:guid w:val="{A77EF6A9-CAEB-461F-805A-BC274897F2C0}"/>
      </w:docPartPr>
      <w:docPartBody>
        <w:p w:rsidR="001374E3" w:rsidRDefault="00624BE5">
          <w:pPr>
            <w:pStyle w:val="1141660025D14B518F8FEE1D638995D2"/>
          </w:pPr>
          <w:r>
            <w:rPr>
              <w:rStyle w:val="PlaceholderText"/>
            </w:rPr>
            <w:t>[Enter your biography]</w:t>
          </w:r>
        </w:p>
      </w:docPartBody>
    </w:docPart>
    <w:docPart>
      <w:docPartPr>
        <w:name w:val="157E2E74D9084ECD81A436F782DAEF9D"/>
        <w:category>
          <w:name w:val="General"/>
          <w:gallery w:val="placeholder"/>
        </w:category>
        <w:types>
          <w:type w:val="bbPlcHdr"/>
        </w:types>
        <w:behaviors>
          <w:behavior w:val="content"/>
        </w:behaviors>
        <w:guid w:val="{C773E0DB-D425-4B3D-913A-28CDD550E06B}"/>
      </w:docPartPr>
      <w:docPartBody>
        <w:p w:rsidR="001374E3" w:rsidRDefault="00624BE5">
          <w:pPr>
            <w:pStyle w:val="157E2E74D9084ECD81A436F782DAEF9D"/>
          </w:pPr>
          <w:r>
            <w:rPr>
              <w:rStyle w:val="PlaceholderText"/>
            </w:rPr>
            <w:t>[Enter the institution with which you are affiliated]</w:t>
          </w:r>
        </w:p>
      </w:docPartBody>
    </w:docPart>
    <w:docPart>
      <w:docPartPr>
        <w:name w:val="2A975848570E435788E9ED4D076AEDE6"/>
        <w:category>
          <w:name w:val="General"/>
          <w:gallery w:val="placeholder"/>
        </w:category>
        <w:types>
          <w:type w:val="bbPlcHdr"/>
        </w:types>
        <w:behaviors>
          <w:behavior w:val="content"/>
        </w:behaviors>
        <w:guid w:val="{C64948FE-2EB2-4250-A931-3A00866A6F6C}"/>
      </w:docPartPr>
      <w:docPartBody>
        <w:p w:rsidR="001374E3" w:rsidRDefault="00624BE5">
          <w:pPr>
            <w:pStyle w:val="2A975848570E435788E9ED4D076AEDE6"/>
          </w:pPr>
          <w:r w:rsidRPr="00EF74F7">
            <w:rPr>
              <w:b/>
              <w:color w:val="808080" w:themeColor="background1" w:themeShade="80"/>
            </w:rPr>
            <w:t>[Enter the headword for your article]</w:t>
          </w:r>
        </w:p>
      </w:docPartBody>
    </w:docPart>
    <w:docPart>
      <w:docPartPr>
        <w:name w:val="0AE1E5C645A0419C8BD4B447BC90F184"/>
        <w:category>
          <w:name w:val="General"/>
          <w:gallery w:val="placeholder"/>
        </w:category>
        <w:types>
          <w:type w:val="bbPlcHdr"/>
        </w:types>
        <w:behaviors>
          <w:behavior w:val="content"/>
        </w:behaviors>
        <w:guid w:val="{32C836C2-F33D-45A3-9968-93E3E09AED1C}"/>
      </w:docPartPr>
      <w:docPartBody>
        <w:p w:rsidR="001374E3" w:rsidRDefault="00624BE5">
          <w:pPr>
            <w:pStyle w:val="0AE1E5C645A0419C8BD4B447BC90F1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12CED8347E4FCF8B704921B8E5BC6F"/>
        <w:category>
          <w:name w:val="General"/>
          <w:gallery w:val="placeholder"/>
        </w:category>
        <w:types>
          <w:type w:val="bbPlcHdr"/>
        </w:types>
        <w:behaviors>
          <w:behavior w:val="content"/>
        </w:behaviors>
        <w:guid w:val="{DAFD6C87-DBA4-43F0-B47F-348A66A49305}"/>
      </w:docPartPr>
      <w:docPartBody>
        <w:p w:rsidR="001374E3" w:rsidRDefault="00624BE5">
          <w:pPr>
            <w:pStyle w:val="3112CED8347E4FCF8B704921B8E5BC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A319E0C9EF4EBCBA0BF25D7103B4F8"/>
        <w:category>
          <w:name w:val="General"/>
          <w:gallery w:val="placeholder"/>
        </w:category>
        <w:types>
          <w:type w:val="bbPlcHdr"/>
        </w:types>
        <w:behaviors>
          <w:behavior w:val="content"/>
        </w:behaviors>
        <w:guid w:val="{9A568684-8CCA-4B95-BA7E-1A4DC71A5CAC}"/>
      </w:docPartPr>
      <w:docPartBody>
        <w:p w:rsidR="001374E3" w:rsidRDefault="00624BE5">
          <w:pPr>
            <w:pStyle w:val="B4A319E0C9EF4EBCBA0BF25D7103B4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C17884F61841BCA83A876C821F76F0"/>
        <w:category>
          <w:name w:val="General"/>
          <w:gallery w:val="placeholder"/>
        </w:category>
        <w:types>
          <w:type w:val="bbPlcHdr"/>
        </w:types>
        <w:behaviors>
          <w:behavior w:val="content"/>
        </w:behaviors>
        <w:guid w:val="{D5E24A31-0721-4C96-ADA5-2135D5316509}"/>
      </w:docPartPr>
      <w:docPartBody>
        <w:p w:rsidR="001374E3" w:rsidRDefault="00624BE5">
          <w:pPr>
            <w:pStyle w:val="91C17884F61841BCA83A876C821F76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E5"/>
    <w:rsid w:val="001374E3"/>
    <w:rsid w:val="00624B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Bru83</b:Tag>
    <b:SourceType>Book</b:SourceType>
    <b:Guid>{C6A0EB68-730B-43EB-8918-9F769D271BB1}</b:Guid>
    <b:Author>
      <b:Author>
        <b:NameList>
          <b:Person>
            <b:Last>Bruccoli</b:Last>
            <b:First>Matthew</b:First>
          </b:Person>
        </b:NameList>
      </b:Author>
    </b:Author>
    <b:Title>Some Sort of Epic Grandeur</b:Title>
    <b:Year>1983</b:Year>
    <b:City>New York</b:City>
    <b:Publisher>Harcourt, Brace Jovanovich</b:Publisher>
    <b:Comments>Widely regarded as the standard source for those interested in the life and work of F Scott Fitzgerald.</b:Comments>
    <b:RefOrder>1</b:RefOrder>
  </b:Source>
  <b:Source>
    <b:Tag>Mag01</b:Tag>
    <b:SourceType>BookSection</b:SourceType>
    <b:Guid>{4B232B7B-C1C3-41AE-A830-C3164E025850}</b:Guid>
    <b:Author>
      <b:Author>
        <b:NameList>
          <b:Person>
            <b:Last>Magnum</b:Last>
            <b:First>Bryant</b:First>
          </b:Person>
        </b:NameList>
      </b:Author>
      <b:Editor>
        <b:NameList>
          <b:Person>
            <b:Last>Prigozy</b:Last>
            <b:First>Ruth</b:First>
          </b:Person>
        </b:NameList>
      </b:Editor>
    </b:Author>
    <b:Title>The Short Stories of F. Scott Fitzgerald</b:Title>
    <b:Year>2001</b:Year>
    <b:BookTitle>The Cambridge Companion to F. Scott Fitzgerald</b:BookTitle>
    <b:RefOrder>2</b:RefOrder>
  </b:Source>
  <b:Source>
    <b:Tag>Mey94</b:Tag>
    <b:SourceType>Book</b:SourceType>
    <b:Guid>{C803DE43-F08A-485A-BE1D-EB1A1AC1E073}</b:Guid>
    <b:Author>
      <b:Author>
        <b:NameList>
          <b:Person>
            <b:Last>Meyers</b:Last>
            <b:First>Jeffrey</b:First>
          </b:Person>
        </b:NameList>
      </b:Author>
    </b:Author>
    <b:Title>Scott Fitzgerald: A Biography</b:Title>
    <b:Year>1994</b:Year>
    <b:City>New York</b:City>
    <b:Publisher>HarperCollins</b:Publisher>
    <b:Comments>Focusing on Fitzgerald’s alcoholism and Zelda’s illness, Meyers’s biography draws upon new material and contains detailed literary criticism. It is one of the more balanced of the many Fitzgerald biographies.</b:Comments>
    <b:RefOrder>3</b:RefOrder>
  </b:Source>
  <b:Source>
    <b:Tag>Miz65</b:Tag>
    <b:SourceType>Book</b:SourceType>
    <b:Guid>{515595CD-CEA8-4709-A78D-E42643834A12}</b:Guid>
    <b:Author>
      <b:Author>
        <b:NameList>
          <b:Person>
            <b:Last>Mizener</b:Last>
            <b:First>Arthur</b:First>
          </b:Person>
        </b:NameList>
      </b:Author>
    </b:Author>
    <b:Title>The Far Side of Paradise</b:Title>
    <b:Year>1951, 1965</b:Year>
    <b:City>Boston</b:City>
    <b:Publisher>Houghton Mifflin</b:Publisher>
    <b:Comments>Mizener’s was the first book-length biography of F. Scott Fitzgerald that was published and helped legitimize Fitzgerald’s place in the American literary canon.</b:Comments>
    <b:RefOrder>4</b:RefOrder>
  </b:Source>
  <b:Source>
    <b:Tag>Pri01</b:Tag>
    <b:SourceType>Book</b:SourceType>
    <b:Guid>{C7E4150A-FC88-449A-BE1C-3262470093AF}</b:Guid>
    <b:Author>
      <b:Author>
        <b:NameList>
          <b:Person>
            <b:Last>Prigozy</b:Last>
            <b:First>Ruth</b:First>
          </b:Person>
        </b:NameList>
      </b:Author>
    </b:Author>
    <b:Title>The Cambridge Companion to F. Scott Fitzgerald</b:Title>
    <b:Year>2001</b:Year>
    <b:City>Cambridge, UK</b:City>
    <b:Publisher>Cambridge  UP</b:Publisher>
    <b:Comments>This collection of academic essays from noted Fitzgerald scholars provides a good introduction to critical issues in Fitzgerald’s fiction.</b:Comments>
    <b:RefOrder>5</b:RefOrder>
  </b:Source>
  <b:Source>
    <b:Tag>Smi74</b:Tag>
    <b:SourceType>Book</b:SourceType>
    <b:Guid>{227352FC-1068-4E97-85E2-57320C309F52}</b:Guid>
    <b:Title>The Romantic Egoists: A Pictorial Autobiography from the Scrapbooks and Albums of F. Scott and Zelda Fitzgerald</b:Title>
    <b:Year>1974</b:Year>
    <b:City>New York</b:City>
    <b:Publisher>Scribners</b:Publisher>
    <b:Comments>Drawing upon Fitzgerald’s scrapbooks, journals, and personal effects, Romantic Egoists provides a unique and compelling glimpse into the lives of one of American literature’s most glamorous and tragic couple.</b:Comments>
    <b:Author>
      <b:Editor>
        <b:NameList>
          <b:Person>
            <b:Last>Smith</b:Last>
            <b:Middle>Fitzgerald</b:Middle>
            <b:First>Scottie</b:First>
          </b:Person>
          <b:Person>
            <b:Last>Bruccoli </b:Last>
            <b:Middle>J</b:Middle>
            <b:First>Matthew</b:First>
          </b:Person>
          <b:Person>
            <b:Last>Kerr</b:Last>
            <b:Middle>P</b:Middle>
            <b:First>Joan</b:First>
          </b:Person>
        </b:NameList>
      </b:Editor>
    </b:Author>
    <b:RefOrder>6</b:RefOrder>
  </b:Source>
</b:Sources>
</file>

<file path=customXml/itemProps1.xml><?xml version="1.0" encoding="utf-8"?>
<ds:datastoreItem xmlns:ds="http://schemas.openxmlformats.org/officeDocument/2006/customXml" ds:itemID="{C8A73A56-17DE-014C-BC04-D60F703F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3</Pages>
  <Words>894</Words>
  <Characters>5101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13</cp:revision>
  <dcterms:created xsi:type="dcterms:W3CDTF">2014-06-20T21:44:00Z</dcterms:created>
  <dcterms:modified xsi:type="dcterms:W3CDTF">2014-08-07T14:29:00Z</dcterms:modified>
</cp:coreProperties>
</file>