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81938D" w14:textId="77777777" w:rsidTr="00922950">
        <w:tc>
          <w:tcPr>
            <w:tcW w:w="491" w:type="dxa"/>
            <w:vMerge w:val="restart"/>
            <w:shd w:val="clear" w:color="auto" w:fill="A6A6A6" w:themeFill="background1" w:themeFillShade="A6"/>
            <w:textDirection w:val="btLr"/>
          </w:tcPr>
          <w:p w14:paraId="3EFF43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2B96C0AB184C0DBCD7086D0493C243"/>
            </w:placeholder>
            <w:showingPlcHdr/>
            <w:dropDownList>
              <w:listItem w:displayText="Dr." w:value="Dr."/>
              <w:listItem w:displayText="Prof." w:value="Prof."/>
            </w:dropDownList>
          </w:sdtPr>
          <w:sdtEndPr/>
          <w:sdtContent>
            <w:tc>
              <w:tcPr>
                <w:tcW w:w="1259" w:type="dxa"/>
              </w:tcPr>
              <w:p w14:paraId="61BA3F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de-DE"/>
            </w:rPr>
            <w:alias w:val="First name"/>
            <w:tag w:val="authorFirstName"/>
            <w:id w:val="581645879"/>
            <w:placeholder>
              <w:docPart w:val="105D7EE82FFE458CAA5BCD944FEB3537"/>
            </w:placeholder>
            <w:text/>
          </w:sdtPr>
          <w:sdtEndPr/>
          <w:sdtContent>
            <w:tc>
              <w:tcPr>
                <w:tcW w:w="2073" w:type="dxa"/>
              </w:tcPr>
              <w:p w14:paraId="4123E06E" w14:textId="77777777" w:rsidR="00B574C9" w:rsidRDefault="00B70F1A" w:rsidP="00B70F1A">
                <w:r w:rsidRPr="00B70F1A">
                  <w:t>Nadine</w:t>
                </w:r>
              </w:p>
            </w:tc>
          </w:sdtContent>
        </w:sdt>
        <w:sdt>
          <w:sdtPr>
            <w:alias w:val="Middle name"/>
            <w:tag w:val="authorMiddleName"/>
            <w:id w:val="-2076034781"/>
            <w:placeholder>
              <w:docPart w:val="BEE676718FD04494A9C16E69B16B34D8"/>
            </w:placeholder>
            <w:showingPlcHdr/>
            <w:text/>
          </w:sdtPr>
          <w:sdtEndPr/>
          <w:sdtContent>
            <w:tc>
              <w:tcPr>
                <w:tcW w:w="2551" w:type="dxa"/>
              </w:tcPr>
              <w:p w14:paraId="1865B341" w14:textId="77777777" w:rsidR="00B574C9" w:rsidRDefault="00B574C9" w:rsidP="00922950">
                <w:r>
                  <w:rPr>
                    <w:rStyle w:val="PlaceholderText"/>
                  </w:rPr>
                  <w:t>[Middle name]</w:t>
                </w:r>
              </w:p>
            </w:tc>
          </w:sdtContent>
        </w:sdt>
        <w:sdt>
          <w:sdtPr>
            <w:rPr>
              <w:lang w:val="de-DE"/>
            </w:rPr>
            <w:alias w:val="Last name"/>
            <w:tag w:val="authorLastName"/>
            <w:id w:val="-1088529830"/>
            <w:placeholder>
              <w:docPart w:val="2F70936D7E4D4ADA8D402ABC3A0133E6"/>
            </w:placeholder>
            <w:text/>
          </w:sdtPr>
          <w:sdtEndPr/>
          <w:sdtContent>
            <w:tc>
              <w:tcPr>
                <w:tcW w:w="2642" w:type="dxa"/>
              </w:tcPr>
              <w:p w14:paraId="109A8F8B" w14:textId="77777777" w:rsidR="00B574C9" w:rsidRDefault="00B70F1A" w:rsidP="00922950">
                <w:proofErr w:type="spellStart"/>
                <w:r w:rsidRPr="00B70F1A">
                  <w:rPr>
                    <w:lang w:val="de-DE"/>
                  </w:rPr>
                  <w:t>Rottau</w:t>
                </w:r>
                <w:proofErr w:type="spellEnd"/>
              </w:p>
            </w:tc>
          </w:sdtContent>
        </w:sdt>
      </w:tr>
      <w:tr w:rsidR="00B574C9" w14:paraId="25C8ECF9" w14:textId="77777777" w:rsidTr="001A6A06">
        <w:trPr>
          <w:trHeight w:val="986"/>
        </w:trPr>
        <w:tc>
          <w:tcPr>
            <w:tcW w:w="491" w:type="dxa"/>
            <w:vMerge/>
            <w:shd w:val="clear" w:color="auto" w:fill="A6A6A6" w:themeFill="background1" w:themeFillShade="A6"/>
          </w:tcPr>
          <w:p w14:paraId="4A0649B6" w14:textId="77777777" w:rsidR="00B574C9" w:rsidRPr="001A6A06" w:rsidRDefault="00B574C9" w:rsidP="00CF1542">
            <w:pPr>
              <w:jc w:val="center"/>
              <w:rPr>
                <w:b/>
                <w:color w:val="FFFFFF" w:themeColor="background1"/>
              </w:rPr>
            </w:pPr>
          </w:p>
        </w:tc>
        <w:sdt>
          <w:sdtPr>
            <w:alias w:val="Biography"/>
            <w:tag w:val="authorBiography"/>
            <w:id w:val="938807824"/>
            <w:placeholder>
              <w:docPart w:val="D02AC2F6C48042A8B5BDB613B3F971E6"/>
            </w:placeholder>
            <w:showingPlcHdr/>
          </w:sdtPr>
          <w:sdtEndPr/>
          <w:sdtContent>
            <w:tc>
              <w:tcPr>
                <w:tcW w:w="8525" w:type="dxa"/>
                <w:gridSpan w:val="4"/>
              </w:tcPr>
              <w:p w14:paraId="6E469B83" w14:textId="77777777" w:rsidR="00B574C9" w:rsidRDefault="00B574C9" w:rsidP="00922950">
                <w:r>
                  <w:rPr>
                    <w:rStyle w:val="PlaceholderText"/>
                  </w:rPr>
                  <w:t>[Enter your biography]</w:t>
                </w:r>
              </w:p>
            </w:tc>
          </w:sdtContent>
        </w:sdt>
      </w:tr>
      <w:tr w:rsidR="00B574C9" w14:paraId="62558D39" w14:textId="77777777" w:rsidTr="001A6A06">
        <w:trPr>
          <w:trHeight w:val="986"/>
        </w:trPr>
        <w:tc>
          <w:tcPr>
            <w:tcW w:w="491" w:type="dxa"/>
            <w:vMerge/>
            <w:shd w:val="clear" w:color="auto" w:fill="A6A6A6" w:themeFill="background1" w:themeFillShade="A6"/>
          </w:tcPr>
          <w:p w14:paraId="2837D404" w14:textId="77777777" w:rsidR="00B574C9" w:rsidRPr="001A6A06" w:rsidRDefault="00B574C9" w:rsidP="00CF1542">
            <w:pPr>
              <w:jc w:val="center"/>
              <w:rPr>
                <w:b/>
                <w:color w:val="FFFFFF" w:themeColor="background1"/>
              </w:rPr>
            </w:pPr>
          </w:p>
        </w:tc>
        <w:sdt>
          <w:sdtPr>
            <w:alias w:val="Affiliation"/>
            <w:tag w:val="affiliation"/>
            <w:id w:val="2012937915"/>
            <w:placeholder>
              <w:docPart w:val="2F638DD95AD94C48AA10E14AB1403639"/>
            </w:placeholder>
            <w:text/>
          </w:sdtPr>
          <w:sdtEndPr/>
          <w:sdtContent>
            <w:tc>
              <w:tcPr>
                <w:tcW w:w="8525" w:type="dxa"/>
                <w:gridSpan w:val="4"/>
              </w:tcPr>
              <w:p w14:paraId="00CD62D7" w14:textId="2BE62DD1" w:rsidR="00B574C9" w:rsidRDefault="00DC5716" w:rsidP="00DC5716">
                <w:r>
                  <w:t>Independent Scholar</w:t>
                </w:r>
              </w:p>
            </w:tc>
          </w:sdtContent>
        </w:sdt>
      </w:tr>
    </w:tbl>
    <w:p w14:paraId="0717A99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240067" w14:textId="77777777" w:rsidTr="00244BB0">
        <w:tc>
          <w:tcPr>
            <w:tcW w:w="9016" w:type="dxa"/>
            <w:shd w:val="clear" w:color="auto" w:fill="A6A6A6" w:themeFill="background1" w:themeFillShade="A6"/>
            <w:tcMar>
              <w:top w:w="113" w:type="dxa"/>
              <w:bottom w:w="113" w:type="dxa"/>
            </w:tcMar>
          </w:tcPr>
          <w:p w14:paraId="31D2AC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42A394" w14:textId="77777777" w:rsidTr="003F0D73">
        <w:sdt>
          <w:sdtPr>
            <w:alias w:val="Article headword"/>
            <w:tag w:val="articleHeadword"/>
            <w:id w:val="-361440020"/>
            <w:placeholder>
              <w:docPart w:val="FC5BD0BD1A5B43A0B98EA8D30A707D7D"/>
            </w:placeholder>
            <w:text/>
          </w:sdtPr>
          <w:sdtEndPr/>
          <w:sdtContent>
            <w:tc>
              <w:tcPr>
                <w:tcW w:w="9016" w:type="dxa"/>
                <w:tcMar>
                  <w:top w:w="113" w:type="dxa"/>
                  <w:bottom w:w="113" w:type="dxa"/>
                </w:tcMar>
              </w:tcPr>
              <w:p w14:paraId="52306940" w14:textId="77777777" w:rsidR="003F0D73" w:rsidRPr="00FB589A" w:rsidRDefault="00B70F1A" w:rsidP="00B70F1A">
                <w:pPr>
                  <w:rPr>
                    <w:b/>
                  </w:rPr>
                </w:pPr>
                <w:proofErr w:type="spellStart"/>
                <w:r w:rsidRPr="00A6407C">
                  <w:t>Japonisme</w:t>
                </w:r>
                <w:proofErr w:type="spellEnd"/>
              </w:p>
            </w:tc>
          </w:sdtContent>
        </w:sdt>
      </w:tr>
      <w:tr w:rsidR="00464699" w14:paraId="0096D442" w14:textId="77777777" w:rsidTr="007821B0">
        <w:sdt>
          <w:sdtPr>
            <w:alias w:val="Variant headwords"/>
            <w:tag w:val="variantHeadwords"/>
            <w:id w:val="173464402"/>
            <w:placeholder>
              <w:docPart w:val="C5B4B3F1EC484EF6BA12BB0CCAB2B1E4"/>
            </w:placeholder>
            <w:showingPlcHdr/>
          </w:sdtPr>
          <w:sdtEndPr/>
          <w:sdtContent>
            <w:tc>
              <w:tcPr>
                <w:tcW w:w="9016" w:type="dxa"/>
                <w:tcMar>
                  <w:top w:w="113" w:type="dxa"/>
                  <w:bottom w:w="113" w:type="dxa"/>
                </w:tcMar>
              </w:tcPr>
              <w:p w14:paraId="658A2A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8B86E5" w14:textId="77777777" w:rsidTr="003F0D73">
        <w:sdt>
          <w:sdtPr>
            <w:alias w:val="Abstract"/>
            <w:tag w:val="abstract"/>
            <w:id w:val="-635871867"/>
            <w:placeholder>
              <w:docPart w:val="741C04957D4C43649F191D4741955B3D"/>
            </w:placeholder>
          </w:sdtPr>
          <w:sdtEndPr/>
          <w:sdtContent>
            <w:tc>
              <w:tcPr>
                <w:tcW w:w="9016" w:type="dxa"/>
                <w:tcMar>
                  <w:top w:w="113" w:type="dxa"/>
                  <w:bottom w:w="113" w:type="dxa"/>
                </w:tcMar>
              </w:tcPr>
              <w:p w14:paraId="6B1D7358" w14:textId="77777777" w:rsidR="006F7A4A" w:rsidRDefault="006F7A4A" w:rsidP="006F7A4A">
                <w:r>
                  <w:t xml:space="preserve">The term </w:t>
                </w:r>
                <w:proofErr w:type="spellStart"/>
                <w:r w:rsidRPr="00E45E1E">
                  <w:rPr>
                    <w:i/>
                  </w:rPr>
                  <w:t>Japonisme</w:t>
                </w:r>
                <w:proofErr w:type="spellEnd"/>
                <w:r>
                  <w:t xml:space="preserve"> refers to the reception of Japanese art products and stylistic forms in Europe and the United States beginning in the second half of the 19th century and continuing until the early 20th century. </w:t>
                </w:r>
                <w:proofErr w:type="spellStart"/>
                <w:r>
                  <w:t>Japonisme</w:t>
                </w:r>
                <w:proofErr w:type="spellEnd"/>
                <w:r>
                  <w:t xml:space="preserve"> involves the collecting of Japanese products by Western artists and art lovers as well as the adaptation of East Asian motifs and forms for the creation of pictures and objects.</w:t>
                </w:r>
              </w:p>
              <w:p w14:paraId="63DEE363" w14:textId="77777777" w:rsidR="006F7A4A" w:rsidRDefault="006F7A4A" w:rsidP="006F7A4A"/>
              <w:p w14:paraId="3559868C" w14:textId="1BAD2336" w:rsidR="00E85A05" w:rsidRDefault="006F7A4A" w:rsidP="00E85A05">
                <w:r>
                  <w:t xml:space="preserve">Paris was the centre of early </w:t>
                </w:r>
                <w:proofErr w:type="spellStart"/>
                <w:r>
                  <w:t>Japonisme</w:t>
                </w:r>
                <w:proofErr w:type="spellEnd"/>
                <w:r>
                  <w:t xml:space="preserve">; the first collectors were art critics such as Ernest </w:t>
                </w:r>
                <w:proofErr w:type="spellStart"/>
                <w:r>
                  <w:t>Chesneau</w:t>
                </w:r>
                <w:proofErr w:type="spellEnd"/>
                <w:r>
                  <w:t xml:space="preserve"> or Philippe </w:t>
                </w:r>
                <w:proofErr w:type="spellStart"/>
                <w:r>
                  <w:t>Burty</w:t>
                </w:r>
                <w:proofErr w:type="spellEnd"/>
                <w:r>
                  <w:t xml:space="preserve">. The painters </w:t>
                </w:r>
                <w:proofErr w:type="spellStart"/>
                <w:r>
                  <w:t>Edouard</w:t>
                </w:r>
                <w:proofErr w:type="spellEnd"/>
                <w:r>
                  <w:t xml:space="preserve"> </w:t>
                </w:r>
                <w:proofErr w:type="spellStart"/>
                <w:r>
                  <w:t>Manet</w:t>
                </w:r>
                <w:proofErr w:type="spellEnd"/>
                <w:r>
                  <w:t xml:space="preserve"> and James Abbott McNeill Whistler were early enthusiasts of Japanese arts and crafts. The opening up of new possibilities for representation, mediated by Japanese colour woodcuts from artists such as </w:t>
                </w:r>
                <w:proofErr w:type="spellStart"/>
                <w:r>
                  <w:t>Utagawa</w:t>
                </w:r>
                <w:proofErr w:type="spellEnd"/>
                <w:r>
                  <w:t xml:space="preserve"> (And</w:t>
                </w:r>
                <w:r>
                  <w:rPr>
                    <w:lang w:val="de-DE"/>
                  </w:rPr>
                  <w:t>ō</w:t>
                </w:r>
                <w:r>
                  <w:t>) Hiroshige, had a profound effect on artistic schools rangin</w:t>
                </w:r>
                <w:bookmarkStart w:id="0" w:name="_GoBack"/>
                <w:bookmarkEnd w:id="0"/>
                <w:r>
                  <w:t xml:space="preserve">g from Impressionism to Expressionism. Not only the means of Japanese design, but also the </w:t>
                </w:r>
                <w:proofErr w:type="spellStart"/>
                <w:r>
                  <w:t>egality</w:t>
                </w:r>
                <w:proofErr w:type="spellEnd"/>
                <w:r>
                  <w:t xml:space="preserve"> of the represented subjects, the equal treatment of nature, animals and human beings, of high art and handicraft, helped Western artists to overcome their academic traditions. </w:t>
                </w:r>
                <w:proofErr w:type="spellStart"/>
                <w:r>
                  <w:t>Japonisme</w:t>
                </w:r>
                <w:proofErr w:type="spellEnd"/>
                <w:r>
                  <w:t xml:space="preserve"> as an artistic and visual movement undertook a trans-cultural appropriation of the Japanese stylistic language, which contributed to the breakthrough of modern art in the West.</w:t>
                </w:r>
              </w:p>
            </w:tc>
          </w:sdtContent>
        </w:sdt>
      </w:tr>
      <w:tr w:rsidR="003F0D73" w14:paraId="0F8BEFC1" w14:textId="77777777" w:rsidTr="003F0D73">
        <w:sdt>
          <w:sdtPr>
            <w:alias w:val="Article text"/>
            <w:tag w:val="articleText"/>
            <w:id w:val="634067588"/>
            <w:placeholder>
              <w:docPart w:val="A97B57AE44A7483AB74C0878737FBF53"/>
            </w:placeholder>
          </w:sdtPr>
          <w:sdtEndPr/>
          <w:sdtContent>
            <w:tc>
              <w:tcPr>
                <w:tcW w:w="9016" w:type="dxa"/>
                <w:tcMar>
                  <w:top w:w="113" w:type="dxa"/>
                  <w:bottom w:w="113" w:type="dxa"/>
                </w:tcMar>
              </w:tcPr>
              <w:p w14:paraId="71C2E2F5" w14:textId="77777777" w:rsidR="00B70F1A" w:rsidRDefault="00B70F1A" w:rsidP="00B70F1A">
                <w:r>
                  <w:t xml:space="preserve">The term </w:t>
                </w:r>
                <w:proofErr w:type="spellStart"/>
                <w:r w:rsidRPr="00E45E1E">
                  <w:rPr>
                    <w:i/>
                  </w:rPr>
                  <w:t>Japonisme</w:t>
                </w:r>
                <w:proofErr w:type="spellEnd"/>
                <w:r>
                  <w:t xml:space="preserve"> refers to the reception of Japanese art products and stylistic forms in Europe and the United States beginning in the second half of the 19th century and continuing until the early 20th century. </w:t>
                </w:r>
                <w:proofErr w:type="spellStart"/>
                <w:r>
                  <w:t>Japonisme</w:t>
                </w:r>
                <w:proofErr w:type="spellEnd"/>
                <w:r>
                  <w:t xml:space="preserve"> involves the collecting of Japanese products by Western artists and art lovers as well as the adaptation of East Asian motifs and forms for the creation of pictures and objects.</w:t>
                </w:r>
              </w:p>
              <w:p w14:paraId="5C89B867" w14:textId="77777777" w:rsidR="00B70F1A" w:rsidRDefault="00B70F1A" w:rsidP="00B70F1A"/>
              <w:p w14:paraId="2A743ABC" w14:textId="77777777" w:rsidR="00B70F1A" w:rsidRDefault="00B70F1A" w:rsidP="00B70F1A">
                <w:r>
                  <w:t xml:space="preserve">Paris was the centre of early </w:t>
                </w:r>
                <w:proofErr w:type="spellStart"/>
                <w:r>
                  <w:t>Japonisme</w:t>
                </w:r>
                <w:proofErr w:type="spellEnd"/>
                <w:r>
                  <w:t xml:space="preserve">; the first collectors were art critics such as Ernest </w:t>
                </w:r>
                <w:proofErr w:type="spellStart"/>
                <w:r>
                  <w:t>Chesneau</w:t>
                </w:r>
                <w:proofErr w:type="spellEnd"/>
                <w:r>
                  <w:t xml:space="preserve"> or Philippe </w:t>
                </w:r>
                <w:proofErr w:type="spellStart"/>
                <w:r>
                  <w:t>Burty</w:t>
                </w:r>
                <w:proofErr w:type="spellEnd"/>
                <w:r>
                  <w:t xml:space="preserve">. The painters </w:t>
                </w:r>
                <w:proofErr w:type="spellStart"/>
                <w:r>
                  <w:t>Edouard</w:t>
                </w:r>
                <w:proofErr w:type="spellEnd"/>
                <w:r>
                  <w:t xml:space="preserve"> </w:t>
                </w:r>
                <w:proofErr w:type="spellStart"/>
                <w:r>
                  <w:t>Manet</w:t>
                </w:r>
                <w:proofErr w:type="spellEnd"/>
                <w:r>
                  <w:t xml:space="preserve"> and James Abbott McNeill Whistler were early enthusiasts of Japanese arts and crafts. The opening up of new possibilities for representation, mediated by Japanese colour woodcuts from artists such as </w:t>
                </w:r>
                <w:proofErr w:type="spellStart"/>
                <w:r>
                  <w:t>Utagawa</w:t>
                </w:r>
                <w:proofErr w:type="spellEnd"/>
                <w:r>
                  <w:t xml:space="preserve"> (And</w:t>
                </w:r>
                <w:r>
                  <w:rPr>
                    <w:lang w:val="de-DE"/>
                  </w:rPr>
                  <w:t>ō</w:t>
                </w:r>
                <w:r>
                  <w:t xml:space="preserve">) Hiroshige, had a profound effect on artistic schools ranging from Impressionism to Expressionism. Not only the means of Japanese design, but also the </w:t>
                </w:r>
                <w:proofErr w:type="spellStart"/>
                <w:r>
                  <w:t>egality</w:t>
                </w:r>
                <w:proofErr w:type="spellEnd"/>
                <w:r>
                  <w:t xml:space="preserve"> of the represented subjects, the equal treatment of nature, animals and human beings, of high art and handicraft, helped Western artists to overcome their academic traditions. </w:t>
                </w:r>
                <w:proofErr w:type="spellStart"/>
                <w:r>
                  <w:t>Japonisme</w:t>
                </w:r>
                <w:proofErr w:type="spellEnd"/>
                <w:r>
                  <w:t xml:space="preserve"> as an artistic and visual movement undertook a trans-cultural appropriation of the Japanese stylistic language, which contributed to the breakthrough of modern art in the West.</w:t>
                </w:r>
              </w:p>
              <w:p w14:paraId="47FE06AD" w14:textId="77777777" w:rsidR="00B70F1A" w:rsidRDefault="00B70F1A" w:rsidP="00B70F1A"/>
              <w:p w14:paraId="77530684" w14:textId="77777777" w:rsidR="00B70F1A" w:rsidRPr="00632F2C" w:rsidRDefault="00B70F1A" w:rsidP="00B70F1A">
                <w:r>
                  <w:t xml:space="preserve">After a rigorous restriction on overseas trade that had existed since the end of the 16th century, </w:t>
                </w:r>
                <w:r>
                  <w:lastRenderedPageBreak/>
                  <w:t xml:space="preserve">Japan re-opened to the Western market in 1854, and began exporting its own products. Japanese woodcuts by artists such as Katsushika Hokusai, Hiroshige, Kitagawa </w:t>
                </w:r>
                <w:proofErr w:type="spellStart"/>
                <w:r>
                  <w:t>Utamaro</w:t>
                </w:r>
                <w:proofErr w:type="spellEnd"/>
                <w:r>
                  <w:t xml:space="preserve">, Suzuki </w:t>
                </w:r>
                <w:proofErr w:type="spellStart"/>
                <w:r>
                  <w:t>Harunobu</w:t>
                </w:r>
                <w:proofErr w:type="spellEnd"/>
                <w:r>
                  <w:t xml:space="preserve">, and </w:t>
                </w:r>
                <w:proofErr w:type="spellStart"/>
                <w:r>
                  <w:t>Hishikawa</w:t>
                </w:r>
                <w:proofErr w:type="spellEnd"/>
                <w:r>
                  <w:t xml:space="preserve"> </w:t>
                </w:r>
                <w:proofErr w:type="spellStart"/>
                <w:r>
                  <w:t>Moronobu</w:t>
                </w:r>
                <w:proofErr w:type="spellEnd"/>
                <w:r>
                  <w:t xml:space="preserve"> drew great interest in France, where they initially arrived as packing material for export goods such as tea or ceramics. The prints — also referred to as </w:t>
                </w:r>
                <w:proofErr w:type="spellStart"/>
                <w:r w:rsidRPr="00632F2C">
                  <w:rPr>
                    <w:i/>
                    <w:iCs/>
                  </w:rPr>
                  <w:t>ukiyo</w:t>
                </w:r>
                <w:proofErr w:type="spellEnd"/>
                <w:r w:rsidRPr="00632F2C">
                  <w:rPr>
                    <w:i/>
                    <w:iCs/>
                  </w:rPr>
                  <w:t>-e</w:t>
                </w:r>
                <w:r>
                  <w:t xml:space="preserve">, meaning images of a serene, evanescent world — were received with great enthusiasm by writers and art critics such as the brothers Edmond and Jules de Goncourt, Philippe </w:t>
                </w:r>
                <w:proofErr w:type="spellStart"/>
                <w:r>
                  <w:t>Burty</w:t>
                </w:r>
                <w:proofErr w:type="spellEnd"/>
                <w:r>
                  <w:t xml:space="preserve">, and Ernest </w:t>
                </w:r>
                <w:proofErr w:type="spellStart"/>
                <w:r>
                  <w:t>Chesneau</w:t>
                </w:r>
                <w:proofErr w:type="spellEnd"/>
                <w:r>
                  <w:t xml:space="preserve">. In 1872, </w:t>
                </w:r>
                <w:proofErr w:type="spellStart"/>
                <w:r>
                  <w:t>Burty</w:t>
                </w:r>
                <w:proofErr w:type="spellEnd"/>
                <w:r>
                  <w:t xml:space="preserve"> coined the term </w:t>
                </w:r>
                <w:proofErr w:type="spellStart"/>
                <w:r>
                  <w:t>Japonisme</w:t>
                </w:r>
                <w:proofErr w:type="spellEnd"/>
                <w:r>
                  <w:t xml:space="preserve"> in the journal </w:t>
                </w:r>
                <w:r w:rsidRPr="00632F2C">
                  <w:rPr>
                    <w:i/>
                    <w:iCs/>
                  </w:rPr>
                  <w:t xml:space="preserve">La Renaissance </w:t>
                </w:r>
                <w:proofErr w:type="spellStart"/>
                <w:r w:rsidRPr="00632F2C">
                  <w:rPr>
                    <w:i/>
                    <w:iCs/>
                  </w:rPr>
                  <w:t>littéraire</w:t>
                </w:r>
                <w:proofErr w:type="spellEnd"/>
                <w:r w:rsidRPr="00632F2C">
                  <w:rPr>
                    <w:i/>
                    <w:iCs/>
                  </w:rPr>
                  <w:t xml:space="preserve"> et </w:t>
                </w:r>
                <w:proofErr w:type="spellStart"/>
                <w:r w:rsidRPr="00632F2C">
                  <w:rPr>
                    <w:i/>
                    <w:iCs/>
                  </w:rPr>
                  <w:t>artistique</w:t>
                </w:r>
                <w:proofErr w:type="spellEnd"/>
                <w:r>
                  <w:t>.</w:t>
                </w:r>
              </w:p>
              <w:p w14:paraId="472DF6D4" w14:textId="77777777" w:rsidR="00B70F1A" w:rsidRDefault="00B70F1A" w:rsidP="00B70F1A"/>
              <w:p w14:paraId="49630D0A" w14:textId="7EE10F08" w:rsidR="00B70F1A" w:rsidRDefault="00B70F1A" w:rsidP="00B70F1A">
                <w:pPr>
                  <w:rPr>
                    <w:lang w:val="de-DE"/>
                  </w:rPr>
                </w:pPr>
                <w:r>
                  <w:t xml:space="preserve">Early </w:t>
                </w:r>
                <w:proofErr w:type="spellStart"/>
                <w:r>
                  <w:t>Japonisme</w:t>
                </w:r>
                <w:proofErr w:type="spellEnd"/>
                <w:r>
                  <w:t xml:space="preserve"> enthusiasts — for example </w:t>
                </w:r>
                <w:proofErr w:type="spellStart"/>
                <w:r>
                  <w:t>Manet</w:t>
                </w:r>
                <w:proofErr w:type="spellEnd"/>
                <w:r>
                  <w:t xml:space="preserve">, Whistler, and Edgar Degas — were supplied with Asian products of all kinds by Parisian stores like the </w:t>
                </w:r>
                <w:proofErr w:type="spellStart"/>
                <w:r w:rsidRPr="00E20FFF">
                  <w:rPr>
                    <w:i/>
                    <w:iCs/>
                  </w:rPr>
                  <w:t>Jonque</w:t>
                </w:r>
                <w:proofErr w:type="spellEnd"/>
                <w:r w:rsidRPr="00E20FFF">
                  <w:rPr>
                    <w:i/>
                    <w:iCs/>
                  </w:rPr>
                  <w:t xml:space="preserve"> </w:t>
                </w:r>
                <w:proofErr w:type="spellStart"/>
                <w:r w:rsidRPr="00E20FFF">
                  <w:rPr>
                    <w:i/>
                    <w:iCs/>
                  </w:rPr>
                  <w:t>Chinoise</w:t>
                </w:r>
                <w:proofErr w:type="spellEnd"/>
                <w:r>
                  <w:t xml:space="preserve"> or the </w:t>
                </w:r>
                <w:r w:rsidRPr="00E20FFF">
                  <w:rPr>
                    <w:i/>
                    <w:iCs/>
                  </w:rPr>
                  <w:t xml:space="preserve">Porte </w:t>
                </w:r>
                <w:proofErr w:type="spellStart"/>
                <w:r w:rsidRPr="00E20FFF">
                  <w:rPr>
                    <w:i/>
                    <w:iCs/>
                  </w:rPr>
                  <w:t>Chinoise</w:t>
                </w:r>
                <w:proofErr w:type="spellEnd"/>
                <w:r>
                  <w:t>. The colour woodcuts</w:t>
                </w:r>
                <w:r w:rsidR="00DC5716">
                  <w:t>,</w:t>
                </w:r>
                <w:r>
                  <w:t xml:space="preserve"> especially</w:t>
                </w:r>
                <w:r w:rsidR="00DC5716">
                  <w:t>,</w:t>
                </w:r>
                <w:r>
                  <w:t xml:space="preserve"> served as a source of inspiration for the development of their own artistic work. The abstraction of basic shapes; displacement, rotation, and foreshortening, and variable enlargement of the motifs; the different scales within a single depiction; and the mostly flat pictorial space occurring in the prints opened a way out of the stylistic crisis of many European artists.</w:t>
                </w:r>
                <w:r w:rsidRPr="00E20FFF">
                  <w:t xml:space="preserve"> </w:t>
                </w:r>
                <w:r>
                  <w:t xml:space="preserve">Edmond de Goncourt noted in his diary in 1884 that </w:t>
                </w:r>
                <w:r w:rsidR="0080171A">
                  <w:t>‘</w:t>
                </w:r>
                <w:r>
                  <w:t xml:space="preserve">no more and no less than a revolution in the seeing of the European people, this is </w:t>
                </w:r>
                <w:proofErr w:type="spellStart"/>
                <w:r>
                  <w:t>Japonisme</w:t>
                </w:r>
                <w:proofErr w:type="spellEnd"/>
                <w:r>
                  <w:t>.</w:t>
                </w:r>
                <w:r w:rsidR="0080171A">
                  <w:t>’</w:t>
                </w:r>
                <w:r>
                  <w:t xml:space="preserve"> </w:t>
                </w:r>
              </w:p>
              <w:p w14:paraId="77F8134B" w14:textId="77777777" w:rsidR="00B70F1A" w:rsidRDefault="00B70F1A" w:rsidP="00B70F1A"/>
              <w:p w14:paraId="03091C36" w14:textId="77777777" w:rsidR="003F0D73" w:rsidRDefault="00B70F1A" w:rsidP="00B70F1A">
                <w:r>
                  <w:t xml:space="preserve">From the artistic community’s enthusiasm in the 1850s and 1860s, a broad movement developed in Europe and North America in the following decades. The importation of handcrafted goods from Japan was systematized and improved. The most successful trader of East Asian art was the merchant Samuel (Siegfried) Bing, who founded the journal </w:t>
                </w:r>
                <w:r w:rsidRPr="00BD6458">
                  <w:rPr>
                    <w:i/>
                    <w:iCs/>
                  </w:rPr>
                  <w:t xml:space="preserve">Le </w:t>
                </w:r>
                <w:proofErr w:type="spellStart"/>
                <w:r w:rsidRPr="00BD6458">
                  <w:rPr>
                    <w:i/>
                    <w:iCs/>
                  </w:rPr>
                  <w:t>Japon</w:t>
                </w:r>
                <w:proofErr w:type="spellEnd"/>
                <w:r w:rsidRPr="00BD6458">
                  <w:rPr>
                    <w:i/>
                    <w:iCs/>
                  </w:rPr>
                  <w:t xml:space="preserve"> </w:t>
                </w:r>
                <w:proofErr w:type="spellStart"/>
                <w:r w:rsidRPr="00BD6458">
                  <w:rPr>
                    <w:i/>
                    <w:iCs/>
                  </w:rPr>
                  <w:t>artistiqu</w:t>
                </w:r>
                <w:r>
                  <w:t>e</w:t>
                </w:r>
                <w:proofErr w:type="spellEnd"/>
                <w:r>
                  <w:t xml:space="preserve"> in 1888. The importance of </w:t>
                </w:r>
                <w:proofErr w:type="spellStart"/>
                <w:r>
                  <w:t>Japonisme</w:t>
                </w:r>
                <w:proofErr w:type="spellEnd"/>
                <w:r>
                  <w:t xml:space="preserve"> for modern art can be followed beyond the turn of the century, in the work of artists such as Claude Monet, Vincent Van Gogh, Gustav Klimt, Franz Marc, and Pablo Picasso. </w:t>
                </w:r>
              </w:p>
            </w:tc>
          </w:sdtContent>
        </w:sdt>
      </w:tr>
      <w:tr w:rsidR="003235A7" w14:paraId="433FD1A3" w14:textId="77777777" w:rsidTr="003235A7">
        <w:tc>
          <w:tcPr>
            <w:tcW w:w="9016" w:type="dxa"/>
          </w:tcPr>
          <w:p w14:paraId="067972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66D1787A83745BE9FABD6DD6E5712E4"/>
              </w:placeholder>
            </w:sdtPr>
            <w:sdtEndPr/>
            <w:sdtContent>
              <w:p w14:paraId="6933A7A2" w14:textId="77777777" w:rsidR="00A6407C" w:rsidRDefault="00A6407C" w:rsidP="00E15F78"/>
              <w:p w14:paraId="7C19D46F" w14:textId="7DB2DC79" w:rsidR="00E15F78" w:rsidRDefault="006F7A4A" w:rsidP="00E15F78">
                <w:sdt>
                  <w:sdtPr>
                    <w:id w:val="-142816110"/>
                    <w:citation/>
                  </w:sdtPr>
                  <w:sdtEndPr/>
                  <w:sdtContent>
                    <w:r w:rsidR="00E15F78">
                      <w:fldChar w:fldCharType="begin"/>
                    </w:r>
                    <w:r w:rsidR="00E15F78">
                      <w:rPr>
                        <w:lang w:val="en-US"/>
                      </w:rPr>
                      <w:instrText xml:space="preserve"> CITATION Ber801 \l 1033 </w:instrText>
                    </w:r>
                    <w:r w:rsidR="00E15F78">
                      <w:fldChar w:fldCharType="separate"/>
                    </w:r>
                    <w:r w:rsidR="00E15F78">
                      <w:rPr>
                        <w:noProof/>
                        <w:lang w:val="en-US"/>
                      </w:rPr>
                      <w:t>(Berger)</w:t>
                    </w:r>
                    <w:r w:rsidR="00E15F78">
                      <w:fldChar w:fldCharType="end"/>
                    </w:r>
                  </w:sdtContent>
                </w:sdt>
              </w:p>
              <w:p w14:paraId="05F79380" w14:textId="77777777" w:rsidR="00E15F78" w:rsidRDefault="00E15F78" w:rsidP="00E15F78"/>
              <w:p w14:paraId="05E23BA4" w14:textId="77777777" w:rsidR="00E15F78" w:rsidRDefault="006F7A4A" w:rsidP="00E15F78">
                <w:sdt>
                  <w:sdtPr>
                    <w:id w:val="-1364360357"/>
                    <w:citation/>
                  </w:sdtPr>
                  <w:sdtEndPr/>
                  <w:sdtContent>
                    <w:r w:rsidR="00E15F78">
                      <w:fldChar w:fldCharType="begin"/>
                    </w:r>
                    <w:r w:rsidR="00E15F78">
                      <w:rPr>
                        <w:lang w:val="en-US"/>
                      </w:rPr>
                      <w:instrText xml:space="preserve"> CITATION Irv131 \l 1033 </w:instrText>
                    </w:r>
                    <w:r w:rsidR="00E15F78">
                      <w:fldChar w:fldCharType="separate"/>
                    </w:r>
                    <w:r w:rsidR="00E15F78">
                      <w:rPr>
                        <w:noProof/>
                        <w:lang w:val="en-US"/>
                      </w:rPr>
                      <w:t>(Irvine)</w:t>
                    </w:r>
                    <w:r w:rsidR="00E15F78">
                      <w:fldChar w:fldCharType="end"/>
                    </w:r>
                  </w:sdtContent>
                </w:sdt>
              </w:p>
              <w:p w14:paraId="5316C783" w14:textId="77777777" w:rsidR="00E15F78" w:rsidRDefault="00E15F78" w:rsidP="00E15F78"/>
              <w:p w14:paraId="2BF0CAA0" w14:textId="77777777" w:rsidR="00E15F78" w:rsidRDefault="006F7A4A" w:rsidP="00E15F78">
                <w:sdt>
                  <w:sdtPr>
                    <w:id w:val="1017516395"/>
                    <w:citation/>
                  </w:sdtPr>
                  <w:sdtEndPr/>
                  <w:sdtContent>
                    <w:r w:rsidR="00E15F78">
                      <w:fldChar w:fldCharType="begin"/>
                    </w:r>
                    <w:r w:rsidR="00E15F78">
                      <w:rPr>
                        <w:lang w:val="en-US"/>
                      </w:rPr>
                      <w:instrText xml:space="preserve"> CITATION Ono031 \l 1033 </w:instrText>
                    </w:r>
                    <w:r w:rsidR="00E15F78">
                      <w:fldChar w:fldCharType="separate"/>
                    </w:r>
                    <w:r w:rsidR="00E15F78">
                      <w:rPr>
                        <w:noProof/>
                        <w:lang w:val="en-US"/>
                      </w:rPr>
                      <w:t>(Ono)</w:t>
                    </w:r>
                    <w:r w:rsidR="00E15F78">
                      <w:fldChar w:fldCharType="end"/>
                    </w:r>
                  </w:sdtContent>
                </w:sdt>
              </w:p>
              <w:p w14:paraId="4F9A3464" w14:textId="77777777" w:rsidR="00E15F78" w:rsidRDefault="00E15F78" w:rsidP="00E15F78"/>
              <w:p w14:paraId="69D8B91E" w14:textId="77777777" w:rsidR="00E15F78" w:rsidRDefault="006F7A4A" w:rsidP="00E15F78">
                <w:sdt>
                  <w:sdtPr>
                    <w:id w:val="1291404579"/>
                    <w:citation/>
                  </w:sdtPr>
                  <w:sdtEndPr/>
                  <w:sdtContent>
                    <w:r w:rsidR="00E15F78">
                      <w:fldChar w:fldCharType="begin"/>
                    </w:r>
                    <w:r w:rsidR="00E15F78">
                      <w:rPr>
                        <w:lang w:val="en-US"/>
                      </w:rPr>
                      <w:instrText xml:space="preserve"> CITATION Wei111 \l 1033 </w:instrText>
                    </w:r>
                    <w:r w:rsidR="00E15F78">
                      <w:fldChar w:fldCharType="separate"/>
                    </w:r>
                    <w:r w:rsidR="00E15F78">
                      <w:rPr>
                        <w:noProof/>
                        <w:lang w:val="en-US"/>
                      </w:rPr>
                      <w:t>(Weisberg)</w:t>
                    </w:r>
                    <w:r w:rsidR="00E15F78">
                      <w:fldChar w:fldCharType="end"/>
                    </w:r>
                  </w:sdtContent>
                </w:sdt>
              </w:p>
              <w:p w14:paraId="3A42971B" w14:textId="77777777" w:rsidR="00E15F78" w:rsidRDefault="00E15F78" w:rsidP="00E15F78"/>
              <w:p w14:paraId="001F139B" w14:textId="6036975E" w:rsidR="003235A7" w:rsidRDefault="006F7A4A" w:rsidP="00E15F78">
                <w:sdt>
                  <w:sdtPr>
                    <w:id w:val="-1053004138"/>
                    <w:citation/>
                  </w:sdtPr>
                  <w:sdtEndPr/>
                  <w:sdtContent>
                    <w:r w:rsidR="00E15F78">
                      <w:fldChar w:fldCharType="begin"/>
                    </w:r>
                    <w:r w:rsidR="00E15F78">
                      <w:rPr>
                        <w:lang w:val="en-US"/>
                      </w:rPr>
                      <w:instrText xml:space="preserve"> CITATION Wic071 \l 1033 </w:instrText>
                    </w:r>
                    <w:r w:rsidR="00E15F78">
                      <w:fldChar w:fldCharType="separate"/>
                    </w:r>
                    <w:r w:rsidR="00E15F78">
                      <w:rPr>
                        <w:noProof/>
                        <w:lang w:val="en-US"/>
                      </w:rPr>
                      <w:t>(Wichmann)</w:t>
                    </w:r>
                    <w:r w:rsidR="00E15F78">
                      <w:fldChar w:fldCharType="end"/>
                    </w:r>
                  </w:sdtContent>
                </w:sdt>
              </w:p>
            </w:sdtContent>
          </w:sdt>
        </w:tc>
      </w:tr>
    </w:tbl>
    <w:p w14:paraId="025A3A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A1CAB" w14:textId="77777777" w:rsidR="005411B0" w:rsidRDefault="005411B0" w:rsidP="007A0D55">
      <w:pPr>
        <w:spacing w:after="0" w:line="240" w:lineRule="auto"/>
      </w:pPr>
      <w:r>
        <w:separator/>
      </w:r>
    </w:p>
  </w:endnote>
  <w:endnote w:type="continuationSeparator" w:id="0">
    <w:p w14:paraId="28CEDF44" w14:textId="77777777" w:rsidR="005411B0" w:rsidRDefault="005411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4B2AB" w14:textId="77777777" w:rsidR="005411B0" w:rsidRDefault="005411B0" w:rsidP="007A0D55">
      <w:pPr>
        <w:spacing w:after="0" w:line="240" w:lineRule="auto"/>
      </w:pPr>
      <w:r>
        <w:separator/>
      </w:r>
    </w:p>
  </w:footnote>
  <w:footnote w:type="continuationSeparator" w:id="0">
    <w:p w14:paraId="2A1A124F" w14:textId="77777777" w:rsidR="005411B0" w:rsidRDefault="005411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68AA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40D2C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3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11B0"/>
    <w:rsid w:val="00590035"/>
    <w:rsid w:val="005B177E"/>
    <w:rsid w:val="005B3921"/>
    <w:rsid w:val="005F26D7"/>
    <w:rsid w:val="005F5450"/>
    <w:rsid w:val="006D0412"/>
    <w:rsid w:val="006F7A4A"/>
    <w:rsid w:val="007411B9"/>
    <w:rsid w:val="00780D95"/>
    <w:rsid w:val="00780DC7"/>
    <w:rsid w:val="007A0D55"/>
    <w:rsid w:val="007B3377"/>
    <w:rsid w:val="007E5F44"/>
    <w:rsid w:val="0080171A"/>
    <w:rsid w:val="00821DE3"/>
    <w:rsid w:val="00846CE1"/>
    <w:rsid w:val="008552C6"/>
    <w:rsid w:val="008A5B87"/>
    <w:rsid w:val="00922950"/>
    <w:rsid w:val="009A7264"/>
    <w:rsid w:val="009D1606"/>
    <w:rsid w:val="009E18A1"/>
    <w:rsid w:val="009E73D7"/>
    <w:rsid w:val="00A27D2C"/>
    <w:rsid w:val="00A6407C"/>
    <w:rsid w:val="00A76FD9"/>
    <w:rsid w:val="00AB436D"/>
    <w:rsid w:val="00AD2F24"/>
    <w:rsid w:val="00AD4844"/>
    <w:rsid w:val="00B219AE"/>
    <w:rsid w:val="00B33145"/>
    <w:rsid w:val="00B574C9"/>
    <w:rsid w:val="00B70F1A"/>
    <w:rsid w:val="00BC39C9"/>
    <w:rsid w:val="00BC5A3E"/>
    <w:rsid w:val="00BE5BF7"/>
    <w:rsid w:val="00BF40E1"/>
    <w:rsid w:val="00C27FAB"/>
    <w:rsid w:val="00C358D4"/>
    <w:rsid w:val="00C6296B"/>
    <w:rsid w:val="00CC586D"/>
    <w:rsid w:val="00CF1542"/>
    <w:rsid w:val="00CF3EC5"/>
    <w:rsid w:val="00D656DA"/>
    <w:rsid w:val="00D83300"/>
    <w:rsid w:val="00DC5716"/>
    <w:rsid w:val="00DC6B48"/>
    <w:rsid w:val="00DF01B0"/>
    <w:rsid w:val="00E15F78"/>
    <w:rsid w:val="00E85A05"/>
    <w:rsid w:val="00E95829"/>
    <w:rsid w:val="00EA606C"/>
    <w:rsid w:val="00EB0C8C"/>
    <w:rsid w:val="00EB51FD"/>
    <w:rsid w:val="00EB77DB"/>
    <w:rsid w:val="00ED139F"/>
    <w:rsid w:val="00EF74F7"/>
    <w:rsid w:val="00F36937"/>
    <w:rsid w:val="00F60F53"/>
    <w:rsid w:val="00FA1925"/>
    <w:rsid w:val="00FB11DE"/>
    <w:rsid w:val="00FB589A"/>
    <w:rsid w:val="00FB5B5C"/>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37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3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2B96C0AB184C0DBCD7086D0493C243"/>
        <w:category>
          <w:name w:val="General"/>
          <w:gallery w:val="placeholder"/>
        </w:category>
        <w:types>
          <w:type w:val="bbPlcHdr"/>
        </w:types>
        <w:behaviors>
          <w:behavior w:val="content"/>
        </w:behaviors>
        <w:guid w:val="{C618C511-5E36-42F9-B173-94910DE771C7}"/>
      </w:docPartPr>
      <w:docPartBody>
        <w:p w:rsidR="00DA2B2E" w:rsidRDefault="00551D2B">
          <w:pPr>
            <w:pStyle w:val="AB2B96C0AB184C0DBCD7086D0493C243"/>
          </w:pPr>
          <w:r w:rsidRPr="00CC586D">
            <w:rPr>
              <w:rStyle w:val="PlaceholderText"/>
              <w:b/>
              <w:color w:val="FFFFFF" w:themeColor="background1"/>
            </w:rPr>
            <w:t>[Salutation]</w:t>
          </w:r>
        </w:p>
      </w:docPartBody>
    </w:docPart>
    <w:docPart>
      <w:docPartPr>
        <w:name w:val="105D7EE82FFE458CAA5BCD944FEB3537"/>
        <w:category>
          <w:name w:val="General"/>
          <w:gallery w:val="placeholder"/>
        </w:category>
        <w:types>
          <w:type w:val="bbPlcHdr"/>
        </w:types>
        <w:behaviors>
          <w:behavior w:val="content"/>
        </w:behaviors>
        <w:guid w:val="{9D462251-535B-4920-B7E1-F0B49C3D06BD}"/>
      </w:docPartPr>
      <w:docPartBody>
        <w:p w:rsidR="00DA2B2E" w:rsidRDefault="00551D2B">
          <w:pPr>
            <w:pStyle w:val="105D7EE82FFE458CAA5BCD944FEB3537"/>
          </w:pPr>
          <w:r>
            <w:rPr>
              <w:rStyle w:val="PlaceholderText"/>
            </w:rPr>
            <w:t>[First name]</w:t>
          </w:r>
        </w:p>
      </w:docPartBody>
    </w:docPart>
    <w:docPart>
      <w:docPartPr>
        <w:name w:val="BEE676718FD04494A9C16E69B16B34D8"/>
        <w:category>
          <w:name w:val="General"/>
          <w:gallery w:val="placeholder"/>
        </w:category>
        <w:types>
          <w:type w:val="bbPlcHdr"/>
        </w:types>
        <w:behaviors>
          <w:behavior w:val="content"/>
        </w:behaviors>
        <w:guid w:val="{6FF55501-A62D-46E0-96AD-F526A178347E}"/>
      </w:docPartPr>
      <w:docPartBody>
        <w:p w:rsidR="00DA2B2E" w:rsidRDefault="00551D2B">
          <w:pPr>
            <w:pStyle w:val="BEE676718FD04494A9C16E69B16B34D8"/>
          </w:pPr>
          <w:r>
            <w:rPr>
              <w:rStyle w:val="PlaceholderText"/>
            </w:rPr>
            <w:t>[Middle name]</w:t>
          </w:r>
        </w:p>
      </w:docPartBody>
    </w:docPart>
    <w:docPart>
      <w:docPartPr>
        <w:name w:val="2F70936D7E4D4ADA8D402ABC3A0133E6"/>
        <w:category>
          <w:name w:val="General"/>
          <w:gallery w:val="placeholder"/>
        </w:category>
        <w:types>
          <w:type w:val="bbPlcHdr"/>
        </w:types>
        <w:behaviors>
          <w:behavior w:val="content"/>
        </w:behaviors>
        <w:guid w:val="{3035F0A7-D843-40DB-80D4-60EC9789B081}"/>
      </w:docPartPr>
      <w:docPartBody>
        <w:p w:rsidR="00DA2B2E" w:rsidRDefault="00551D2B">
          <w:pPr>
            <w:pStyle w:val="2F70936D7E4D4ADA8D402ABC3A0133E6"/>
          </w:pPr>
          <w:r>
            <w:rPr>
              <w:rStyle w:val="PlaceholderText"/>
            </w:rPr>
            <w:t>[Last name]</w:t>
          </w:r>
        </w:p>
      </w:docPartBody>
    </w:docPart>
    <w:docPart>
      <w:docPartPr>
        <w:name w:val="D02AC2F6C48042A8B5BDB613B3F971E6"/>
        <w:category>
          <w:name w:val="General"/>
          <w:gallery w:val="placeholder"/>
        </w:category>
        <w:types>
          <w:type w:val="bbPlcHdr"/>
        </w:types>
        <w:behaviors>
          <w:behavior w:val="content"/>
        </w:behaviors>
        <w:guid w:val="{6F30B9B9-980E-402E-B1D1-0312E192E829}"/>
      </w:docPartPr>
      <w:docPartBody>
        <w:p w:rsidR="00DA2B2E" w:rsidRDefault="00551D2B">
          <w:pPr>
            <w:pStyle w:val="D02AC2F6C48042A8B5BDB613B3F971E6"/>
          </w:pPr>
          <w:r>
            <w:rPr>
              <w:rStyle w:val="PlaceholderText"/>
            </w:rPr>
            <w:t>[Enter your biography]</w:t>
          </w:r>
        </w:p>
      </w:docPartBody>
    </w:docPart>
    <w:docPart>
      <w:docPartPr>
        <w:name w:val="2F638DD95AD94C48AA10E14AB1403639"/>
        <w:category>
          <w:name w:val="General"/>
          <w:gallery w:val="placeholder"/>
        </w:category>
        <w:types>
          <w:type w:val="bbPlcHdr"/>
        </w:types>
        <w:behaviors>
          <w:behavior w:val="content"/>
        </w:behaviors>
        <w:guid w:val="{700B974C-1163-4F36-B7CA-26974012C400}"/>
      </w:docPartPr>
      <w:docPartBody>
        <w:p w:rsidR="00DA2B2E" w:rsidRDefault="00551D2B">
          <w:pPr>
            <w:pStyle w:val="2F638DD95AD94C48AA10E14AB1403639"/>
          </w:pPr>
          <w:r>
            <w:rPr>
              <w:rStyle w:val="PlaceholderText"/>
            </w:rPr>
            <w:t>[Enter the institution with which you are affiliated]</w:t>
          </w:r>
        </w:p>
      </w:docPartBody>
    </w:docPart>
    <w:docPart>
      <w:docPartPr>
        <w:name w:val="FC5BD0BD1A5B43A0B98EA8D30A707D7D"/>
        <w:category>
          <w:name w:val="General"/>
          <w:gallery w:val="placeholder"/>
        </w:category>
        <w:types>
          <w:type w:val="bbPlcHdr"/>
        </w:types>
        <w:behaviors>
          <w:behavior w:val="content"/>
        </w:behaviors>
        <w:guid w:val="{3DBAD07E-97F1-4D5B-8CE7-F21C69A113B0}"/>
      </w:docPartPr>
      <w:docPartBody>
        <w:p w:rsidR="00DA2B2E" w:rsidRDefault="00551D2B">
          <w:pPr>
            <w:pStyle w:val="FC5BD0BD1A5B43A0B98EA8D30A707D7D"/>
          </w:pPr>
          <w:r w:rsidRPr="00EF74F7">
            <w:rPr>
              <w:b/>
              <w:color w:val="808080" w:themeColor="background1" w:themeShade="80"/>
            </w:rPr>
            <w:t>[Enter the headword for your article]</w:t>
          </w:r>
        </w:p>
      </w:docPartBody>
    </w:docPart>
    <w:docPart>
      <w:docPartPr>
        <w:name w:val="C5B4B3F1EC484EF6BA12BB0CCAB2B1E4"/>
        <w:category>
          <w:name w:val="General"/>
          <w:gallery w:val="placeholder"/>
        </w:category>
        <w:types>
          <w:type w:val="bbPlcHdr"/>
        </w:types>
        <w:behaviors>
          <w:behavior w:val="content"/>
        </w:behaviors>
        <w:guid w:val="{C919AC7C-9B5A-41BD-95F6-77D03D1B059B}"/>
      </w:docPartPr>
      <w:docPartBody>
        <w:p w:rsidR="00DA2B2E" w:rsidRDefault="00551D2B">
          <w:pPr>
            <w:pStyle w:val="C5B4B3F1EC484EF6BA12BB0CCAB2B1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C04957D4C43649F191D4741955B3D"/>
        <w:category>
          <w:name w:val="General"/>
          <w:gallery w:val="placeholder"/>
        </w:category>
        <w:types>
          <w:type w:val="bbPlcHdr"/>
        </w:types>
        <w:behaviors>
          <w:behavior w:val="content"/>
        </w:behaviors>
        <w:guid w:val="{0FAD5859-09FB-4F47-8D8E-2C7D18079ED4}"/>
      </w:docPartPr>
      <w:docPartBody>
        <w:p w:rsidR="00DA2B2E" w:rsidRDefault="00551D2B">
          <w:pPr>
            <w:pStyle w:val="741C04957D4C43649F191D4741955B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7B57AE44A7483AB74C0878737FBF53"/>
        <w:category>
          <w:name w:val="General"/>
          <w:gallery w:val="placeholder"/>
        </w:category>
        <w:types>
          <w:type w:val="bbPlcHdr"/>
        </w:types>
        <w:behaviors>
          <w:behavior w:val="content"/>
        </w:behaviors>
        <w:guid w:val="{D5984E42-3725-414E-9621-85FCF186EFFE}"/>
      </w:docPartPr>
      <w:docPartBody>
        <w:p w:rsidR="00DA2B2E" w:rsidRDefault="00551D2B">
          <w:pPr>
            <w:pStyle w:val="A97B57AE44A7483AB74C0878737FBF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6D1787A83745BE9FABD6DD6E5712E4"/>
        <w:category>
          <w:name w:val="General"/>
          <w:gallery w:val="placeholder"/>
        </w:category>
        <w:types>
          <w:type w:val="bbPlcHdr"/>
        </w:types>
        <w:behaviors>
          <w:behavior w:val="content"/>
        </w:behaviors>
        <w:guid w:val="{0733F951-5BC6-4D4A-BAD9-901ED717C600}"/>
      </w:docPartPr>
      <w:docPartBody>
        <w:p w:rsidR="00DA2B2E" w:rsidRDefault="00551D2B">
          <w:pPr>
            <w:pStyle w:val="166D1787A83745BE9FABD6DD6E5712E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D2B"/>
    <w:rsid w:val="00551D2B"/>
    <w:rsid w:val="00D01D9A"/>
    <w:rsid w:val="00DA2B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B96C0AB184C0DBCD7086D0493C243">
    <w:name w:val="AB2B96C0AB184C0DBCD7086D0493C243"/>
  </w:style>
  <w:style w:type="paragraph" w:customStyle="1" w:styleId="105D7EE82FFE458CAA5BCD944FEB3537">
    <w:name w:val="105D7EE82FFE458CAA5BCD944FEB3537"/>
  </w:style>
  <w:style w:type="paragraph" w:customStyle="1" w:styleId="BEE676718FD04494A9C16E69B16B34D8">
    <w:name w:val="BEE676718FD04494A9C16E69B16B34D8"/>
  </w:style>
  <w:style w:type="paragraph" w:customStyle="1" w:styleId="2F70936D7E4D4ADA8D402ABC3A0133E6">
    <w:name w:val="2F70936D7E4D4ADA8D402ABC3A0133E6"/>
  </w:style>
  <w:style w:type="paragraph" w:customStyle="1" w:styleId="D02AC2F6C48042A8B5BDB613B3F971E6">
    <w:name w:val="D02AC2F6C48042A8B5BDB613B3F971E6"/>
  </w:style>
  <w:style w:type="paragraph" w:customStyle="1" w:styleId="2F638DD95AD94C48AA10E14AB1403639">
    <w:name w:val="2F638DD95AD94C48AA10E14AB1403639"/>
  </w:style>
  <w:style w:type="paragraph" w:customStyle="1" w:styleId="FC5BD0BD1A5B43A0B98EA8D30A707D7D">
    <w:name w:val="FC5BD0BD1A5B43A0B98EA8D30A707D7D"/>
  </w:style>
  <w:style w:type="paragraph" w:customStyle="1" w:styleId="C5B4B3F1EC484EF6BA12BB0CCAB2B1E4">
    <w:name w:val="C5B4B3F1EC484EF6BA12BB0CCAB2B1E4"/>
  </w:style>
  <w:style w:type="paragraph" w:customStyle="1" w:styleId="741C04957D4C43649F191D4741955B3D">
    <w:name w:val="741C04957D4C43649F191D4741955B3D"/>
  </w:style>
  <w:style w:type="paragraph" w:customStyle="1" w:styleId="A97B57AE44A7483AB74C0878737FBF53">
    <w:name w:val="A97B57AE44A7483AB74C0878737FBF53"/>
  </w:style>
  <w:style w:type="paragraph" w:customStyle="1" w:styleId="166D1787A83745BE9FABD6DD6E5712E4">
    <w:name w:val="166D1787A83745BE9FABD6DD6E5712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B96C0AB184C0DBCD7086D0493C243">
    <w:name w:val="AB2B96C0AB184C0DBCD7086D0493C243"/>
  </w:style>
  <w:style w:type="paragraph" w:customStyle="1" w:styleId="105D7EE82FFE458CAA5BCD944FEB3537">
    <w:name w:val="105D7EE82FFE458CAA5BCD944FEB3537"/>
  </w:style>
  <w:style w:type="paragraph" w:customStyle="1" w:styleId="BEE676718FD04494A9C16E69B16B34D8">
    <w:name w:val="BEE676718FD04494A9C16E69B16B34D8"/>
  </w:style>
  <w:style w:type="paragraph" w:customStyle="1" w:styleId="2F70936D7E4D4ADA8D402ABC3A0133E6">
    <w:name w:val="2F70936D7E4D4ADA8D402ABC3A0133E6"/>
  </w:style>
  <w:style w:type="paragraph" w:customStyle="1" w:styleId="D02AC2F6C48042A8B5BDB613B3F971E6">
    <w:name w:val="D02AC2F6C48042A8B5BDB613B3F971E6"/>
  </w:style>
  <w:style w:type="paragraph" w:customStyle="1" w:styleId="2F638DD95AD94C48AA10E14AB1403639">
    <w:name w:val="2F638DD95AD94C48AA10E14AB1403639"/>
  </w:style>
  <w:style w:type="paragraph" w:customStyle="1" w:styleId="FC5BD0BD1A5B43A0B98EA8D30A707D7D">
    <w:name w:val="FC5BD0BD1A5B43A0B98EA8D30A707D7D"/>
  </w:style>
  <w:style w:type="paragraph" w:customStyle="1" w:styleId="C5B4B3F1EC484EF6BA12BB0CCAB2B1E4">
    <w:name w:val="C5B4B3F1EC484EF6BA12BB0CCAB2B1E4"/>
  </w:style>
  <w:style w:type="paragraph" w:customStyle="1" w:styleId="741C04957D4C43649F191D4741955B3D">
    <w:name w:val="741C04957D4C43649F191D4741955B3D"/>
  </w:style>
  <w:style w:type="paragraph" w:customStyle="1" w:styleId="A97B57AE44A7483AB74C0878737FBF53">
    <w:name w:val="A97B57AE44A7483AB74C0878737FBF53"/>
  </w:style>
  <w:style w:type="paragraph" w:customStyle="1" w:styleId="166D1787A83745BE9FABD6DD6E5712E4">
    <w:name w:val="166D1787A83745BE9FABD6DD6E571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Irv131</b:Tag>
    <b:SourceType>Book</b:SourceType>
    <b:Guid>{77EB28DA-BECE-4D7A-8622-F6A971253A90}</b:Guid>
    <b:Author>
      <b:Author>
        <b:NameList>
          <b:Person>
            <b:Last>Irvine</b:Last>
            <b:First>G</b:First>
          </b:Person>
        </b:NameList>
      </b:Author>
    </b:Author>
    <b:Title>Japonisme and the rise of the modern art movement: the arts of the Meiji period, The Khalili Collection</b:Title>
    <b:Year>2013</b:Year>
    <b:City>London</b:City>
    <b:Publisher>Thames &amp; Hudson</b:Publisher>
    <b:RefOrder>2</b:RefOrder>
  </b:Source>
  <b:Source>
    <b:Tag>Ber801</b:Tag>
    <b:SourceType>Book</b:SourceType>
    <b:Guid>{FD663D1F-688E-475C-B83A-6C071880C9B6}</b:Guid>
    <b:Author>
      <b:Author>
        <b:NameList>
          <b:Person>
            <b:Last>Berger</b:Last>
            <b:First>K</b:First>
          </b:Person>
        </b:NameList>
      </b:Author>
    </b:Author>
    <b:Title>Japonismus in der westlichen Malerei, 1860-1920</b:Title>
    <b:Year>1980</b:Year>
    <b:City>Munich</b:City>
    <b:Publisher>Prestel</b:Publisher>
    <b:RefOrder>1</b:RefOrder>
  </b:Source>
  <b:Source>
    <b:Tag>Ono031</b:Tag>
    <b:SourceType>Book</b:SourceType>
    <b:Guid>{B18F3BB8-B3AE-43EC-B9B4-7A832C406107}</b:Guid>
    <b:Author>
      <b:Author>
        <b:NameList>
          <b:Person>
            <b:Last>Ono</b:Last>
            <b:First>A</b:First>
          </b:Person>
        </b:NameList>
      </b:Author>
    </b:Author>
    <b:Title>Japonisme in Britain: Whistler, Menepes, Henry, Hornel and Nineteenth-century Japan</b:Title>
    <b:Year>2003</b:Year>
    <b:City>London</b:City>
    <b:Publisher>Routledge, Curzon</b:Publisher>
    <b:RefOrder>3</b:RefOrder>
  </b:Source>
  <b:Source>
    <b:Tag>Wei111</b:Tag>
    <b:SourceType>Book</b:SourceType>
    <b:Guid>{91D58D0C-DBB4-495C-858A-94320586367E}</b:Guid>
    <b:Title>The Orient Expressed: Japan’s influence on Western art, 1854-1918</b:Title>
    <b:Year>2011</b:Year>
    <b:City>Seattle</b:City>
    <b:Publisher>U of Washington P</b:Publisher>
    <b:StateProvince>WA</b:StateProvince>
    <b:Author>
      <b:Editor>
        <b:NameList>
          <b:Person>
            <b:Last>Weisberg</b:Last>
            <b:First>G.</b:First>
            <b:Middle>P</b:Middle>
          </b:Person>
        </b:NameList>
      </b:Editor>
    </b:Author>
    <b:RefOrder>4</b:RefOrder>
  </b:Source>
  <b:Source>
    <b:Tag>Wic071</b:Tag>
    <b:SourceType>Book</b:SourceType>
    <b:Guid>{CA6CF920-2E93-459F-8734-C80F0A201A68}</b:Guid>
    <b:Author>
      <b:Author>
        <b:NameList>
          <b:Person>
            <b:Last>Wichmann</b:Last>
            <b:First>S</b:First>
          </b:Person>
        </b:NameList>
      </b:Author>
    </b:Author>
    <b:Title>Japonisme, The Japanese influence on Western art since 1858</b:Title>
    <b:Year>2007</b:Year>
    <b:City> London</b:City>
    <b:Publisher>Thames &amp; Hudson</b:Publisher>
    <b:RefOrder>5</b:RefOrder>
  </b:Source>
</b:Sources>
</file>

<file path=customXml/itemProps1.xml><?xml version="1.0" encoding="utf-8"?>
<ds:datastoreItem xmlns:ds="http://schemas.openxmlformats.org/officeDocument/2006/customXml" ds:itemID="{081679B3-CDF6-934D-807C-F1B8C1521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19</TotalTime>
  <Pages>2</Pages>
  <Words>777</Words>
  <Characters>4307</Characters>
  <Application>Microsoft Macintosh Word</Application>
  <DocSecurity>0</DocSecurity>
  <Lines>73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2014-05-31T21:55:00Z</dcterms:created>
  <dcterms:modified xsi:type="dcterms:W3CDTF">2014-08-31T16:58:00Z</dcterms:modified>
</cp:coreProperties>
</file>