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34FC8" w14:paraId="606291B5" w14:textId="77777777" w:rsidTr="00922950">
        <w:tc>
          <w:tcPr>
            <w:tcW w:w="491" w:type="dxa"/>
            <w:vMerge w:val="restart"/>
            <w:shd w:val="clear" w:color="auto" w:fill="A6A6A6" w:themeFill="background1" w:themeFillShade="A6"/>
            <w:textDirection w:val="btLr"/>
          </w:tcPr>
          <w:p w14:paraId="366FC725" w14:textId="77777777" w:rsidR="00B574C9" w:rsidRPr="00C34FC8" w:rsidRDefault="00B574C9" w:rsidP="00C34FC8">
            <w:pPr>
              <w:jc w:val="center"/>
              <w:rPr>
                <w:b/>
                <w:color w:val="FFFFFF" w:themeColor="background1"/>
              </w:rPr>
            </w:pPr>
            <w:r w:rsidRPr="00C34FC8">
              <w:rPr>
                <w:b/>
                <w:color w:val="FFFFFF" w:themeColor="background1"/>
              </w:rPr>
              <w:t>About you</w:t>
            </w:r>
          </w:p>
        </w:tc>
        <w:sdt>
          <w:sdtPr>
            <w:rPr>
              <w:b/>
              <w:color w:val="FFFFFF" w:themeColor="background1"/>
            </w:rPr>
            <w:alias w:val="Salutation"/>
            <w:tag w:val="salutation"/>
            <w:id w:val="-1659997262"/>
            <w:placeholder>
              <w:docPart w:val="9A63F2EAA4E74258B644929D260523DB"/>
            </w:placeholder>
            <w:showingPlcHdr/>
            <w:dropDownList>
              <w:listItem w:displayText="Dr." w:value="Dr."/>
              <w:listItem w:displayText="Prof." w:value="Prof."/>
            </w:dropDownList>
          </w:sdtPr>
          <w:sdtEndPr/>
          <w:sdtContent>
            <w:tc>
              <w:tcPr>
                <w:tcW w:w="1259" w:type="dxa"/>
              </w:tcPr>
              <w:p w14:paraId="7937978D" w14:textId="77777777" w:rsidR="00B574C9" w:rsidRPr="00C34FC8" w:rsidRDefault="00B574C9" w:rsidP="00C34FC8">
                <w:pPr>
                  <w:jc w:val="center"/>
                  <w:rPr>
                    <w:b/>
                    <w:color w:val="FFFFFF" w:themeColor="background1"/>
                  </w:rPr>
                </w:pPr>
                <w:r w:rsidRPr="00C34FC8">
                  <w:rPr>
                    <w:rStyle w:val="PlaceholderText"/>
                    <w:b/>
                    <w:color w:val="FFFFFF" w:themeColor="background1"/>
                  </w:rPr>
                  <w:t>[Salutation]</w:t>
                </w:r>
              </w:p>
            </w:tc>
          </w:sdtContent>
        </w:sdt>
        <w:sdt>
          <w:sdtPr>
            <w:alias w:val="First name"/>
            <w:tag w:val="authorFirstName"/>
            <w:id w:val="581645879"/>
            <w:placeholder>
              <w:docPart w:val="F26DFDCF7D2347BE82FE0BE1C666AC4F"/>
            </w:placeholder>
            <w:text/>
          </w:sdtPr>
          <w:sdtEndPr/>
          <w:sdtContent>
            <w:tc>
              <w:tcPr>
                <w:tcW w:w="2073" w:type="dxa"/>
              </w:tcPr>
              <w:p w14:paraId="64BDF681" w14:textId="77777777" w:rsidR="00B574C9" w:rsidRPr="00C34FC8" w:rsidRDefault="00FD7214" w:rsidP="00C34FC8">
                <w:r w:rsidRPr="00C34FC8">
                  <w:t xml:space="preserve">Adrienne </w:t>
                </w:r>
              </w:p>
            </w:tc>
          </w:sdtContent>
        </w:sdt>
        <w:sdt>
          <w:sdtPr>
            <w:alias w:val="Middle name"/>
            <w:tag w:val="authorMiddleName"/>
            <w:id w:val="-2076034781"/>
            <w:placeholder>
              <w:docPart w:val="D6E326E338D146AABB3C0A810D7FC7E3"/>
            </w:placeholder>
            <w:showingPlcHdr/>
            <w:text/>
          </w:sdtPr>
          <w:sdtEndPr/>
          <w:sdtContent>
            <w:tc>
              <w:tcPr>
                <w:tcW w:w="2551" w:type="dxa"/>
              </w:tcPr>
              <w:p w14:paraId="66A69D7C" w14:textId="77777777" w:rsidR="00B574C9" w:rsidRPr="00C34FC8" w:rsidRDefault="00B574C9" w:rsidP="00C34FC8">
                <w:r w:rsidRPr="00C34FC8">
                  <w:rPr>
                    <w:rStyle w:val="PlaceholderText"/>
                  </w:rPr>
                  <w:t>[Middle name]</w:t>
                </w:r>
              </w:p>
            </w:tc>
          </w:sdtContent>
        </w:sdt>
        <w:sdt>
          <w:sdtPr>
            <w:alias w:val="Last name"/>
            <w:tag w:val="authorLastName"/>
            <w:id w:val="-1088529830"/>
            <w:placeholder>
              <w:docPart w:val="CB0425EAA1054EB4817D1B62B3A0C58D"/>
            </w:placeholder>
            <w:text/>
          </w:sdtPr>
          <w:sdtEndPr/>
          <w:sdtContent>
            <w:tc>
              <w:tcPr>
                <w:tcW w:w="2642" w:type="dxa"/>
              </w:tcPr>
              <w:p w14:paraId="20F48A18" w14:textId="77777777" w:rsidR="00B574C9" w:rsidRPr="00C34FC8" w:rsidRDefault="00FD7214" w:rsidP="00C34FC8">
                <w:proofErr w:type="spellStart"/>
                <w:r w:rsidRPr="00C34FC8">
                  <w:t>Kochman</w:t>
                </w:r>
                <w:proofErr w:type="spellEnd"/>
              </w:p>
            </w:tc>
          </w:sdtContent>
        </w:sdt>
      </w:tr>
      <w:tr w:rsidR="00B574C9" w:rsidRPr="00C34FC8" w14:paraId="64B2F2B0" w14:textId="77777777" w:rsidTr="001A6A06">
        <w:trPr>
          <w:trHeight w:val="986"/>
        </w:trPr>
        <w:tc>
          <w:tcPr>
            <w:tcW w:w="491" w:type="dxa"/>
            <w:vMerge/>
            <w:shd w:val="clear" w:color="auto" w:fill="A6A6A6" w:themeFill="background1" w:themeFillShade="A6"/>
          </w:tcPr>
          <w:p w14:paraId="407CC889" w14:textId="77777777" w:rsidR="00B574C9" w:rsidRPr="00C34FC8" w:rsidRDefault="00B574C9" w:rsidP="00C34FC8">
            <w:pPr>
              <w:jc w:val="center"/>
              <w:rPr>
                <w:b/>
                <w:color w:val="FFFFFF" w:themeColor="background1"/>
              </w:rPr>
            </w:pPr>
          </w:p>
        </w:tc>
        <w:sdt>
          <w:sdtPr>
            <w:alias w:val="Biography"/>
            <w:tag w:val="authorBiography"/>
            <w:id w:val="938807824"/>
            <w:placeholder>
              <w:docPart w:val="31964DCBF37D48608006BCE8910B3D7C"/>
            </w:placeholder>
            <w:showingPlcHdr/>
          </w:sdtPr>
          <w:sdtEndPr/>
          <w:sdtContent>
            <w:tc>
              <w:tcPr>
                <w:tcW w:w="8525" w:type="dxa"/>
                <w:gridSpan w:val="4"/>
              </w:tcPr>
              <w:p w14:paraId="0E260C4F" w14:textId="77777777" w:rsidR="00B574C9" w:rsidRPr="00C34FC8" w:rsidRDefault="00B574C9" w:rsidP="00C34FC8">
                <w:r w:rsidRPr="00C34FC8">
                  <w:rPr>
                    <w:rStyle w:val="PlaceholderText"/>
                  </w:rPr>
                  <w:t>[Enter your biography]</w:t>
                </w:r>
              </w:p>
            </w:tc>
          </w:sdtContent>
        </w:sdt>
      </w:tr>
      <w:tr w:rsidR="00B574C9" w:rsidRPr="00C34FC8" w14:paraId="0B5E3458" w14:textId="77777777" w:rsidTr="001A6A06">
        <w:trPr>
          <w:trHeight w:val="986"/>
        </w:trPr>
        <w:tc>
          <w:tcPr>
            <w:tcW w:w="491" w:type="dxa"/>
            <w:vMerge/>
            <w:shd w:val="clear" w:color="auto" w:fill="A6A6A6" w:themeFill="background1" w:themeFillShade="A6"/>
          </w:tcPr>
          <w:p w14:paraId="4015286C" w14:textId="77777777" w:rsidR="00B574C9" w:rsidRPr="00C34FC8" w:rsidRDefault="00B574C9" w:rsidP="00C34FC8">
            <w:pPr>
              <w:jc w:val="center"/>
              <w:rPr>
                <w:b/>
                <w:color w:val="FFFFFF" w:themeColor="background1"/>
              </w:rPr>
            </w:pPr>
          </w:p>
        </w:tc>
        <w:sdt>
          <w:sdtPr>
            <w:alias w:val="Affiliation"/>
            <w:tag w:val="affiliation"/>
            <w:id w:val="2012937915"/>
            <w:placeholder>
              <w:docPart w:val="ACF104FA05394F1D889AD29FE069D899"/>
            </w:placeholder>
            <w:showingPlcHdr/>
            <w:text/>
          </w:sdtPr>
          <w:sdtEndPr/>
          <w:sdtContent>
            <w:tc>
              <w:tcPr>
                <w:tcW w:w="8525" w:type="dxa"/>
                <w:gridSpan w:val="4"/>
              </w:tcPr>
              <w:p w14:paraId="06BC92F3" w14:textId="77777777" w:rsidR="00B574C9" w:rsidRPr="00C34FC8" w:rsidRDefault="00B574C9" w:rsidP="00C34FC8">
                <w:r w:rsidRPr="00C34FC8">
                  <w:rPr>
                    <w:rStyle w:val="PlaceholderText"/>
                  </w:rPr>
                  <w:t>[Enter the institution with which you are affiliated]</w:t>
                </w:r>
              </w:p>
            </w:tc>
          </w:sdtContent>
        </w:sdt>
      </w:tr>
    </w:tbl>
    <w:p w14:paraId="380AD30F" w14:textId="77777777" w:rsidR="003D3579" w:rsidRPr="00C34FC8" w:rsidRDefault="003D3579" w:rsidP="00C34FC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34FC8" w14:paraId="183A6C70" w14:textId="77777777" w:rsidTr="00884504">
        <w:tc>
          <w:tcPr>
            <w:tcW w:w="9016" w:type="dxa"/>
            <w:shd w:val="clear" w:color="auto" w:fill="A6A6A6" w:themeFill="background1" w:themeFillShade="A6"/>
            <w:tcMar>
              <w:top w:w="113" w:type="dxa"/>
              <w:bottom w:w="113" w:type="dxa"/>
            </w:tcMar>
          </w:tcPr>
          <w:p w14:paraId="124FBE0B" w14:textId="77777777" w:rsidR="00244BB0" w:rsidRPr="00C34FC8" w:rsidRDefault="00244BB0" w:rsidP="00C34FC8">
            <w:pPr>
              <w:jc w:val="center"/>
              <w:rPr>
                <w:b/>
                <w:color w:val="FFFFFF" w:themeColor="background1"/>
              </w:rPr>
            </w:pPr>
            <w:r w:rsidRPr="00C34FC8">
              <w:rPr>
                <w:b/>
                <w:color w:val="FFFFFF" w:themeColor="background1"/>
              </w:rPr>
              <w:t>Your article</w:t>
            </w:r>
          </w:p>
        </w:tc>
      </w:tr>
      <w:tr w:rsidR="003F0D73" w:rsidRPr="00C34FC8" w14:paraId="120266F7" w14:textId="77777777" w:rsidTr="00884504">
        <w:sdt>
          <w:sdtPr>
            <w:alias w:val="Article headword"/>
            <w:tag w:val="articleHeadword"/>
            <w:id w:val="-361440020"/>
            <w:placeholder>
              <w:docPart w:val="29A4DC8E1BD141D1B964347EE525BEE8"/>
            </w:placeholder>
            <w:text/>
          </w:sdtPr>
          <w:sdtEndPr/>
          <w:sdtContent>
            <w:tc>
              <w:tcPr>
                <w:tcW w:w="9016" w:type="dxa"/>
                <w:tcMar>
                  <w:top w:w="113" w:type="dxa"/>
                  <w:bottom w:w="113" w:type="dxa"/>
                </w:tcMar>
              </w:tcPr>
              <w:p w14:paraId="145EC042" w14:textId="512FCF6F" w:rsidR="003F0D73" w:rsidRPr="00C34FC8" w:rsidRDefault="00884504" w:rsidP="00C34FC8">
                <w:pPr>
                  <w:rPr>
                    <w:b/>
                  </w:rPr>
                </w:pPr>
                <w:r w:rsidRPr="00884504">
                  <w:t>Archipenko, Alexander (1887-</w:t>
                </w:r>
                <w:r w:rsidR="00FD7214" w:rsidRPr="00884504">
                  <w:t>1964)</w:t>
                </w:r>
              </w:p>
            </w:tc>
          </w:sdtContent>
        </w:sdt>
      </w:tr>
      <w:tr w:rsidR="00464699" w:rsidRPr="00C34FC8" w14:paraId="62B77A51" w14:textId="77777777" w:rsidTr="00884504">
        <w:sdt>
          <w:sdtPr>
            <w:alias w:val="Variant headwords"/>
            <w:tag w:val="variantHeadwords"/>
            <w:id w:val="173464402"/>
            <w:placeholder>
              <w:docPart w:val="7A84CC9ED9604FD0B7273339EABCE419"/>
            </w:placeholder>
            <w:showingPlcHdr/>
          </w:sdtPr>
          <w:sdtEndPr/>
          <w:sdtContent>
            <w:tc>
              <w:tcPr>
                <w:tcW w:w="9016" w:type="dxa"/>
                <w:tcMar>
                  <w:top w:w="113" w:type="dxa"/>
                  <w:bottom w:w="113" w:type="dxa"/>
                </w:tcMar>
              </w:tcPr>
              <w:p w14:paraId="0134D40C" w14:textId="77777777" w:rsidR="00464699" w:rsidRPr="00C34FC8" w:rsidRDefault="00464699" w:rsidP="00C34FC8">
                <w:r w:rsidRPr="00C34FC8">
                  <w:rPr>
                    <w:rStyle w:val="PlaceholderText"/>
                    <w:b/>
                  </w:rPr>
                  <w:t xml:space="preserve">[Enter any </w:t>
                </w:r>
                <w:r w:rsidRPr="00C34FC8">
                  <w:rPr>
                    <w:rStyle w:val="PlaceholderText"/>
                    <w:b/>
                    <w:i/>
                  </w:rPr>
                  <w:t>variant forms</w:t>
                </w:r>
                <w:r w:rsidRPr="00C34FC8">
                  <w:rPr>
                    <w:rStyle w:val="PlaceholderText"/>
                    <w:b/>
                  </w:rPr>
                  <w:t xml:space="preserve"> of your headword – OPTIONAL]</w:t>
                </w:r>
              </w:p>
            </w:tc>
          </w:sdtContent>
        </w:sdt>
      </w:tr>
      <w:tr w:rsidR="00E85A05" w:rsidRPr="00C34FC8" w14:paraId="29FB9140" w14:textId="77777777" w:rsidTr="00884504">
        <w:sdt>
          <w:sdtPr>
            <w:alias w:val="Abstract"/>
            <w:tag w:val="abstract"/>
            <w:id w:val="-635871867"/>
            <w:placeholder>
              <w:docPart w:val="0713DDE67643484B8038EBA69CB3FD88"/>
            </w:placeholder>
          </w:sdtPr>
          <w:sdtEndPr/>
          <w:sdtContent>
            <w:tc>
              <w:tcPr>
                <w:tcW w:w="9016" w:type="dxa"/>
                <w:tcMar>
                  <w:top w:w="113" w:type="dxa"/>
                  <w:bottom w:w="113" w:type="dxa"/>
                </w:tcMar>
              </w:tcPr>
              <w:p w14:paraId="33DC6AD7" w14:textId="1BC88BAF" w:rsidR="00E85A05" w:rsidRPr="00C34FC8" w:rsidRDefault="00C34FC8" w:rsidP="00C34FC8">
                <w:r>
                  <w:t xml:space="preserve">Alexander </w:t>
                </w:r>
                <w:r w:rsidR="00FD7214" w:rsidRPr="00C34FC8">
                  <w:t>Archipenko was</w:t>
                </w:r>
                <w:r w:rsidR="000204E5">
                  <w:t xml:space="preserve"> a Ukrainian</w:t>
                </w:r>
                <w:r w:rsidR="00FC243B">
                  <w:t xml:space="preserve"> sculptor</w:t>
                </w:r>
                <w:r w:rsidR="000204E5">
                  <w:t xml:space="preserve"> and</w:t>
                </w:r>
                <w:r w:rsidR="00FD7214" w:rsidRPr="00C34FC8">
                  <w:t xml:space="preserve"> the son of </w:t>
                </w:r>
                <w:proofErr w:type="spellStart"/>
                <w:r w:rsidR="00FD7214" w:rsidRPr="00C34FC8">
                  <w:t>Paraskeva</w:t>
                </w:r>
                <w:proofErr w:type="spellEnd"/>
                <w:r w:rsidR="00FD7214" w:rsidRPr="00C34FC8">
                  <w:t xml:space="preserve"> </w:t>
                </w:r>
                <w:proofErr w:type="spellStart"/>
                <w:r w:rsidR="00FD7214" w:rsidRPr="00C34FC8">
                  <w:t>Vasylivna</w:t>
                </w:r>
                <w:proofErr w:type="spellEnd"/>
                <w:r w:rsidR="00FD7214" w:rsidRPr="00C34FC8">
                  <w:t xml:space="preserve"> [née </w:t>
                </w:r>
                <w:proofErr w:type="spellStart"/>
                <w:r w:rsidR="00FD7214" w:rsidRPr="00C34FC8">
                  <w:t>Makhova</w:t>
                </w:r>
                <w:proofErr w:type="spellEnd"/>
                <w:r w:rsidR="00FD7214" w:rsidRPr="00C34FC8">
                  <w:t xml:space="preserve">] and </w:t>
                </w:r>
                <w:proofErr w:type="spellStart"/>
                <w:r w:rsidR="00FD7214" w:rsidRPr="00C34FC8">
                  <w:t>Porfirii</w:t>
                </w:r>
                <w:proofErr w:type="spellEnd"/>
                <w:r w:rsidR="00FD7214" w:rsidRPr="00C34FC8">
                  <w:t xml:space="preserve"> </w:t>
                </w:r>
                <w:proofErr w:type="spellStart"/>
                <w:r w:rsidR="00FD7214" w:rsidRPr="00C34FC8">
                  <w:t>Antonovych</w:t>
                </w:r>
                <w:proofErr w:type="spellEnd"/>
                <w:r w:rsidR="00FD7214" w:rsidRPr="00C34FC8">
                  <w:t xml:space="preserve"> Archipenko. His father was a professor of engineering at the University of Kyiv, an inventor, and a mechanical engineer. </w:t>
                </w:r>
                <w:r>
                  <w:t>He</w:t>
                </w:r>
                <w:r w:rsidR="00FD7214" w:rsidRPr="00C34FC8">
                  <w:t xml:space="preserve"> studied painting and sculpture at the Kyiv Art School from 1902 until 1905, when he was expelled for criticizing its conservatism. Outside formal schooling, he was interested in ancient art indigenous to Ukraine</w:t>
                </w:r>
                <w:r>
                  <w:t xml:space="preserve"> </w:t>
                </w:r>
                <w:r>
                  <w:rPr>
                    <w:rStyle w:val="mdash"/>
                  </w:rPr>
                  <w:t xml:space="preserve">— </w:t>
                </w:r>
                <w:r w:rsidR="00FD7214" w:rsidRPr="00C34FC8">
                  <w:t xml:space="preserve">stone sculptures of females known as </w:t>
                </w:r>
                <w:r>
                  <w:t>‘</w:t>
                </w:r>
                <w:proofErr w:type="spellStart"/>
                <w:r w:rsidR="00FD7214" w:rsidRPr="00C34FC8">
                  <w:t>babas</w:t>
                </w:r>
                <w:proofErr w:type="spellEnd"/>
                <w:r w:rsidR="00FD7214" w:rsidRPr="00C34FC8">
                  <w:t>,</w:t>
                </w:r>
                <w:r>
                  <w:t>’</w:t>
                </w:r>
                <w:r w:rsidR="00FD7214" w:rsidRPr="00C34FC8">
                  <w:t xml:space="preserve"> Scythian works, as well as those from Neolithic </w:t>
                </w:r>
                <w:proofErr w:type="spellStart"/>
                <w:r w:rsidR="00FD7214" w:rsidRPr="00C34FC8">
                  <w:t>Trypillian</w:t>
                </w:r>
                <w:proofErr w:type="spellEnd"/>
                <w:r w:rsidR="00FD7214" w:rsidRPr="00C34FC8">
                  <w:t xml:space="preserve"> culture being excavated in the region at the time. These would inform his work throughout his career,</w:t>
                </w:r>
                <w:r>
                  <w:t xml:space="preserve"> as would ancient Egyptian, pre-</w:t>
                </w:r>
                <w:r w:rsidR="00FD7214" w:rsidRPr="00C34FC8">
                  <w:t xml:space="preserve">Columbian and Byzantine art. His </w:t>
                </w:r>
                <w:proofErr w:type="spellStart"/>
                <w:r w:rsidR="00FD7214" w:rsidRPr="00C34FC8">
                  <w:t>polychromed</w:t>
                </w:r>
                <w:proofErr w:type="spellEnd"/>
                <w:r w:rsidR="00FD7214" w:rsidRPr="00C34FC8">
                  <w:t xml:space="preserve"> sculpture was exhibited in his first show in 1906 in a village outside Kyiv. He moved to Moscow that same year, participated </w:t>
                </w:r>
                <w:proofErr w:type="gramStart"/>
                <w:r w:rsidR="00FD7214" w:rsidRPr="00C34FC8">
                  <w:t>in group</w:t>
                </w:r>
                <w:proofErr w:type="gramEnd"/>
                <w:r w:rsidR="00FD7214" w:rsidRPr="00C34FC8">
                  <w:t xml:space="preserve"> exhibitions, and saw French avant-garde art first-hand, particularly the first </w:t>
                </w:r>
                <w:proofErr w:type="spellStart"/>
                <w:r w:rsidR="00FD7214" w:rsidRPr="00C34FC8">
                  <w:t>Zolotoe</w:t>
                </w:r>
                <w:proofErr w:type="spellEnd"/>
                <w:r w:rsidR="00FD7214" w:rsidRPr="00C34FC8">
                  <w:t xml:space="preserve"> </w:t>
                </w:r>
                <w:proofErr w:type="spellStart"/>
                <w:r w:rsidR="00FD7214" w:rsidRPr="00C34FC8">
                  <w:t>runo</w:t>
                </w:r>
                <w:proofErr w:type="spellEnd"/>
                <w:r w:rsidR="00FD7214" w:rsidRPr="00C34FC8">
                  <w:t xml:space="preserve"> salon in spring 1908. Later that year, he moved to Paris and, after two weeks at the </w:t>
                </w:r>
                <w:proofErr w:type="spellStart"/>
                <w:r w:rsidR="00FD7214" w:rsidRPr="00C34FC8">
                  <w:t>École</w:t>
                </w:r>
                <w:proofErr w:type="spellEnd"/>
                <w:r w:rsidR="00FD7214" w:rsidRPr="00C34FC8">
                  <w:t xml:space="preserve"> des Beaux-Arts, decided to study independently from direct observation of art works at local museums. Archipenko opened a studio and built relationships with many artists of the cubist circle, particularly brothers Marcel Duchamp and Raymond Duchamp-Villon and </w:t>
                </w:r>
                <w:proofErr w:type="spellStart"/>
                <w:r w:rsidR="00FD7214" w:rsidRPr="00C34FC8">
                  <w:t>Fernand</w:t>
                </w:r>
                <w:proofErr w:type="spellEnd"/>
                <w:r w:rsidR="00FD7214" w:rsidRPr="00C34FC8">
                  <w:t xml:space="preserve"> Léger.</w:t>
                </w:r>
              </w:p>
            </w:tc>
          </w:sdtContent>
        </w:sdt>
      </w:tr>
      <w:tr w:rsidR="003F0D73" w:rsidRPr="00C34FC8" w14:paraId="6A28AEE5" w14:textId="77777777" w:rsidTr="00884504">
        <w:sdt>
          <w:sdtPr>
            <w:alias w:val="Article text"/>
            <w:tag w:val="articleText"/>
            <w:id w:val="634067588"/>
            <w:placeholder>
              <w:docPart w:val="EDF3F94122694B6CB8E78D81F5BB064E"/>
            </w:placeholder>
          </w:sdtPr>
          <w:sdtEndPr/>
          <w:sdtContent>
            <w:tc>
              <w:tcPr>
                <w:tcW w:w="9016" w:type="dxa"/>
                <w:tcMar>
                  <w:top w:w="113" w:type="dxa"/>
                  <w:bottom w:w="113" w:type="dxa"/>
                </w:tcMar>
              </w:tcPr>
              <w:p w14:paraId="57461C14" w14:textId="77777777" w:rsidR="00980D82" w:rsidRDefault="00884504" w:rsidP="00C34FC8">
                <w:sdt>
                  <w:sdtPr>
                    <w:alias w:val="Abstract"/>
                    <w:tag w:val="abstract"/>
                    <w:id w:val="-722213228"/>
                    <w:placeholder>
                      <w:docPart w:val="7CD1BECD582067419221BBE846929AD9"/>
                    </w:placeholder>
                  </w:sdtPr>
                  <w:sdtEndPr>
                    <w:rPr>
                      <w:sz w:val="20"/>
                      <w:szCs w:val="20"/>
                    </w:rPr>
                  </w:sdtEndPr>
                  <w:sdtContent>
                    <w:r w:rsidR="00C34FC8">
                      <w:t xml:space="preserve">Alexander </w:t>
                    </w:r>
                    <w:r w:rsidR="00C34FC8" w:rsidRPr="00C34FC8">
                      <w:t>Archipenko was</w:t>
                    </w:r>
                    <w:r w:rsidR="00FC243B">
                      <w:t xml:space="preserve"> a Ukrainian sculptor and</w:t>
                    </w:r>
                    <w:r w:rsidR="00C34FC8" w:rsidRPr="00C34FC8">
                      <w:t xml:space="preserve"> the son of </w:t>
                    </w:r>
                    <w:proofErr w:type="spellStart"/>
                    <w:r w:rsidR="00C34FC8" w:rsidRPr="00C34FC8">
                      <w:t>Paraskeva</w:t>
                    </w:r>
                    <w:proofErr w:type="spellEnd"/>
                    <w:r w:rsidR="00C34FC8" w:rsidRPr="00C34FC8">
                      <w:t xml:space="preserve"> </w:t>
                    </w:r>
                    <w:proofErr w:type="spellStart"/>
                    <w:r w:rsidR="00C34FC8" w:rsidRPr="00C34FC8">
                      <w:t>Vasylivna</w:t>
                    </w:r>
                    <w:proofErr w:type="spellEnd"/>
                    <w:r w:rsidR="00C34FC8" w:rsidRPr="00C34FC8">
                      <w:t xml:space="preserve"> [née </w:t>
                    </w:r>
                    <w:proofErr w:type="spellStart"/>
                    <w:r w:rsidR="00C34FC8" w:rsidRPr="00C34FC8">
                      <w:t>Makhova</w:t>
                    </w:r>
                    <w:proofErr w:type="spellEnd"/>
                    <w:r w:rsidR="00C34FC8" w:rsidRPr="00C34FC8">
                      <w:t xml:space="preserve">] and </w:t>
                    </w:r>
                    <w:proofErr w:type="spellStart"/>
                    <w:r w:rsidR="00C34FC8" w:rsidRPr="00C34FC8">
                      <w:t>Porfirii</w:t>
                    </w:r>
                    <w:proofErr w:type="spellEnd"/>
                    <w:r w:rsidR="00C34FC8" w:rsidRPr="00C34FC8">
                      <w:t xml:space="preserve"> </w:t>
                    </w:r>
                    <w:proofErr w:type="spellStart"/>
                    <w:r w:rsidR="00C34FC8" w:rsidRPr="00C34FC8">
                      <w:t>Antonovych</w:t>
                    </w:r>
                    <w:proofErr w:type="spellEnd"/>
                    <w:r w:rsidR="00C34FC8" w:rsidRPr="00C34FC8">
                      <w:t xml:space="preserve"> Archipenko. His father was a professor of engineering at the University of Kyiv, an inventor, and a mechanical engineer. </w:t>
                    </w:r>
                    <w:r w:rsidR="00C34FC8">
                      <w:t>He</w:t>
                    </w:r>
                    <w:r w:rsidR="00C34FC8" w:rsidRPr="00C34FC8">
                      <w:t xml:space="preserve"> studied painting and sculpture at the Kyiv Art School from 1902 until 1905, when he was expelled for criticizing its conservatism. Outside formal schooling, he was interested in ancient art indigenous to Ukraine</w:t>
                    </w:r>
                    <w:r w:rsidR="00C34FC8">
                      <w:t xml:space="preserve"> </w:t>
                    </w:r>
                    <w:r w:rsidR="00C34FC8">
                      <w:rPr>
                        <w:rStyle w:val="mdash"/>
                      </w:rPr>
                      <w:t xml:space="preserve">— </w:t>
                    </w:r>
                    <w:r w:rsidR="00C34FC8" w:rsidRPr="00C34FC8">
                      <w:t xml:space="preserve">stone sculptures of females known as </w:t>
                    </w:r>
                    <w:r w:rsidR="00C34FC8">
                      <w:t>‘</w:t>
                    </w:r>
                    <w:proofErr w:type="spellStart"/>
                    <w:r w:rsidR="00C34FC8" w:rsidRPr="00C34FC8">
                      <w:t>babas</w:t>
                    </w:r>
                    <w:proofErr w:type="spellEnd"/>
                    <w:r w:rsidR="00C34FC8" w:rsidRPr="00C34FC8">
                      <w:t>,</w:t>
                    </w:r>
                    <w:r w:rsidR="00C34FC8">
                      <w:t>’</w:t>
                    </w:r>
                    <w:r w:rsidR="00C34FC8" w:rsidRPr="00C34FC8">
                      <w:t xml:space="preserve"> Scythian works, as well as those from Neolithic </w:t>
                    </w:r>
                    <w:proofErr w:type="spellStart"/>
                    <w:r w:rsidR="00C34FC8" w:rsidRPr="00C34FC8">
                      <w:t>Trypillian</w:t>
                    </w:r>
                    <w:proofErr w:type="spellEnd"/>
                    <w:r w:rsidR="00C34FC8" w:rsidRPr="00C34FC8">
                      <w:t xml:space="preserve"> culture being excavated in the region at the time. These would inform his work throughout his career,</w:t>
                    </w:r>
                    <w:r w:rsidR="00C34FC8">
                      <w:t xml:space="preserve"> as would ancient Egyptian, pre-</w:t>
                    </w:r>
                    <w:r w:rsidR="00C34FC8" w:rsidRPr="00C34FC8">
                      <w:t xml:space="preserve">Columbian and Byzantine art. His </w:t>
                    </w:r>
                    <w:proofErr w:type="spellStart"/>
                    <w:r w:rsidR="00C34FC8" w:rsidRPr="00C34FC8">
                      <w:t>polychromed</w:t>
                    </w:r>
                    <w:proofErr w:type="spellEnd"/>
                    <w:r w:rsidR="00C34FC8" w:rsidRPr="00C34FC8">
                      <w:t xml:space="preserve"> sculpture was exhibited in his first show in 1906 in a village outside Kyiv. He moved to Moscow that same year, participated </w:t>
                    </w:r>
                    <w:proofErr w:type="gramStart"/>
                    <w:r w:rsidR="00C34FC8" w:rsidRPr="00C34FC8">
                      <w:t>in group</w:t>
                    </w:r>
                    <w:proofErr w:type="gramEnd"/>
                    <w:r w:rsidR="00C34FC8" w:rsidRPr="00C34FC8">
                      <w:t xml:space="preserve"> exhibitions, and saw French avant-garde art first-hand, particularly the first </w:t>
                    </w:r>
                    <w:proofErr w:type="spellStart"/>
                    <w:r w:rsidR="00C34FC8" w:rsidRPr="00C34FC8">
                      <w:t>Zolotoe</w:t>
                    </w:r>
                    <w:proofErr w:type="spellEnd"/>
                    <w:r w:rsidR="00C34FC8" w:rsidRPr="00C34FC8">
                      <w:t xml:space="preserve"> </w:t>
                    </w:r>
                    <w:proofErr w:type="spellStart"/>
                    <w:r w:rsidR="00C34FC8" w:rsidRPr="00C34FC8">
                      <w:t>runo</w:t>
                    </w:r>
                    <w:proofErr w:type="spellEnd"/>
                    <w:r w:rsidR="00C34FC8" w:rsidRPr="00C34FC8">
                      <w:t xml:space="preserve"> salon in spring 1908. Later that year, he moved to Paris and, after two weeks at the </w:t>
                    </w:r>
                    <w:proofErr w:type="spellStart"/>
                    <w:r w:rsidR="00C34FC8" w:rsidRPr="00C34FC8">
                      <w:t>École</w:t>
                    </w:r>
                    <w:proofErr w:type="spellEnd"/>
                    <w:r w:rsidR="00C34FC8" w:rsidRPr="00C34FC8">
                      <w:t xml:space="preserve"> des Beaux-Arts, decided to study independently</w:t>
                    </w:r>
                    <w:r w:rsidR="00C34FC8">
                      <w:t>, working</w:t>
                    </w:r>
                    <w:r w:rsidR="00C34FC8" w:rsidRPr="00C34FC8">
                      <w:t xml:space="preserve"> from direct observation of art works at local museums. Archipenko opened a studio and built relationships with many artists of the cubist circle, particularly brothers Marcel Duchamp and Raymond Duchamp-Villon and </w:t>
                    </w:r>
                    <w:proofErr w:type="spellStart"/>
                    <w:r w:rsidR="00C34FC8" w:rsidRPr="00C34FC8">
                      <w:t>Fernand</w:t>
                    </w:r>
                    <w:proofErr w:type="spellEnd"/>
                    <w:r w:rsidR="00C34FC8" w:rsidRPr="00C34FC8">
                      <w:t xml:space="preserve"> Léger.</w:t>
                    </w:r>
                  </w:sdtContent>
                </w:sdt>
              </w:p>
              <w:p w14:paraId="7B0D9CF2" w14:textId="77777777" w:rsidR="00980D82" w:rsidRDefault="00980D82" w:rsidP="00C34FC8"/>
              <w:p w14:paraId="31CE974E" w14:textId="6A35B3A9" w:rsidR="00980D82" w:rsidRPr="00980D82" w:rsidRDefault="00980D82" w:rsidP="00980D82">
                <w:pPr>
                  <w:rPr>
                    <w:sz w:val="20"/>
                    <w:szCs w:val="20"/>
                  </w:rPr>
                </w:pPr>
                <w:r w:rsidRPr="00980D82">
                  <w:rPr>
                    <w:sz w:val="20"/>
                    <w:szCs w:val="20"/>
                  </w:rPr>
                  <w:t xml:space="preserve">Image: </w:t>
                </w:r>
                <w:proofErr w:type="spellStart"/>
                <w:r w:rsidRPr="00980D82">
                  <w:rPr>
                    <w:sz w:val="20"/>
                    <w:szCs w:val="20"/>
                  </w:rPr>
                  <w:t>Médrano</w:t>
                </w:r>
                <w:proofErr w:type="spellEnd"/>
                <w:r w:rsidRPr="00980D82">
                  <w:rPr>
                    <w:sz w:val="20"/>
                    <w:szCs w:val="20"/>
                  </w:rPr>
                  <w:t xml:space="preserve"> II, 1913–14. ‘</w:t>
                </w:r>
                <w:proofErr w:type="spellStart"/>
                <w:r w:rsidRPr="00980D82">
                  <w:rPr>
                    <w:sz w:val="20"/>
                    <w:szCs w:val="20"/>
                  </w:rPr>
                  <w:t>Sculpto</w:t>
                </w:r>
                <w:proofErr w:type="spellEnd"/>
                <w:r w:rsidRPr="00980D82">
                  <w:rPr>
                    <w:sz w:val="20"/>
                    <w:szCs w:val="20"/>
                  </w:rPr>
                  <w:t xml:space="preserve">-painting’, Painted tin, wood, glass, and painted </w:t>
                </w:r>
              </w:p>
              <w:p w14:paraId="5F7174CE" w14:textId="027A8AB0" w:rsidR="00980D82" w:rsidRPr="00980D82" w:rsidRDefault="00980D82" w:rsidP="00980D82">
                <w:pPr>
                  <w:rPr>
                    <w:sz w:val="20"/>
                    <w:szCs w:val="20"/>
                  </w:rPr>
                </w:pPr>
                <w:proofErr w:type="gramStart"/>
                <w:r w:rsidRPr="00980D82">
                  <w:rPr>
                    <w:sz w:val="20"/>
                    <w:szCs w:val="20"/>
                  </w:rPr>
                  <w:t>oilcloth</w:t>
                </w:r>
                <w:proofErr w:type="gramEnd"/>
                <w:r w:rsidRPr="00980D82">
                  <w:rPr>
                    <w:sz w:val="20"/>
                    <w:szCs w:val="20"/>
                  </w:rPr>
                  <w:t xml:space="preserve">, 49 7/8 × 20 1/4 × 12 1/2 inches (126.6 × 51.5 × 31.7 cm). Solomon R. </w:t>
                </w:r>
              </w:p>
              <w:p w14:paraId="38806E75" w14:textId="5DBB43EB" w:rsidR="00980D82" w:rsidRPr="00980D82" w:rsidRDefault="00980D82" w:rsidP="00980D82">
                <w:pPr>
                  <w:rPr>
                    <w:sz w:val="20"/>
                    <w:szCs w:val="20"/>
                  </w:rPr>
                </w:pPr>
                <w:r w:rsidRPr="00980D82">
                  <w:rPr>
                    <w:sz w:val="20"/>
                    <w:szCs w:val="20"/>
                  </w:rPr>
                  <w:t>Guggenheim Museum, New York, 56.1445. © 2013 Estate of Alexander Archipenko/</w:t>
                </w:r>
              </w:p>
              <w:p w14:paraId="3300013E" w14:textId="321A4BFB" w:rsidR="00C34FC8" w:rsidRPr="00980D82" w:rsidRDefault="00980D82" w:rsidP="00980D82">
                <w:pPr>
                  <w:rPr>
                    <w:sz w:val="20"/>
                    <w:szCs w:val="20"/>
                  </w:rPr>
                </w:pPr>
                <w:r w:rsidRPr="00980D82">
                  <w:rPr>
                    <w:sz w:val="20"/>
                    <w:szCs w:val="20"/>
                  </w:rPr>
                  <w:t>Artists Rights Society (ARS), New York</w:t>
                </w:r>
              </w:p>
            </w:tc>
          </w:sdtContent>
        </w:sdt>
        <w:tc>
          <w:tcPr>
            <w:gridSpan w:val="0"/>
          </w:tcPr>
          <w:p w14:paraId="3F2706BD" w14:textId="77777777" w:rsidR="00C34FC8" w:rsidRPr="00980D82" w:rsidRDefault="00C34FC8" w:rsidP="00980D82">
            <w:pPr>
              <w:rPr>
                <w:sz w:val="20"/>
                <w:szCs w:val="20"/>
              </w:rPr>
            </w:pPr>
          </w:p>
          <w:p w14:paraId="223C7BD2" w14:textId="77777777" w:rsidR="00C34FC8" w:rsidRDefault="00C34FC8" w:rsidP="00C34FC8"/>
          <w:p w14:paraId="0566E808" w14:textId="5DE496BD" w:rsidR="00C34FC8" w:rsidRDefault="00FD7214" w:rsidP="00C34FC8">
            <w:bookmarkStart w:id="0" w:name="_GoBack"/>
            <w:bookmarkEnd w:id="0"/>
            <w:proofErr w:type="spellStart"/>
            <w:r w:rsidRPr="00C34FC8">
              <w:t>endents</w:t>
            </w:r>
            <w:proofErr w:type="spellEnd"/>
            <w:r w:rsidRPr="00C34FC8">
              <w:t xml:space="preserve"> XXVI, joining them regularly until their last group show in 1920. Among numerous additional exhibits are the </w:t>
            </w:r>
            <w:proofErr w:type="spellStart"/>
            <w:r w:rsidRPr="00C34FC8">
              <w:t>Armory</w:t>
            </w:r>
            <w:proofErr w:type="spellEnd"/>
            <w:r w:rsidRPr="00C34FC8">
              <w:t xml:space="preserve"> Show in 1913, the Futurists in 1914 and solo, at Der Sturm in Berlin 1913, the Venice Biennale in 1920 and at </w:t>
            </w:r>
            <w:proofErr w:type="spellStart"/>
            <w:r w:rsidRPr="00C34FC8">
              <w:t>Société</w:t>
            </w:r>
            <w:proofErr w:type="spellEnd"/>
            <w:r w:rsidRPr="00C34FC8">
              <w:t xml:space="preserve"> </w:t>
            </w:r>
            <w:proofErr w:type="spellStart"/>
            <w:r w:rsidRPr="00C34FC8">
              <w:t>Anonyme</w:t>
            </w:r>
            <w:proofErr w:type="spellEnd"/>
            <w:r w:rsidRPr="00C34FC8">
              <w:t xml:space="preserve">, New York in 1921. </w:t>
            </w:r>
            <w:proofErr w:type="gramStart"/>
            <w:r w:rsidRPr="00C34FC8">
              <w:t xml:space="preserve">The latter was organized by Marcel Duchamp and Katherine Dreier, </w:t>
            </w:r>
            <w:r w:rsidR="00C34FC8">
              <w:t xml:space="preserve">who was </w:t>
            </w:r>
            <w:r w:rsidRPr="00C34FC8">
              <w:t>an ardent promoter of modern art in the United States</w:t>
            </w:r>
            <w:proofErr w:type="gramEnd"/>
            <w:r w:rsidRPr="00C34FC8">
              <w:t xml:space="preserve">. </w:t>
            </w:r>
          </w:p>
          <w:p w14:paraId="57E02BFC" w14:textId="77777777" w:rsidR="00C34FC8" w:rsidRDefault="00C34FC8" w:rsidP="00C34FC8"/>
          <w:p w14:paraId="4E043B69" w14:textId="77777777" w:rsidR="00FD7214" w:rsidRPr="00C34FC8" w:rsidRDefault="00FD7214" w:rsidP="00C34FC8">
            <w:r w:rsidRPr="00C34FC8">
              <w:t>The years fro</w:t>
            </w:r>
            <w:r w:rsidR="00C34FC8">
              <w:t>m 1908 until the early 1920s were</w:t>
            </w:r>
            <w:r w:rsidRPr="00C34FC8">
              <w:t xml:space="preserve"> an extremely innovative period in Archipenko’s artistic production. A number of his early works with the human figure are block-like and self-contained explorations of mass and shape in varying degrees of angularity. Voids of space and concave and convex forms are increasingly included as defining sculptural elements (e.g., </w:t>
            </w:r>
            <w:r w:rsidRPr="00C34FC8">
              <w:rPr>
                <w:i/>
              </w:rPr>
              <w:t>Woman Combing Her Hair</w:t>
            </w:r>
            <w:r w:rsidRPr="00C34FC8">
              <w:t>, 1914) and are informed by dance, movement, and the dynamics of opposing forces, an interest of many artists at the time. Beginning in 1914, Archipenko</w:t>
            </w:r>
            <w:r w:rsidR="00C34FC8">
              <w:t xml:space="preserve"> produced his </w:t>
            </w:r>
            <w:proofErr w:type="spellStart"/>
            <w:r w:rsidR="00C34FC8">
              <w:t>sculpto</w:t>
            </w:r>
            <w:proofErr w:type="spellEnd"/>
            <w:r w:rsidR="00C34FC8">
              <w:t xml:space="preserve">-paintings — </w:t>
            </w:r>
            <w:r w:rsidRPr="00C34FC8">
              <w:t>constructed, brightly painted wall reliefs, inspired in part by collage’s assemblage of various textured elements. He created near forty, primarily focusing o</w:t>
            </w:r>
            <w:r w:rsidR="00C34FC8">
              <w:t>n women in interiors until 1923;</w:t>
            </w:r>
            <w:r w:rsidRPr="00C34FC8">
              <w:t xml:space="preserve"> </w:t>
            </w:r>
            <w:r w:rsidR="00C34FC8">
              <w:t>he resumed creating wall reliefs</w:t>
            </w:r>
            <w:r w:rsidRPr="00C34FC8">
              <w:t xml:space="preserve"> in the 1950s.</w:t>
            </w:r>
          </w:p>
          <w:p w14:paraId="13681552" w14:textId="77777777" w:rsidR="00C34FC8" w:rsidRDefault="00C34FC8" w:rsidP="00C34FC8"/>
          <w:p w14:paraId="1B06AD07" w14:textId="6014D6B4" w:rsidR="003F0D73" w:rsidRPr="00C34FC8" w:rsidRDefault="00FD7214" w:rsidP="00C34FC8">
            <w:r w:rsidRPr="00C34FC8">
              <w:t xml:space="preserve">In 1920, Archipenko moved to Berlin and opened a school while still maintaining his Paris studio. There he married the sculptor Angelica Bruno-Schmitz, who worked under the name Gela Forster. She was a founding member of the Dresdner </w:t>
            </w:r>
            <w:proofErr w:type="spellStart"/>
            <w:r w:rsidRPr="00C34FC8">
              <w:t>Sezession</w:t>
            </w:r>
            <w:proofErr w:type="spellEnd"/>
            <w:r w:rsidRPr="00C34FC8">
              <w:t xml:space="preserve"> </w:t>
            </w:r>
            <w:proofErr w:type="spellStart"/>
            <w:r w:rsidRPr="00C34FC8">
              <w:t>Gruppe</w:t>
            </w:r>
            <w:proofErr w:type="spellEnd"/>
            <w:r w:rsidRPr="00C34FC8">
              <w:t xml:space="preserve"> 1919, and a significant artist of German Expressionism. In 1921, Archipenko returned to more naturalistic representations, such as </w:t>
            </w:r>
            <w:r w:rsidRPr="00C34FC8">
              <w:rPr>
                <w:i/>
              </w:rPr>
              <w:t>Feminine Solitude</w:t>
            </w:r>
            <w:r w:rsidR="00F16741">
              <w:t xml:space="preserve"> (</w:t>
            </w:r>
            <w:r w:rsidRPr="00C34FC8">
              <w:t>1921</w:t>
            </w:r>
            <w:r w:rsidR="00F16741">
              <w:t>)</w:t>
            </w:r>
            <w:r w:rsidRPr="00C34FC8">
              <w:t xml:space="preserve">. He and Schmitz emigrated to the U.S. in 1923, settling in New York. In 1927, he received a patent for his invention </w:t>
            </w:r>
            <w:proofErr w:type="spellStart"/>
            <w:r w:rsidRPr="00C34FC8">
              <w:rPr>
                <w:i/>
              </w:rPr>
              <w:t>Archipentura</w:t>
            </w:r>
            <w:proofErr w:type="spellEnd"/>
            <w:r w:rsidRPr="00C34FC8">
              <w:t xml:space="preserve">, a machine designed to produce </w:t>
            </w:r>
            <w:r w:rsidR="00C34FC8">
              <w:t>‘</w:t>
            </w:r>
            <w:r w:rsidRPr="00C34FC8">
              <w:t>true motion</w:t>
            </w:r>
            <w:r w:rsidR="00C34FC8">
              <w:t>’</w:t>
            </w:r>
            <w:r w:rsidRPr="00C34FC8">
              <w:t xml:space="preserve"> in painting. Now lost, it consisted of two 3’ x 7’ boxes, into which horizontal strips of canvas were sequentially mounted to make up an entire image. When activated, a mechanism moved the strips, changing the image. He continued to exhibit across the U.S. and was given a solo exhibition at the Ukrainian Pavilion of the Chicago Century of Progress Exposition in 1933. He taught in Los Angeles, then in Chicago at the New Bauhaus upon </w:t>
            </w:r>
            <w:r w:rsidR="00C34FC8">
              <w:t>receiving an invitation from</w:t>
            </w:r>
            <w:r w:rsidRPr="00C34FC8">
              <w:t xml:space="preserve"> </w:t>
            </w:r>
            <w:proofErr w:type="spellStart"/>
            <w:r w:rsidRPr="00C34FC8">
              <w:rPr>
                <w:rFonts w:cs="ArialMT"/>
                <w:color w:val="222222"/>
                <w:szCs w:val="26"/>
              </w:rPr>
              <w:t>László</w:t>
            </w:r>
            <w:proofErr w:type="spellEnd"/>
            <w:r w:rsidRPr="00C34FC8">
              <w:t xml:space="preserve"> Moholy-Nagy, it’s director, before returning to New York, where he began producing sculptures made of </w:t>
            </w:r>
            <w:proofErr w:type="spellStart"/>
            <w:r w:rsidRPr="00C34FC8">
              <w:t>plexiglass</w:t>
            </w:r>
            <w:proofErr w:type="spellEnd"/>
            <w:r w:rsidRPr="00C34FC8">
              <w:t>. During the 1950s, his works were featured in a number of major exhibitions on 20</w:t>
            </w:r>
            <w:r w:rsidRPr="00C34FC8">
              <w:rPr>
                <w:vertAlign w:val="superscript"/>
              </w:rPr>
              <w:t>th</w:t>
            </w:r>
            <w:r w:rsidRPr="00C34FC8">
              <w:t xml:space="preserve"> century modern art, such as </w:t>
            </w:r>
            <w:proofErr w:type="spellStart"/>
            <w:r w:rsidRPr="00C34FC8">
              <w:rPr>
                <w:i/>
              </w:rPr>
              <w:t>L’Oeuvre</w:t>
            </w:r>
            <w:proofErr w:type="spellEnd"/>
            <w:r w:rsidRPr="00C34FC8">
              <w:rPr>
                <w:i/>
              </w:rPr>
              <w:t xml:space="preserve"> du </w:t>
            </w:r>
            <w:proofErr w:type="spellStart"/>
            <w:r w:rsidRPr="00C34FC8">
              <w:rPr>
                <w:i/>
              </w:rPr>
              <w:t>XXe</w:t>
            </w:r>
            <w:proofErr w:type="spellEnd"/>
            <w:r w:rsidRPr="00C34FC8">
              <w:rPr>
                <w:i/>
              </w:rPr>
              <w:t xml:space="preserve">, </w:t>
            </w:r>
            <w:proofErr w:type="spellStart"/>
            <w:r w:rsidRPr="00C34FC8">
              <w:rPr>
                <w:i/>
              </w:rPr>
              <w:t>Peintures</w:t>
            </w:r>
            <w:proofErr w:type="spellEnd"/>
            <w:r w:rsidRPr="00C34FC8">
              <w:rPr>
                <w:i/>
              </w:rPr>
              <w:t>, Sculptures</w:t>
            </w:r>
            <w:r w:rsidRPr="00C34FC8">
              <w:t xml:space="preserve"> (</w:t>
            </w:r>
            <w:proofErr w:type="spellStart"/>
            <w:r w:rsidR="00FC6942" w:rsidRPr="00C34FC8">
              <w:t>Musée</w:t>
            </w:r>
            <w:proofErr w:type="spellEnd"/>
            <w:r w:rsidR="00FC6942" w:rsidRPr="00C34FC8">
              <w:t xml:space="preserve"> National </w:t>
            </w:r>
            <w:proofErr w:type="spellStart"/>
            <w:r w:rsidR="00FC6942" w:rsidRPr="00C34FC8">
              <w:t>d’</w:t>
            </w:r>
            <w:r w:rsidRPr="00C34FC8">
              <w:t>Art</w:t>
            </w:r>
            <w:proofErr w:type="spellEnd"/>
            <w:r w:rsidRPr="00C34FC8">
              <w:t xml:space="preserve"> </w:t>
            </w:r>
            <w:proofErr w:type="spellStart"/>
            <w:r w:rsidRPr="00C34FC8">
              <w:t>Moderne</w:t>
            </w:r>
            <w:proofErr w:type="spellEnd"/>
            <w:r w:rsidRPr="00C34FC8">
              <w:t xml:space="preserve">, Paris, Tate Gallery as </w:t>
            </w:r>
            <w:proofErr w:type="spellStart"/>
            <w:r w:rsidRPr="00C34FC8">
              <w:t>XXth</w:t>
            </w:r>
            <w:proofErr w:type="spellEnd"/>
            <w:r w:rsidRPr="00C34FC8">
              <w:t xml:space="preserve"> Century Masterpieces); </w:t>
            </w:r>
            <w:r w:rsidRPr="00C34FC8">
              <w:rPr>
                <w:i/>
              </w:rPr>
              <w:t>American Sculpture</w:t>
            </w:r>
            <w:r w:rsidRPr="00C34FC8">
              <w:t xml:space="preserve"> (Metropolitan Museum of Art, 1951); </w:t>
            </w:r>
            <w:r w:rsidRPr="00C34FC8">
              <w:rPr>
                <w:i/>
              </w:rPr>
              <w:t>Sculpture of the Twentieth Century</w:t>
            </w:r>
            <w:r w:rsidRPr="00C34FC8">
              <w:t xml:space="preserve"> (Philadelphia Museum of Art, Art Institute of Chicago, Museum of Modern Art, NY, 1952) and received national honours for his innovations in sculpture.</w:t>
            </w:r>
          </w:p>
        </w:tc>
      </w:tr>
      <w:tr w:rsidR="003235A7" w:rsidRPr="00C34FC8" w14:paraId="03DE835E" w14:textId="77777777" w:rsidTr="00884504">
        <w:tc>
          <w:tcPr>
            <w:tcW w:w="9016" w:type="dxa"/>
          </w:tcPr>
          <w:p w14:paraId="35CA80BA" w14:textId="77777777" w:rsidR="003235A7" w:rsidRPr="00C34FC8" w:rsidRDefault="003235A7" w:rsidP="00C34FC8">
            <w:r w:rsidRPr="00C34FC8">
              <w:rPr>
                <w:u w:val="single"/>
              </w:rPr>
              <w:t>Further reading</w:t>
            </w:r>
            <w:r w:rsidRPr="00C34FC8">
              <w:t>:</w:t>
            </w:r>
          </w:p>
          <w:sdt>
            <w:sdtPr>
              <w:alias w:val="Further reading"/>
              <w:tag w:val="furtherReading"/>
              <w:id w:val="-1516217107"/>
            </w:sdtPr>
            <w:sdtEndPr/>
            <w:sdtContent>
              <w:p w14:paraId="34B92AE0" w14:textId="77777777" w:rsidR="00C34FC8" w:rsidRPr="00C34FC8" w:rsidRDefault="00884504" w:rsidP="00C34FC8">
                <w:sdt>
                  <w:sdtPr>
                    <w:id w:val="-766929602"/>
                    <w:citation/>
                  </w:sdtPr>
                  <w:sdtEndPr/>
                  <w:sdtContent>
                    <w:r w:rsidR="00C34FC8" w:rsidRPr="00C34FC8">
                      <w:fldChar w:fldCharType="begin"/>
                    </w:r>
                    <w:r w:rsidR="00C34FC8" w:rsidRPr="00C34FC8">
                      <w:rPr>
                        <w:lang w:val="en-CA"/>
                      </w:rPr>
                      <w:instrText xml:space="preserve"> CITATION Jar \l 4105 </w:instrText>
                    </w:r>
                    <w:r w:rsidR="00C34FC8" w:rsidRPr="00C34FC8">
                      <w:fldChar w:fldCharType="separate"/>
                    </w:r>
                    <w:r w:rsidR="00C34FC8">
                      <w:rPr>
                        <w:noProof/>
                        <w:lang w:val="en-CA"/>
                      </w:rPr>
                      <w:t xml:space="preserve"> (Leshko)</w:t>
                    </w:r>
                    <w:r w:rsidR="00C34FC8" w:rsidRPr="00C34FC8">
                      <w:fldChar w:fldCharType="end"/>
                    </w:r>
                  </w:sdtContent>
                </w:sdt>
              </w:p>
              <w:p w14:paraId="3EAE9BE8" w14:textId="77777777" w:rsidR="00C34FC8" w:rsidRDefault="00C34FC8" w:rsidP="00C34FC8"/>
              <w:p w14:paraId="4B9FE687" w14:textId="77777777" w:rsidR="00C34FC8" w:rsidRPr="00C34FC8" w:rsidRDefault="00884504" w:rsidP="00C34FC8">
                <w:sdt>
                  <w:sdtPr>
                    <w:id w:val="-158001019"/>
                    <w:citation/>
                  </w:sdtPr>
                  <w:sdtEndPr/>
                  <w:sdtContent>
                    <w:r w:rsidR="00C34FC8" w:rsidRPr="00C34FC8">
                      <w:fldChar w:fldCharType="begin"/>
                    </w:r>
                    <w:r w:rsidR="00C34FC8" w:rsidRPr="00C34FC8">
                      <w:rPr>
                        <w:lang w:val="en-CA"/>
                      </w:rPr>
                      <w:instrText xml:space="preserve"> CITATION Mic \l 4105 </w:instrText>
                    </w:r>
                    <w:r w:rsidR="00C34FC8" w:rsidRPr="00C34FC8">
                      <w:fldChar w:fldCharType="separate"/>
                    </w:r>
                    <w:r w:rsidR="00C34FC8">
                      <w:rPr>
                        <w:noProof/>
                        <w:lang w:val="en-CA"/>
                      </w:rPr>
                      <w:t>(Michaelsen and Guralnik)</w:t>
                    </w:r>
                    <w:r w:rsidR="00C34FC8" w:rsidRPr="00C34FC8">
                      <w:fldChar w:fldCharType="end"/>
                    </w:r>
                  </w:sdtContent>
                </w:sdt>
              </w:p>
              <w:p w14:paraId="505B9B50" w14:textId="77777777" w:rsidR="00C34FC8" w:rsidRDefault="00C34FC8" w:rsidP="00C34FC8"/>
              <w:p w14:paraId="656236D5" w14:textId="77777777" w:rsidR="003235A7" w:rsidRPr="00C34FC8" w:rsidRDefault="00884504" w:rsidP="00C34FC8">
                <w:sdt>
                  <w:sdtPr>
                    <w:id w:val="2142299946"/>
                    <w:citation/>
                  </w:sdtPr>
                  <w:sdtEndPr/>
                  <w:sdtContent>
                    <w:r w:rsidR="00C34FC8" w:rsidRPr="00C34FC8">
                      <w:fldChar w:fldCharType="begin"/>
                    </w:r>
                    <w:r w:rsidR="00C34FC8" w:rsidRPr="00C34FC8">
                      <w:rPr>
                        <w:lang w:val="en-CA"/>
                      </w:rPr>
                      <w:instrText xml:space="preserve"> CITATION Sus10 \l 4105 </w:instrText>
                    </w:r>
                    <w:r w:rsidR="00C34FC8" w:rsidRPr="00C34FC8">
                      <w:fldChar w:fldCharType="separate"/>
                    </w:r>
                    <w:r w:rsidR="00C34FC8">
                      <w:rPr>
                        <w:noProof/>
                        <w:lang w:val="en-CA"/>
                      </w:rPr>
                      <w:t>(Vita)</w:t>
                    </w:r>
                    <w:r w:rsidR="00C34FC8" w:rsidRPr="00C34FC8">
                      <w:fldChar w:fldCharType="end"/>
                    </w:r>
                  </w:sdtContent>
                </w:sdt>
              </w:p>
            </w:sdtContent>
          </w:sdt>
        </w:tc>
      </w:tr>
    </w:tbl>
    <w:p w14:paraId="0A62558A" w14:textId="77777777" w:rsidR="00C27FAB" w:rsidRPr="00C34FC8" w:rsidRDefault="00C27FAB" w:rsidP="00C34FC8">
      <w:pPr>
        <w:spacing w:after="0" w:line="240" w:lineRule="auto"/>
      </w:pPr>
    </w:p>
    <w:sectPr w:rsidR="00C27FAB" w:rsidRPr="00C34FC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CA4DF" w14:textId="77777777" w:rsidR="00310A2D" w:rsidRDefault="00310A2D" w:rsidP="007A0D55">
      <w:pPr>
        <w:spacing w:after="0" w:line="240" w:lineRule="auto"/>
      </w:pPr>
      <w:r>
        <w:separator/>
      </w:r>
    </w:p>
  </w:endnote>
  <w:endnote w:type="continuationSeparator" w:id="0">
    <w:p w14:paraId="21645948" w14:textId="77777777" w:rsidR="00310A2D" w:rsidRDefault="00310A2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83EEF" w14:textId="77777777" w:rsidR="00310A2D" w:rsidRDefault="00310A2D" w:rsidP="007A0D55">
      <w:pPr>
        <w:spacing w:after="0" w:line="240" w:lineRule="auto"/>
      </w:pPr>
      <w:r>
        <w:separator/>
      </w:r>
    </w:p>
  </w:footnote>
  <w:footnote w:type="continuationSeparator" w:id="0">
    <w:p w14:paraId="2157C0CB" w14:textId="77777777" w:rsidR="00310A2D" w:rsidRDefault="00310A2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90C9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15047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214"/>
    <w:rsid w:val="000204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0A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4504"/>
    <w:rsid w:val="008A5B87"/>
    <w:rsid w:val="00922950"/>
    <w:rsid w:val="00980D8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4FC8"/>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6741"/>
    <w:rsid w:val="00F36937"/>
    <w:rsid w:val="00F60F53"/>
    <w:rsid w:val="00FA1925"/>
    <w:rsid w:val="00FB11DE"/>
    <w:rsid w:val="00FB589A"/>
    <w:rsid w:val="00FB7317"/>
    <w:rsid w:val="00FC243B"/>
    <w:rsid w:val="00FC6942"/>
    <w:rsid w:val="00FD721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B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214"/>
    <w:rPr>
      <w:rFonts w:ascii="Tahoma" w:hAnsi="Tahoma" w:cs="Tahoma"/>
      <w:sz w:val="16"/>
      <w:szCs w:val="16"/>
    </w:rPr>
  </w:style>
  <w:style w:type="character" w:customStyle="1" w:styleId="mdash">
    <w:name w:val="mdash"/>
    <w:rsid w:val="00FD72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214"/>
    <w:rPr>
      <w:rFonts w:ascii="Tahoma" w:hAnsi="Tahoma" w:cs="Tahoma"/>
      <w:sz w:val="16"/>
      <w:szCs w:val="16"/>
    </w:rPr>
  </w:style>
  <w:style w:type="character" w:customStyle="1" w:styleId="mdash">
    <w:name w:val="mdash"/>
    <w:rsid w:val="00FD7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63F2EAA4E74258B644929D260523DB"/>
        <w:category>
          <w:name w:val="General"/>
          <w:gallery w:val="placeholder"/>
        </w:category>
        <w:types>
          <w:type w:val="bbPlcHdr"/>
        </w:types>
        <w:behaviors>
          <w:behavior w:val="content"/>
        </w:behaviors>
        <w:guid w:val="{28E3B08D-A37E-4C1D-A9DF-4A3F44F14856}"/>
      </w:docPartPr>
      <w:docPartBody>
        <w:p w:rsidR="00AF0392" w:rsidRDefault="00397988">
          <w:pPr>
            <w:pStyle w:val="9A63F2EAA4E74258B644929D260523DB"/>
          </w:pPr>
          <w:r w:rsidRPr="00CC586D">
            <w:rPr>
              <w:rStyle w:val="PlaceholderText"/>
              <w:b/>
              <w:color w:val="FFFFFF" w:themeColor="background1"/>
            </w:rPr>
            <w:t>[Salutation]</w:t>
          </w:r>
        </w:p>
      </w:docPartBody>
    </w:docPart>
    <w:docPart>
      <w:docPartPr>
        <w:name w:val="F26DFDCF7D2347BE82FE0BE1C666AC4F"/>
        <w:category>
          <w:name w:val="General"/>
          <w:gallery w:val="placeholder"/>
        </w:category>
        <w:types>
          <w:type w:val="bbPlcHdr"/>
        </w:types>
        <w:behaviors>
          <w:behavior w:val="content"/>
        </w:behaviors>
        <w:guid w:val="{921FF8E8-8506-487E-831B-8B724C8D08AA}"/>
      </w:docPartPr>
      <w:docPartBody>
        <w:p w:rsidR="00AF0392" w:rsidRDefault="00397988">
          <w:pPr>
            <w:pStyle w:val="F26DFDCF7D2347BE82FE0BE1C666AC4F"/>
          </w:pPr>
          <w:r>
            <w:rPr>
              <w:rStyle w:val="PlaceholderText"/>
            </w:rPr>
            <w:t>[First name]</w:t>
          </w:r>
        </w:p>
      </w:docPartBody>
    </w:docPart>
    <w:docPart>
      <w:docPartPr>
        <w:name w:val="D6E326E338D146AABB3C0A810D7FC7E3"/>
        <w:category>
          <w:name w:val="General"/>
          <w:gallery w:val="placeholder"/>
        </w:category>
        <w:types>
          <w:type w:val="bbPlcHdr"/>
        </w:types>
        <w:behaviors>
          <w:behavior w:val="content"/>
        </w:behaviors>
        <w:guid w:val="{1C004453-4588-4B06-A16A-FD2061800D50}"/>
      </w:docPartPr>
      <w:docPartBody>
        <w:p w:rsidR="00AF0392" w:rsidRDefault="00397988">
          <w:pPr>
            <w:pStyle w:val="D6E326E338D146AABB3C0A810D7FC7E3"/>
          </w:pPr>
          <w:r>
            <w:rPr>
              <w:rStyle w:val="PlaceholderText"/>
            </w:rPr>
            <w:t>[Middle name]</w:t>
          </w:r>
        </w:p>
      </w:docPartBody>
    </w:docPart>
    <w:docPart>
      <w:docPartPr>
        <w:name w:val="CB0425EAA1054EB4817D1B62B3A0C58D"/>
        <w:category>
          <w:name w:val="General"/>
          <w:gallery w:val="placeholder"/>
        </w:category>
        <w:types>
          <w:type w:val="bbPlcHdr"/>
        </w:types>
        <w:behaviors>
          <w:behavior w:val="content"/>
        </w:behaviors>
        <w:guid w:val="{90FF784A-DA50-42C2-967C-891B9692940C}"/>
      </w:docPartPr>
      <w:docPartBody>
        <w:p w:rsidR="00AF0392" w:rsidRDefault="00397988">
          <w:pPr>
            <w:pStyle w:val="CB0425EAA1054EB4817D1B62B3A0C58D"/>
          </w:pPr>
          <w:r>
            <w:rPr>
              <w:rStyle w:val="PlaceholderText"/>
            </w:rPr>
            <w:t>[Last name]</w:t>
          </w:r>
        </w:p>
      </w:docPartBody>
    </w:docPart>
    <w:docPart>
      <w:docPartPr>
        <w:name w:val="31964DCBF37D48608006BCE8910B3D7C"/>
        <w:category>
          <w:name w:val="General"/>
          <w:gallery w:val="placeholder"/>
        </w:category>
        <w:types>
          <w:type w:val="bbPlcHdr"/>
        </w:types>
        <w:behaviors>
          <w:behavior w:val="content"/>
        </w:behaviors>
        <w:guid w:val="{E0EBB19F-5359-4E61-94F5-04F9CDAA2CD5}"/>
      </w:docPartPr>
      <w:docPartBody>
        <w:p w:rsidR="00AF0392" w:rsidRDefault="00397988">
          <w:pPr>
            <w:pStyle w:val="31964DCBF37D48608006BCE8910B3D7C"/>
          </w:pPr>
          <w:r>
            <w:rPr>
              <w:rStyle w:val="PlaceholderText"/>
            </w:rPr>
            <w:t>[Enter your biography]</w:t>
          </w:r>
        </w:p>
      </w:docPartBody>
    </w:docPart>
    <w:docPart>
      <w:docPartPr>
        <w:name w:val="ACF104FA05394F1D889AD29FE069D899"/>
        <w:category>
          <w:name w:val="General"/>
          <w:gallery w:val="placeholder"/>
        </w:category>
        <w:types>
          <w:type w:val="bbPlcHdr"/>
        </w:types>
        <w:behaviors>
          <w:behavior w:val="content"/>
        </w:behaviors>
        <w:guid w:val="{516053BB-B9FE-4A64-901A-98F1CF72B0FF}"/>
      </w:docPartPr>
      <w:docPartBody>
        <w:p w:rsidR="00AF0392" w:rsidRDefault="00397988">
          <w:pPr>
            <w:pStyle w:val="ACF104FA05394F1D889AD29FE069D899"/>
          </w:pPr>
          <w:r>
            <w:rPr>
              <w:rStyle w:val="PlaceholderText"/>
            </w:rPr>
            <w:t>[Enter the institution with which you are affiliated]</w:t>
          </w:r>
        </w:p>
      </w:docPartBody>
    </w:docPart>
    <w:docPart>
      <w:docPartPr>
        <w:name w:val="29A4DC8E1BD141D1B964347EE525BEE8"/>
        <w:category>
          <w:name w:val="General"/>
          <w:gallery w:val="placeholder"/>
        </w:category>
        <w:types>
          <w:type w:val="bbPlcHdr"/>
        </w:types>
        <w:behaviors>
          <w:behavior w:val="content"/>
        </w:behaviors>
        <w:guid w:val="{31469867-8066-49ED-B561-6C882AE05783}"/>
      </w:docPartPr>
      <w:docPartBody>
        <w:p w:rsidR="00AF0392" w:rsidRDefault="00397988">
          <w:pPr>
            <w:pStyle w:val="29A4DC8E1BD141D1B964347EE525BEE8"/>
          </w:pPr>
          <w:r w:rsidRPr="00EF74F7">
            <w:rPr>
              <w:b/>
              <w:color w:val="808080" w:themeColor="background1" w:themeShade="80"/>
            </w:rPr>
            <w:t>[Enter the headword for your article]</w:t>
          </w:r>
        </w:p>
      </w:docPartBody>
    </w:docPart>
    <w:docPart>
      <w:docPartPr>
        <w:name w:val="7A84CC9ED9604FD0B7273339EABCE419"/>
        <w:category>
          <w:name w:val="General"/>
          <w:gallery w:val="placeholder"/>
        </w:category>
        <w:types>
          <w:type w:val="bbPlcHdr"/>
        </w:types>
        <w:behaviors>
          <w:behavior w:val="content"/>
        </w:behaviors>
        <w:guid w:val="{45469302-9601-4BE0-BE97-370D8980546D}"/>
      </w:docPartPr>
      <w:docPartBody>
        <w:p w:rsidR="00AF0392" w:rsidRDefault="00397988">
          <w:pPr>
            <w:pStyle w:val="7A84CC9ED9604FD0B7273339EABCE41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13DDE67643484B8038EBA69CB3FD88"/>
        <w:category>
          <w:name w:val="General"/>
          <w:gallery w:val="placeholder"/>
        </w:category>
        <w:types>
          <w:type w:val="bbPlcHdr"/>
        </w:types>
        <w:behaviors>
          <w:behavior w:val="content"/>
        </w:behaviors>
        <w:guid w:val="{8E32CA9E-15BF-474F-AC8E-47ACF36F4ED0}"/>
      </w:docPartPr>
      <w:docPartBody>
        <w:p w:rsidR="00AF0392" w:rsidRDefault="00397988">
          <w:pPr>
            <w:pStyle w:val="0713DDE67643484B8038EBA69CB3FD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F3F94122694B6CB8E78D81F5BB064E"/>
        <w:category>
          <w:name w:val="General"/>
          <w:gallery w:val="placeholder"/>
        </w:category>
        <w:types>
          <w:type w:val="bbPlcHdr"/>
        </w:types>
        <w:behaviors>
          <w:behavior w:val="content"/>
        </w:behaviors>
        <w:guid w:val="{C2228287-AC60-43F4-BC0D-F5D303578174}"/>
      </w:docPartPr>
      <w:docPartBody>
        <w:p w:rsidR="00AF0392" w:rsidRDefault="00397988">
          <w:pPr>
            <w:pStyle w:val="EDF3F94122694B6CB8E78D81F5BB06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D1BECD582067419221BBE846929AD9"/>
        <w:category>
          <w:name w:val="General"/>
          <w:gallery w:val="placeholder"/>
        </w:category>
        <w:types>
          <w:type w:val="bbPlcHdr"/>
        </w:types>
        <w:behaviors>
          <w:behavior w:val="content"/>
        </w:behaviors>
        <w:guid w:val="{B1BF948D-5367-C243-BFB6-B08809CA877A}"/>
      </w:docPartPr>
      <w:docPartBody>
        <w:p w:rsidR="002B15CF" w:rsidRDefault="00AF0392" w:rsidP="00AF0392">
          <w:pPr>
            <w:pStyle w:val="7CD1BECD582067419221BBE846929AD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88"/>
    <w:rsid w:val="002B15CF"/>
    <w:rsid w:val="00397988"/>
    <w:rsid w:val="00AF03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392"/>
    <w:rPr>
      <w:color w:val="808080"/>
    </w:rPr>
  </w:style>
  <w:style w:type="paragraph" w:customStyle="1" w:styleId="9A63F2EAA4E74258B644929D260523DB">
    <w:name w:val="9A63F2EAA4E74258B644929D260523DB"/>
  </w:style>
  <w:style w:type="paragraph" w:customStyle="1" w:styleId="F26DFDCF7D2347BE82FE0BE1C666AC4F">
    <w:name w:val="F26DFDCF7D2347BE82FE0BE1C666AC4F"/>
  </w:style>
  <w:style w:type="paragraph" w:customStyle="1" w:styleId="D6E326E338D146AABB3C0A810D7FC7E3">
    <w:name w:val="D6E326E338D146AABB3C0A810D7FC7E3"/>
  </w:style>
  <w:style w:type="paragraph" w:customStyle="1" w:styleId="CB0425EAA1054EB4817D1B62B3A0C58D">
    <w:name w:val="CB0425EAA1054EB4817D1B62B3A0C58D"/>
  </w:style>
  <w:style w:type="paragraph" w:customStyle="1" w:styleId="31964DCBF37D48608006BCE8910B3D7C">
    <w:name w:val="31964DCBF37D48608006BCE8910B3D7C"/>
  </w:style>
  <w:style w:type="paragraph" w:customStyle="1" w:styleId="ACF104FA05394F1D889AD29FE069D899">
    <w:name w:val="ACF104FA05394F1D889AD29FE069D899"/>
  </w:style>
  <w:style w:type="paragraph" w:customStyle="1" w:styleId="29A4DC8E1BD141D1B964347EE525BEE8">
    <w:name w:val="29A4DC8E1BD141D1B964347EE525BEE8"/>
  </w:style>
  <w:style w:type="paragraph" w:customStyle="1" w:styleId="7A84CC9ED9604FD0B7273339EABCE419">
    <w:name w:val="7A84CC9ED9604FD0B7273339EABCE419"/>
  </w:style>
  <w:style w:type="paragraph" w:customStyle="1" w:styleId="0713DDE67643484B8038EBA69CB3FD88">
    <w:name w:val="0713DDE67643484B8038EBA69CB3FD88"/>
  </w:style>
  <w:style w:type="paragraph" w:customStyle="1" w:styleId="EDF3F94122694B6CB8E78D81F5BB064E">
    <w:name w:val="EDF3F94122694B6CB8E78D81F5BB064E"/>
  </w:style>
  <w:style w:type="paragraph" w:customStyle="1" w:styleId="EEB988D37E56408E97230E3840305D01">
    <w:name w:val="EEB988D37E56408E97230E3840305D01"/>
  </w:style>
  <w:style w:type="paragraph" w:customStyle="1" w:styleId="7CD1BECD582067419221BBE846929AD9">
    <w:name w:val="7CD1BECD582067419221BBE846929AD9"/>
    <w:rsid w:val="00AF0392"/>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392"/>
    <w:rPr>
      <w:color w:val="808080"/>
    </w:rPr>
  </w:style>
  <w:style w:type="paragraph" w:customStyle="1" w:styleId="9A63F2EAA4E74258B644929D260523DB">
    <w:name w:val="9A63F2EAA4E74258B644929D260523DB"/>
  </w:style>
  <w:style w:type="paragraph" w:customStyle="1" w:styleId="F26DFDCF7D2347BE82FE0BE1C666AC4F">
    <w:name w:val="F26DFDCF7D2347BE82FE0BE1C666AC4F"/>
  </w:style>
  <w:style w:type="paragraph" w:customStyle="1" w:styleId="D6E326E338D146AABB3C0A810D7FC7E3">
    <w:name w:val="D6E326E338D146AABB3C0A810D7FC7E3"/>
  </w:style>
  <w:style w:type="paragraph" w:customStyle="1" w:styleId="CB0425EAA1054EB4817D1B62B3A0C58D">
    <w:name w:val="CB0425EAA1054EB4817D1B62B3A0C58D"/>
  </w:style>
  <w:style w:type="paragraph" w:customStyle="1" w:styleId="31964DCBF37D48608006BCE8910B3D7C">
    <w:name w:val="31964DCBF37D48608006BCE8910B3D7C"/>
  </w:style>
  <w:style w:type="paragraph" w:customStyle="1" w:styleId="ACF104FA05394F1D889AD29FE069D899">
    <w:name w:val="ACF104FA05394F1D889AD29FE069D899"/>
  </w:style>
  <w:style w:type="paragraph" w:customStyle="1" w:styleId="29A4DC8E1BD141D1B964347EE525BEE8">
    <w:name w:val="29A4DC8E1BD141D1B964347EE525BEE8"/>
  </w:style>
  <w:style w:type="paragraph" w:customStyle="1" w:styleId="7A84CC9ED9604FD0B7273339EABCE419">
    <w:name w:val="7A84CC9ED9604FD0B7273339EABCE419"/>
  </w:style>
  <w:style w:type="paragraph" w:customStyle="1" w:styleId="0713DDE67643484B8038EBA69CB3FD88">
    <w:name w:val="0713DDE67643484B8038EBA69CB3FD88"/>
  </w:style>
  <w:style w:type="paragraph" w:customStyle="1" w:styleId="EDF3F94122694B6CB8E78D81F5BB064E">
    <w:name w:val="EDF3F94122694B6CB8E78D81F5BB064E"/>
  </w:style>
  <w:style w:type="paragraph" w:customStyle="1" w:styleId="EEB988D37E56408E97230E3840305D01">
    <w:name w:val="EEB988D37E56408E97230E3840305D01"/>
  </w:style>
  <w:style w:type="paragraph" w:customStyle="1" w:styleId="7CD1BECD582067419221BBE846929AD9">
    <w:name w:val="7CD1BECD582067419221BBE846929AD9"/>
    <w:rsid w:val="00AF0392"/>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Jar</b:Tag>
    <b:SourceType>Art</b:SourceType>
    <b:Guid>{1BBEA207-0AA7-4B63-B9B4-AC6794D56456}</b:Guid>
    <b:Title>Alexander Archipenko, Vision and Continuity</b:Title>
    <b:City>New York</b:City>
    <b:Author>
      <b:Artist>
        <b:NameList>
          <b:Person>
            <b:Last>Leshko</b:Last>
            <b:First>Jaroslav</b:First>
          </b:Person>
        </b:NameList>
      </b:Artist>
    </b:Author>
    <b:Institution>Ukrainian Museum</b:Institution>
    <b:RefOrder>1</b:RefOrder>
  </b:Source>
  <b:Source>
    <b:Tag>Mic</b:Tag>
    <b:SourceType>Art</b:SourceType>
    <b:Guid>{D01CFC33-548F-474A-A0BC-95BB7CF66786}</b:Guid>
    <b:Title>Alexander Archipenko, A Centennial Tribute</b:Title>
    <b:Institution>National Gallery of Art</b:Institution>
    <b:City>Washington, DC</b:City>
    <b:Author>
      <b:Artist>
        <b:NameList>
          <b:Person>
            <b:Last>Michaelsen</b:Last>
            <b:Middle>Jansky</b:Middle>
            <b:First>Katherine</b:First>
          </b:Person>
          <b:Person>
            <b:Last>Guralnik</b:Last>
            <b:First>Nehama</b:First>
          </b:Person>
        </b:NameList>
      </b:Artist>
    </b:Author>
    <b:RefOrder>2</b:RefOrder>
  </b:Source>
  <b:Source>
    <b:Tag>Sus10</b:Tag>
    <b:SourceType>Book</b:SourceType>
    <b:Guid>{22FCC786-154F-494D-9FA6-99BBC48AAE0C}</b:Guid>
    <b:Author>
      <b:Author>
        <b:NameList>
          <b:Person>
            <b:Last>Vita</b:Last>
            <b:First>Susak</b:First>
          </b:Person>
        </b:NameList>
      </b:Author>
    </b:Author>
    <b:Title>Ukrainian Artists in Paris 1910—1939</b:Title>
    <b:Year>2010</b:Year>
    <b:City>Kyiv</b:City>
    <b:Publisher>Rodovid</b:Publisher>
    <b:RefOrder>3</b:RefOrder>
  </b:Source>
</b:Sources>
</file>

<file path=customXml/itemProps1.xml><?xml version="1.0" encoding="utf-8"?>
<ds:datastoreItem xmlns:ds="http://schemas.openxmlformats.org/officeDocument/2006/customXml" ds:itemID="{433EA742-B2DA-B548-9183-FCD89E9E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27</TotalTime>
  <Pages>2</Pages>
  <Words>930</Words>
  <Characters>5306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8</cp:revision>
  <dcterms:created xsi:type="dcterms:W3CDTF">2014-03-02T06:28:00Z</dcterms:created>
  <dcterms:modified xsi:type="dcterms:W3CDTF">2014-08-25T17:48:00Z</dcterms:modified>
</cp:coreProperties>
</file>