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F5344D" w14:textId="77777777" w:rsidTr="00922950">
        <w:tc>
          <w:tcPr>
            <w:tcW w:w="491" w:type="dxa"/>
            <w:vMerge w:val="restart"/>
            <w:shd w:val="clear" w:color="auto" w:fill="A6A6A6" w:themeFill="background1" w:themeFillShade="A6"/>
            <w:textDirection w:val="btLr"/>
          </w:tcPr>
          <w:p w14:paraId="1E32AC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93552B6B9D412398A3BD5CB8D82965"/>
            </w:placeholder>
            <w:showingPlcHdr/>
            <w:dropDownList>
              <w:listItem w:displayText="Dr." w:value="Dr."/>
              <w:listItem w:displayText="Prof." w:value="Prof."/>
            </w:dropDownList>
          </w:sdtPr>
          <w:sdtEndPr/>
          <w:sdtContent>
            <w:tc>
              <w:tcPr>
                <w:tcW w:w="1259" w:type="dxa"/>
              </w:tcPr>
              <w:p w14:paraId="191F42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D919A69F8143BCBB24A0F0D1515BFE"/>
            </w:placeholder>
            <w:text/>
          </w:sdtPr>
          <w:sdtEndPr/>
          <w:sdtContent>
            <w:tc>
              <w:tcPr>
                <w:tcW w:w="2073" w:type="dxa"/>
              </w:tcPr>
              <w:p w14:paraId="5F405D64" w14:textId="77777777" w:rsidR="00B574C9" w:rsidRDefault="0094317F" w:rsidP="0094317F">
                <w:proofErr w:type="spellStart"/>
                <w:r>
                  <w:t>Bibiana</w:t>
                </w:r>
                <w:proofErr w:type="spellEnd"/>
              </w:p>
            </w:tc>
          </w:sdtContent>
        </w:sdt>
        <w:sdt>
          <w:sdtPr>
            <w:alias w:val="Middle name"/>
            <w:tag w:val="authorMiddleName"/>
            <w:id w:val="-2076034781"/>
            <w:placeholder>
              <w:docPart w:val="1B4F1743E8224AC999C5647B468E0D97"/>
            </w:placeholder>
            <w:showingPlcHdr/>
            <w:text/>
          </w:sdtPr>
          <w:sdtEndPr/>
          <w:sdtContent>
            <w:tc>
              <w:tcPr>
                <w:tcW w:w="2551" w:type="dxa"/>
              </w:tcPr>
              <w:p w14:paraId="434BAD1B" w14:textId="77777777" w:rsidR="00B574C9" w:rsidRDefault="00B574C9" w:rsidP="00922950">
                <w:r>
                  <w:rPr>
                    <w:rStyle w:val="PlaceholderText"/>
                  </w:rPr>
                  <w:t>[Middle name]</w:t>
                </w:r>
              </w:p>
            </w:tc>
          </w:sdtContent>
        </w:sdt>
        <w:sdt>
          <w:sdtPr>
            <w:alias w:val="Last name"/>
            <w:tag w:val="authorLastName"/>
            <w:id w:val="-1088529830"/>
            <w:placeholder>
              <w:docPart w:val="8798BF0B94164A25AD71BBE2217BCB0A"/>
            </w:placeholder>
            <w:text/>
          </w:sdtPr>
          <w:sdtEndPr/>
          <w:sdtContent>
            <w:tc>
              <w:tcPr>
                <w:tcW w:w="2642" w:type="dxa"/>
              </w:tcPr>
              <w:p w14:paraId="493CAE3D" w14:textId="77777777" w:rsidR="00B574C9" w:rsidRDefault="0094317F" w:rsidP="0094317F">
                <w:proofErr w:type="spellStart"/>
                <w:r>
                  <w:t>Obler</w:t>
                </w:r>
                <w:proofErr w:type="spellEnd"/>
              </w:p>
            </w:tc>
          </w:sdtContent>
        </w:sdt>
      </w:tr>
      <w:tr w:rsidR="00B574C9" w14:paraId="67C88069" w14:textId="77777777" w:rsidTr="001A6A06">
        <w:trPr>
          <w:trHeight w:val="986"/>
        </w:trPr>
        <w:tc>
          <w:tcPr>
            <w:tcW w:w="491" w:type="dxa"/>
            <w:vMerge/>
            <w:shd w:val="clear" w:color="auto" w:fill="A6A6A6" w:themeFill="background1" w:themeFillShade="A6"/>
          </w:tcPr>
          <w:p w14:paraId="54E43527" w14:textId="77777777" w:rsidR="00B574C9" w:rsidRPr="001A6A06" w:rsidRDefault="00B574C9" w:rsidP="00CF1542">
            <w:pPr>
              <w:jc w:val="center"/>
              <w:rPr>
                <w:b/>
                <w:color w:val="FFFFFF" w:themeColor="background1"/>
              </w:rPr>
            </w:pPr>
          </w:p>
        </w:tc>
        <w:sdt>
          <w:sdtPr>
            <w:alias w:val="Biography"/>
            <w:tag w:val="authorBiography"/>
            <w:id w:val="938807824"/>
            <w:placeholder>
              <w:docPart w:val="9A8945621149401282DECF2D584086E4"/>
            </w:placeholder>
            <w:showingPlcHdr/>
          </w:sdtPr>
          <w:sdtEndPr/>
          <w:sdtContent>
            <w:tc>
              <w:tcPr>
                <w:tcW w:w="8525" w:type="dxa"/>
                <w:gridSpan w:val="4"/>
              </w:tcPr>
              <w:p w14:paraId="51D80870" w14:textId="77777777" w:rsidR="00B574C9" w:rsidRDefault="00B574C9" w:rsidP="00922950">
                <w:r>
                  <w:rPr>
                    <w:rStyle w:val="PlaceholderText"/>
                  </w:rPr>
                  <w:t>[Enter your biography]</w:t>
                </w:r>
              </w:p>
            </w:tc>
          </w:sdtContent>
        </w:sdt>
      </w:tr>
      <w:tr w:rsidR="00B574C9" w14:paraId="4D581CDD" w14:textId="77777777" w:rsidTr="001A6A06">
        <w:trPr>
          <w:trHeight w:val="986"/>
        </w:trPr>
        <w:tc>
          <w:tcPr>
            <w:tcW w:w="491" w:type="dxa"/>
            <w:vMerge/>
            <w:shd w:val="clear" w:color="auto" w:fill="A6A6A6" w:themeFill="background1" w:themeFillShade="A6"/>
          </w:tcPr>
          <w:p w14:paraId="11F3202D" w14:textId="77777777" w:rsidR="00B574C9" w:rsidRPr="001A6A06" w:rsidRDefault="00B574C9" w:rsidP="00CF1542">
            <w:pPr>
              <w:jc w:val="center"/>
              <w:rPr>
                <w:b/>
                <w:color w:val="FFFFFF" w:themeColor="background1"/>
              </w:rPr>
            </w:pPr>
          </w:p>
        </w:tc>
        <w:sdt>
          <w:sdtPr>
            <w:alias w:val="Affiliation"/>
            <w:tag w:val="affiliation"/>
            <w:id w:val="2012937915"/>
            <w:placeholder>
              <w:docPart w:val="807A9BC2F48044559C856A1D45C26F6F"/>
            </w:placeholder>
            <w:text/>
          </w:sdtPr>
          <w:sdtEndPr/>
          <w:sdtContent>
            <w:tc>
              <w:tcPr>
                <w:tcW w:w="8525" w:type="dxa"/>
                <w:gridSpan w:val="4"/>
              </w:tcPr>
              <w:p w14:paraId="372624A2" w14:textId="77777777" w:rsidR="00B574C9" w:rsidRDefault="006855BD" w:rsidP="006855BD">
                <w:r>
                  <w:t>George Washington University</w:t>
                </w:r>
              </w:p>
            </w:tc>
          </w:sdtContent>
        </w:sdt>
      </w:tr>
    </w:tbl>
    <w:p w14:paraId="485825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27EA93" w14:textId="77777777" w:rsidTr="00244BB0">
        <w:tc>
          <w:tcPr>
            <w:tcW w:w="9016" w:type="dxa"/>
            <w:shd w:val="clear" w:color="auto" w:fill="A6A6A6" w:themeFill="background1" w:themeFillShade="A6"/>
            <w:tcMar>
              <w:top w:w="113" w:type="dxa"/>
              <w:bottom w:w="113" w:type="dxa"/>
            </w:tcMar>
          </w:tcPr>
          <w:p w14:paraId="78940F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035C5D" w14:textId="77777777" w:rsidTr="003F0D73">
        <w:sdt>
          <w:sdtPr>
            <w:rPr>
              <w:b/>
              <w:lang w:val="en-US"/>
            </w:rPr>
            <w:alias w:val="Article headword"/>
            <w:tag w:val="articleHeadword"/>
            <w:id w:val="-361440020"/>
            <w:placeholder>
              <w:docPart w:val="4DDEB6B796664BFD9D2EAD18F0D17012"/>
            </w:placeholder>
            <w:text/>
          </w:sdtPr>
          <w:sdtEndPr/>
          <w:sdtContent>
            <w:tc>
              <w:tcPr>
                <w:tcW w:w="9016" w:type="dxa"/>
                <w:tcMar>
                  <w:top w:w="113" w:type="dxa"/>
                  <w:bottom w:w="113" w:type="dxa"/>
                </w:tcMar>
              </w:tcPr>
              <w:p w14:paraId="0D5F0304" w14:textId="77777777" w:rsidR="003F0D73" w:rsidRPr="00FB589A" w:rsidRDefault="0094317F" w:rsidP="0094317F">
                <w:r w:rsidRPr="0052732C">
                  <w:rPr>
                    <w:b/>
                    <w:lang w:val="en-US"/>
                  </w:rPr>
                  <w:t>Arp, Hans/Jean (1886–1966)</w:t>
                </w:r>
              </w:p>
            </w:tc>
          </w:sdtContent>
        </w:sdt>
      </w:tr>
      <w:tr w:rsidR="00464699" w14:paraId="650EF1C8" w14:textId="77777777" w:rsidTr="007821B0">
        <w:sdt>
          <w:sdtPr>
            <w:alias w:val="Variant headwords"/>
            <w:tag w:val="variantHeadwords"/>
            <w:id w:val="173464402"/>
            <w:placeholder>
              <w:docPart w:val="EDE3B4107FB74E8B891D61412B3D2F75"/>
            </w:placeholder>
          </w:sdtPr>
          <w:sdtEndPr/>
          <w:sdtContent>
            <w:tc>
              <w:tcPr>
                <w:tcW w:w="9016" w:type="dxa"/>
                <w:tcMar>
                  <w:top w:w="113" w:type="dxa"/>
                  <w:bottom w:w="113" w:type="dxa"/>
                </w:tcMar>
              </w:tcPr>
              <w:p w14:paraId="48FB2032" w14:textId="77777777" w:rsidR="00464699" w:rsidRDefault="0094317F" w:rsidP="0094317F">
                <w:r>
                  <w:t>Arp, Hans; Arp, Jean</w:t>
                </w:r>
              </w:p>
            </w:tc>
          </w:sdtContent>
        </w:sdt>
      </w:tr>
      <w:tr w:rsidR="00E85A05" w14:paraId="0898ADBD" w14:textId="77777777" w:rsidTr="003F0D73">
        <w:sdt>
          <w:sdtPr>
            <w:alias w:val="Abstract"/>
            <w:tag w:val="abstract"/>
            <w:id w:val="-635871867"/>
            <w:placeholder>
              <w:docPart w:val="3C5F47BC01D949FAB6F183A6E5939055"/>
            </w:placeholder>
          </w:sdtPr>
          <w:sdtEndPr/>
          <w:sdtContent>
            <w:tc>
              <w:tcPr>
                <w:tcW w:w="9016" w:type="dxa"/>
                <w:tcMar>
                  <w:top w:w="113" w:type="dxa"/>
                  <w:bottom w:w="113" w:type="dxa"/>
                </w:tcMar>
              </w:tcPr>
              <w:p w14:paraId="095E7AC6" w14:textId="012B34AE" w:rsidR="00E85A05" w:rsidRDefault="0094317F" w:rsidP="00A713B3">
                <w:r>
                  <w:t>Hans/</w:t>
                </w:r>
                <w:r w:rsidR="00C94975">
                  <w:t xml:space="preserve">Jean Arp is </w:t>
                </w:r>
                <w:r w:rsidRPr="001121FB">
                  <w:t xml:space="preserve">an Alsatian poet and artist, </w:t>
                </w:r>
                <w:r w:rsidR="00C94975">
                  <w:t xml:space="preserve">who </w:t>
                </w:r>
                <w:r w:rsidRPr="001121FB">
                  <w:t>was a founding member of Dada and an active participant in Const</w:t>
                </w:r>
                <w:r>
                  <w:t xml:space="preserve">ructivism and Surrealism.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t</w:t>
                </w:r>
                <w:r>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rsidR="00A713B3">
                  <w:rPr>
                    <w:i/>
                  </w:rPr>
                  <w:t xml:space="preserve">. </w:t>
                </w:r>
                <w:r>
                  <w:t xml:space="preserve">In 1916, Arp joined Hugo Ball, Tristan </w:t>
                </w:r>
                <w:proofErr w:type="spellStart"/>
                <w:r>
                  <w:t>Tzara</w:t>
                </w:r>
                <w:proofErr w:type="spellEnd"/>
                <w:r>
                  <w:t>, and others in launching Dada.</w:t>
                </w:r>
              </w:p>
            </w:tc>
          </w:sdtContent>
        </w:sdt>
      </w:tr>
      <w:tr w:rsidR="003F0D73" w14:paraId="356884A1" w14:textId="77777777" w:rsidTr="003F0D73">
        <w:sdt>
          <w:sdtPr>
            <w:alias w:val="Article text"/>
            <w:tag w:val="articleText"/>
            <w:id w:val="634067588"/>
            <w:placeholder>
              <w:docPart w:val="C2594904A11F41E7AF66A14366FADEB2"/>
            </w:placeholder>
          </w:sdtPr>
          <w:sdtEndPr/>
          <w:sdtContent>
            <w:tc>
              <w:tcPr>
                <w:tcW w:w="9016" w:type="dxa"/>
                <w:tcMar>
                  <w:top w:w="113" w:type="dxa"/>
                  <w:bottom w:w="113" w:type="dxa"/>
                </w:tcMar>
              </w:tcPr>
              <w:p w14:paraId="644DDACA" w14:textId="41EBB88F" w:rsidR="00AD4C54" w:rsidRDefault="00AD4C54" w:rsidP="00AD4C54">
                <w:r>
                  <w:t>Hans/</w:t>
                </w:r>
                <w:r w:rsidRPr="001121FB">
                  <w:t xml:space="preserve">Jean </w:t>
                </w:r>
                <w:r w:rsidR="00C94975">
                  <w:t xml:space="preserve">Arp is </w:t>
                </w:r>
                <w:r w:rsidRPr="001121FB">
                  <w:t xml:space="preserve">an Alsatian poet and artist, </w:t>
                </w:r>
                <w:r w:rsidR="00C94975">
                  <w:t xml:space="preserve">who </w:t>
                </w:r>
                <w:r w:rsidRPr="001121FB">
                  <w:t>was a founding member of Dada and an active participant in Const</w:t>
                </w:r>
                <w:r>
                  <w:t>ructivism and Surrealism. Arp grew up in Strasbourg</w:t>
                </w:r>
                <w:r w:rsidRPr="001121FB">
                  <w:t xml:space="preserve"> speaking German, French, and Alsatian</w:t>
                </w:r>
                <w:r>
                  <w:t xml:space="preserve">. He studied fine arts in Strasbourg, Weimar, and Paris, and even early in his career was active in international artistic and literary circles.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w:t>
                </w:r>
                <w:r w:rsidR="00A713B3" w:rsidRPr="001121FB">
                  <w:t>t</w:t>
                </w:r>
                <w:r w:rsidR="00A713B3">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t>. A</w:t>
                </w:r>
                <w:r w:rsidRPr="001121FB">
                  <w:t xml:space="preserve"> German citizen</w:t>
                </w:r>
                <w:r>
                  <w:t xml:space="preserve">, Arp successfully dodged the draft during World War I, finding refuge first in Paris and then in Zurich. </w:t>
                </w:r>
                <w:r w:rsidRPr="001121FB">
                  <w:t xml:space="preserve">At an exhibition that featured his embroideries, tapestries, and works on paper at the Tanner Gallery, he met Sophie </w:t>
                </w:r>
                <w:proofErr w:type="spellStart"/>
                <w:r w:rsidRPr="001121FB">
                  <w:t>Taeuber</w:t>
                </w:r>
                <w:proofErr w:type="spellEnd"/>
                <w:r w:rsidRPr="001121FB">
                  <w:t>, who soon became a friend and collaborator and, in October 19</w:t>
                </w:r>
                <w:r w:rsidR="00A713B3">
                  <w:t xml:space="preserve">22, his wife. Early in their </w:t>
                </w:r>
                <w:proofErr w:type="spellStart"/>
                <w:r w:rsidR="00A713B3">
                  <w:t>fr</w:t>
                </w:r>
                <w:r w:rsidRPr="001121FB">
                  <w:t>endship</w:t>
                </w:r>
                <w:proofErr w:type="spellEnd"/>
                <w:r w:rsidRPr="001121FB">
                  <w:t xml:space="preserve">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w:t>
                </w:r>
                <w:proofErr w:type="spellStart"/>
                <w:r>
                  <w:t>Tzara</w:t>
                </w:r>
                <w:proofErr w:type="spellEnd"/>
                <w:r>
                  <w:t xml:space="preserve">, and others in launching Dada. </w:t>
                </w:r>
                <w:r w:rsidRPr="001121FB">
                  <w:t xml:space="preserve">Informed by mysticism and Eastern philosophies, Arp sought to transcend the </w:t>
                </w:r>
                <w:proofErr w:type="spellStart"/>
                <w:r w:rsidRPr="001121FB">
                  <w:t>boundedness</w:t>
                </w:r>
                <w:proofErr w:type="spellEnd"/>
                <w:r w:rsidRPr="001121FB">
                  <w:t xml:space="preserve"> of individual pr</w:t>
                </w:r>
                <w:r>
                  <w:t xml:space="preserve">oduction by working with chance, </w:t>
                </w:r>
                <w:r w:rsidRPr="001121FB">
                  <w:t xml:space="preserve">thus deliberately relinquishing some control over the process of making. Inspired by the natural environs of Lake Maggiore, </w:t>
                </w:r>
                <w:proofErr w:type="spellStart"/>
                <w:r w:rsidRPr="001121FB">
                  <w:t>Ascona</w:t>
                </w:r>
                <w:proofErr w:type="spellEnd"/>
                <w:r w:rsidRPr="001121FB">
                  <w:t xml:space="preserve">, he explored biomorphic forms in ink, wood, and embroidery. </w:t>
                </w:r>
                <w:r>
                  <w:t xml:space="preserve">Arp developed this organic vocabulary throughout his career. Beginning in the 1930s, he focused increasingly on sculpture in durable materials such as marble and bronze. </w:t>
                </w:r>
              </w:p>
              <w:p w14:paraId="19CF5AE4" w14:textId="77777777" w:rsidR="00AD4C54" w:rsidRDefault="00AD4C54" w:rsidP="00AD4C54"/>
              <w:p w14:paraId="42DE98B2" w14:textId="703763E7" w:rsidR="00AD4C54" w:rsidRDefault="00AD4C54" w:rsidP="00AD4C54">
                <w:r>
                  <w:t xml:space="preserve">Arp, an active member of Dada in Zurich, Berlin, Cologne, and Paris, </w:t>
                </w:r>
                <w:r w:rsidR="00C94975">
                  <w:t xml:space="preserve">Arp </w:t>
                </w:r>
                <w:r w:rsidRPr="001121FB">
                  <w:t>participated in performances, designed costumes and sets, exhibited artwork including collages and wood reliefs, and contribut</w:t>
                </w:r>
                <w:r>
                  <w:t>ed woodcuts and poetry to Dadaist</w:t>
                </w:r>
                <w:r w:rsidRPr="001121FB">
                  <w:t xml:space="preserve"> journals. </w:t>
                </w:r>
                <w:r>
                  <w:t>He travel</w:t>
                </w:r>
                <w:r w:rsidR="00844CF5">
                  <w:t>l</w:t>
                </w:r>
                <w:r>
                  <w:t xml:space="preserve">ed extensively in the early 1920s before settling in </w:t>
                </w:r>
                <w:proofErr w:type="spellStart"/>
                <w:r>
                  <w:t>Clamart</w:t>
                </w:r>
                <w:proofErr w:type="spellEnd"/>
                <w:r>
                  <w:t xml:space="preserve">, near Paris, around 1928. He had become a French citizen in 1926, thanks to his Alsatian origins. </w:t>
                </w:r>
                <w:r w:rsidRPr="001121FB">
                  <w:t xml:space="preserve">He developed an </w:t>
                </w:r>
                <w:r w:rsidR="00C94975">
                  <w:t>‘</w:t>
                </w:r>
                <w:r w:rsidRPr="001121FB">
                  <w:t>object language,</w:t>
                </w:r>
                <w:r w:rsidR="00C94975">
                  <w:t>’</w:t>
                </w:r>
                <w:r w:rsidRPr="001121FB">
                  <w:t xml:space="preserve"> a personally and spiritually charged iconography of elements such as the navel, moustache, egg, and necktie, which he deployed in unexpected juxtapositions in his visual and written art. Moving fluidly between abstraction and figuration, he avoided becoming embroiled in the fractious politics of the 1920s art world and frequented Surrealist meetings while remaining a Dadaist and champion of concrete art</w:t>
                </w:r>
                <w:r>
                  <w:t xml:space="preserve"> (</w:t>
                </w:r>
                <w:proofErr w:type="spellStart"/>
                <w:r>
                  <w:t>Cercle</w:t>
                </w:r>
                <w:proofErr w:type="spellEnd"/>
                <w:r>
                  <w:t xml:space="preserve"> et </w:t>
                </w:r>
                <w:proofErr w:type="spellStart"/>
                <w:r>
                  <w:t>Carré</w:t>
                </w:r>
                <w:proofErr w:type="spellEnd"/>
                <w:r>
                  <w:t>, Abstraction-</w:t>
                </w:r>
                <w:proofErr w:type="spellStart"/>
                <w:r>
                  <w:t>Création</w:t>
                </w:r>
                <w:proofErr w:type="spellEnd"/>
                <w:r>
                  <w:t>)</w:t>
                </w:r>
                <w:r w:rsidRPr="001121FB">
                  <w:t xml:space="preserve">. </w:t>
                </w:r>
                <w:r>
                  <w:t xml:space="preserve">Dedicated to collaboration throughout his career, Arp worked closely on artistic projects with a wide variety of colleagues — including Theo van </w:t>
                </w:r>
                <w:proofErr w:type="spellStart"/>
                <w:r>
                  <w:t>Doesburg</w:t>
                </w:r>
                <w:proofErr w:type="spellEnd"/>
                <w:r>
                  <w:t xml:space="preserve">, Marcel Duchamp, Max Ernst, Vicente </w:t>
                </w:r>
                <w:proofErr w:type="spellStart"/>
                <w:r>
                  <w:t>Hidobro</w:t>
                </w:r>
                <w:proofErr w:type="spellEnd"/>
                <w:r>
                  <w:t xml:space="preserve">, Kurt </w:t>
                </w:r>
                <w:proofErr w:type="spellStart"/>
                <w:r>
                  <w:t>Schwitters</w:t>
                </w:r>
                <w:proofErr w:type="spellEnd"/>
                <w:r>
                  <w:t xml:space="preserve">, and </w:t>
                </w:r>
                <w:proofErr w:type="spellStart"/>
                <w:r>
                  <w:t>Taeuber</w:t>
                </w:r>
                <w:proofErr w:type="spellEnd"/>
                <w:r>
                  <w:t xml:space="preserve"> — in the </w:t>
                </w:r>
                <w:r>
                  <w:lastRenderedPageBreak/>
                  <w:t xml:space="preserve">1920s and 1930s. </w:t>
                </w:r>
                <w:r w:rsidRPr="001121FB">
                  <w:t xml:space="preserve">In 1930, </w:t>
                </w:r>
                <w:r>
                  <w:t>Arp</w:t>
                </w:r>
                <w:r w:rsidRPr="001121FB">
                  <w:t xml:space="preserve"> turned increasingly to</w:t>
                </w:r>
                <w:r w:rsidR="00C94975">
                  <w:t>wards</w:t>
                </w:r>
                <w:r w:rsidRPr="001121FB">
                  <w:t xml:space="preserve"> sculpture in the round</w:t>
                </w:r>
                <w:r>
                  <w:t xml:space="preserve">, such as his organic but </w:t>
                </w:r>
                <w:r w:rsidRPr="00844CF5">
                  <w:rPr>
                    <w:i/>
                  </w:rPr>
                  <w:t>otherworldly Human Concretions</w:t>
                </w:r>
                <w:r w:rsidR="00844CF5">
                  <w:rPr>
                    <w:i/>
                  </w:rPr>
                  <w:t xml:space="preserve"> </w:t>
                </w:r>
                <w:r w:rsidR="00844CF5" w:rsidRPr="00844CF5">
                  <w:t>[</w:t>
                </w:r>
                <w:proofErr w:type="spellStart"/>
                <w:r w:rsidR="009D52FA" w:rsidRPr="00844CF5">
                  <w:rPr>
                    <w:rStyle w:val="style-12bi"/>
                    <w:rFonts w:eastAsia="Times New Roman"/>
                    <w:i/>
                  </w:rPr>
                  <w:t>Concrétions</w:t>
                </w:r>
                <w:proofErr w:type="spellEnd"/>
                <w:r w:rsidR="009D52FA" w:rsidRPr="00844CF5">
                  <w:rPr>
                    <w:rStyle w:val="style-12bi"/>
                    <w:rFonts w:eastAsia="Times New Roman"/>
                    <w:i/>
                  </w:rPr>
                  <w:t xml:space="preserve"> </w:t>
                </w:r>
                <w:proofErr w:type="spellStart"/>
                <w:r w:rsidR="009D52FA" w:rsidRPr="00844CF5">
                  <w:rPr>
                    <w:rStyle w:val="style-12bi"/>
                    <w:rFonts w:eastAsia="Times New Roman"/>
                    <w:i/>
                  </w:rPr>
                  <w:t>humaine</w:t>
                </w:r>
                <w:r w:rsidR="00844CF5">
                  <w:rPr>
                    <w:rStyle w:val="style-12bi"/>
                    <w:rFonts w:eastAsia="Times New Roman"/>
                    <w:i/>
                  </w:rPr>
                  <w:t>s</w:t>
                </w:r>
                <w:proofErr w:type="spellEnd"/>
                <w:r w:rsidR="00844CF5" w:rsidRPr="00844CF5">
                  <w:rPr>
                    <w:rStyle w:val="style-12bi"/>
                    <w:rFonts w:eastAsia="Times New Roman"/>
                  </w:rPr>
                  <w:t>]</w:t>
                </w:r>
                <w:r w:rsidRPr="00844CF5">
                  <w:rPr>
                    <w:i/>
                  </w:rPr>
                  <w:t>,</w:t>
                </w:r>
                <w:r w:rsidRPr="001121FB">
                  <w:t xml:space="preserve"> made of durable materials such as wood, stone, bronze, clay, and</w:t>
                </w:r>
                <w:r>
                  <w:t xml:space="preserve"> plaster.</w:t>
                </w:r>
              </w:p>
              <w:p w14:paraId="7094C385" w14:textId="77777777" w:rsidR="009F7FF3" w:rsidRDefault="009F7FF3" w:rsidP="00AD4C54"/>
              <w:p w14:paraId="161DC3E0" w14:textId="77777777" w:rsidR="009F7FF3" w:rsidRDefault="009F7FF3" w:rsidP="009F7FF3">
                <w:pPr>
                  <w:keepNext/>
                </w:pPr>
                <w:r>
                  <w:t>File: arp_ch.jpg</w:t>
                </w:r>
              </w:p>
              <w:p w14:paraId="0EF013E9" w14:textId="77777777" w:rsidR="00AD4C54" w:rsidRDefault="00D82CA4" w:rsidP="009F7FF3">
                <w:pPr>
                  <w:pStyle w:val="Caption"/>
                </w:pPr>
                <w:fldSimple w:instr=" SEQ Figure \* ARABIC ">
                  <w:r w:rsidR="009F7FF3">
                    <w:rPr>
                      <w:noProof/>
                    </w:rPr>
                    <w:t>1</w:t>
                  </w:r>
                </w:fldSimple>
                <w:r w:rsidR="009F7FF3" w:rsidRPr="00CC460C">
                  <w:t xml:space="preserve">Arp, </w:t>
                </w:r>
                <w:proofErr w:type="spellStart"/>
                <w:r w:rsidR="009F7FF3" w:rsidRPr="00CC460C">
                  <w:t>Concrétion</w:t>
                </w:r>
                <w:proofErr w:type="spellEnd"/>
                <w:r w:rsidR="009F7FF3" w:rsidRPr="00CC460C">
                  <w:t xml:space="preserve"> </w:t>
                </w:r>
                <w:proofErr w:type="spellStart"/>
                <w:r w:rsidR="009F7FF3" w:rsidRPr="00CC460C">
                  <w:t>humaine</w:t>
                </w:r>
                <w:proofErr w:type="spellEnd"/>
                <w:r w:rsidR="009F7FF3" w:rsidRPr="00CC460C">
                  <w:t xml:space="preserve"> (</w:t>
                </w:r>
                <w:proofErr w:type="spellStart"/>
                <w:r w:rsidR="009F7FF3" w:rsidRPr="00CC460C">
                  <w:t>torse</w:t>
                </w:r>
                <w:proofErr w:type="spellEnd"/>
                <w:r w:rsidR="009F7FF3" w:rsidRPr="00CC460C">
                  <w:t xml:space="preserve">-fruit), 1934, white marble. 32 x 56 x 43 cm. </w:t>
                </w:r>
                <w:proofErr w:type="spellStart"/>
                <w:r w:rsidR="009F7FF3" w:rsidRPr="00CC460C">
                  <w:t>Musée</w:t>
                </w:r>
                <w:proofErr w:type="spellEnd"/>
                <w:r w:rsidR="009F7FF3" w:rsidRPr="00CC460C">
                  <w:t xml:space="preserve"> national d’art </w:t>
                </w:r>
                <w:proofErr w:type="spellStart"/>
                <w:r w:rsidR="009F7FF3" w:rsidRPr="00CC460C">
                  <w:t>moderne</w:t>
                </w:r>
                <w:proofErr w:type="spellEnd"/>
                <w:r w:rsidR="009F7FF3" w:rsidRPr="00CC460C">
                  <w:t>, Centre Georges Pompidou, Paris. Inv. AM 896 S</w:t>
                </w:r>
                <w:r w:rsidR="009F7FF3">
                  <w:t xml:space="preserve">; Source: </w:t>
                </w:r>
                <w:r w:rsidR="009F7FF3" w:rsidRPr="009F7FF3">
                  <w:t>http://www.photo.rmn.fr/cf/htm/CPicZ.aspx?E=2C6NU0C6KHQS</w:t>
                </w:r>
              </w:p>
              <w:p w14:paraId="2B389994" w14:textId="500D6B17" w:rsidR="003F0D73" w:rsidRDefault="00AD4C54" w:rsidP="00C94975">
                <w:r>
                  <w:t>At age 50, in response to National Socialism</w:t>
                </w:r>
                <w:r w:rsidRPr="001121FB">
                  <w:t xml:space="preserve">, Arp stopped writing his poetry in German and started writing in French. Only in 1939 did he start going by Jean rather than Hans. He escaped Paris with </w:t>
                </w:r>
                <w:proofErr w:type="spellStart"/>
                <w:r w:rsidRPr="001121FB">
                  <w:t>Taeuber</w:t>
                </w:r>
                <w:proofErr w:type="spellEnd"/>
                <w:r w:rsidRPr="001121FB">
                  <w:t xml:space="preserve"> before the Germans arrived in 1939, seeking refuge </w:t>
                </w:r>
                <w:r>
                  <w:t>first in the south of France, then returning</w:t>
                </w:r>
                <w:r w:rsidRPr="001121FB">
                  <w:t xml:space="preserve"> to Switzerland in 1942</w:t>
                </w:r>
                <w:r>
                  <w:t>,</w:t>
                </w:r>
                <w:r w:rsidRPr="001121FB">
                  <w:t xml:space="preserve"> where </w:t>
                </w:r>
                <w:proofErr w:type="spellStart"/>
                <w:r w:rsidRPr="001121FB">
                  <w:t>Taeuber</w:t>
                </w:r>
                <w:proofErr w:type="spellEnd"/>
                <w:r w:rsidRPr="001121FB">
                  <w:t xml:space="preserve"> died in January 1943. Devastated, Arp stopped making sculpture for </w:t>
                </w:r>
                <w:r>
                  <w:t xml:space="preserve">five years and </w:t>
                </w:r>
                <w:r w:rsidR="00C94975">
                  <w:t>created</w:t>
                </w:r>
                <w:r>
                  <w:t xml:space="preserve"> many</w:t>
                </w:r>
                <w:r w:rsidRPr="001121FB">
                  <w:t xml:space="preserve"> reliefs and poems</w:t>
                </w:r>
                <w:r w:rsidR="00C94975">
                  <w:t>, which he dedicated</w:t>
                </w:r>
                <w:r w:rsidRPr="001121FB">
                  <w:t xml:space="preserve"> to </w:t>
                </w:r>
                <w:proofErr w:type="spellStart"/>
                <w:r w:rsidRPr="001121FB">
                  <w:t>Taeuber's</w:t>
                </w:r>
                <w:proofErr w:type="spellEnd"/>
                <w:r w:rsidRPr="001121FB">
                  <w:t xml:space="preserve"> memory. In</w:t>
                </w:r>
                <w:r w:rsidR="00D82CA4">
                  <w:t xml:space="preserve"> the late 1940s, Arp resumed a</w:t>
                </w:r>
                <w:r w:rsidRPr="001121FB">
                  <w:t xml:space="preserve"> busy pro</w:t>
                </w:r>
                <w:r>
                  <w:t>duction and exhibition schedule, remaining artistically active until his death in 1966.</w:t>
                </w:r>
              </w:p>
            </w:tc>
          </w:sdtContent>
        </w:sdt>
      </w:tr>
      <w:tr w:rsidR="003235A7" w14:paraId="5778AB05" w14:textId="77777777" w:rsidTr="003235A7">
        <w:tc>
          <w:tcPr>
            <w:tcW w:w="9016" w:type="dxa"/>
          </w:tcPr>
          <w:p w14:paraId="07369491" w14:textId="2DD23982" w:rsidR="00844CF5" w:rsidRPr="0052732C" w:rsidRDefault="003235A7" w:rsidP="002E265E">
            <w:pPr>
              <w:rPr>
                <w:u w:val="single"/>
              </w:rPr>
            </w:pPr>
            <w:r w:rsidRPr="0052732C">
              <w:rPr>
                <w:u w:val="single"/>
              </w:rPr>
              <w:lastRenderedPageBreak/>
              <w:t>Further reading:</w:t>
            </w:r>
          </w:p>
          <w:sdt>
            <w:sdtPr>
              <w:alias w:val="Further reading"/>
              <w:tag w:val="furtherReading"/>
              <w:id w:val="-1516217107"/>
              <w:placeholder>
                <w:docPart w:val="7A362256DB6641D6A3D957B666E91291"/>
              </w:placeholder>
            </w:sdtPr>
            <w:sdtEndPr/>
            <w:sdtContent>
              <w:p w14:paraId="53EE21BE" w14:textId="77777777" w:rsidR="002E265E" w:rsidRPr="00493CAA" w:rsidRDefault="0052732C" w:rsidP="002E265E">
                <w:pPr>
                  <w:rPr>
                    <w:rFonts w:ascii="Times" w:hAnsi="Times"/>
                  </w:rPr>
                </w:pPr>
                <w:sdt>
                  <w:sdtPr>
                    <w:id w:val="-406154993"/>
                    <w:citation/>
                  </w:sdtPr>
                  <w:sdtEndPr/>
                  <w:sdtContent>
                    <w:r w:rsidR="002E265E">
                      <w:fldChar w:fldCharType="begin"/>
                    </w:r>
                    <w:r w:rsidR="002E265E">
                      <w:rPr>
                        <w:lang w:val="en-US"/>
                      </w:rPr>
                      <w:instrText xml:space="preserve"> CITATION Arp66 \l 1033 </w:instrText>
                    </w:r>
                    <w:r w:rsidR="002E265E">
                      <w:fldChar w:fldCharType="separate"/>
                    </w:r>
                    <w:r w:rsidR="002E265E">
                      <w:rPr>
                        <w:noProof/>
                        <w:lang w:val="en-US"/>
                      </w:rPr>
                      <w:t xml:space="preserve"> (Arp)</w:t>
                    </w:r>
                    <w:r w:rsidR="002E265E">
                      <w:fldChar w:fldCharType="end"/>
                    </w:r>
                  </w:sdtContent>
                </w:sdt>
              </w:p>
              <w:p w14:paraId="71915029" w14:textId="77777777" w:rsidR="002E265E" w:rsidRDefault="002E265E" w:rsidP="002E265E">
                <w:pPr>
                  <w:rPr>
                    <w:rFonts w:ascii="Times" w:hAnsi="Times"/>
                  </w:rPr>
                </w:pPr>
                <w:bookmarkStart w:id="0" w:name="_GoBack"/>
                <w:bookmarkEnd w:id="0"/>
              </w:p>
              <w:p w14:paraId="6EBD2270" w14:textId="77777777" w:rsidR="002E265E" w:rsidRDefault="0052732C" w:rsidP="002E265E">
                <w:sdt>
                  <w:sdtPr>
                    <w:id w:val="1700594683"/>
                    <w:citation/>
                  </w:sdtPr>
                  <w:sdtEndPr/>
                  <w:sdtContent>
                    <w:r w:rsidR="002E265E">
                      <w:fldChar w:fldCharType="begin"/>
                    </w:r>
                    <w:r w:rsidR="002E265E">
                      <w:rPr>
                        <w:lang w:val="en-US"/>
                      </w:rPr>
                      <w:instrText xml:space="preserve"> CITATION Arp55 \l 1033 </w:instrText>
                    </w:r>
                    <w:r w:rsidR="002E265E">
                      <w:fldChar w:fldCharType="separate"/>
                    </w:r>
                    <w:r w:rsidR="002E265E" w:rsidRPr="002E265E">
                      <w:rPr>
                        <w:noProof/>
                        <w:lang w:val="en-US"/>
                      </w:rPr>
                      <w:t xml:space="preserve">(Arp, </w:t>
                    </w:r>
                    <w:r w:rsidR="002E265E" w:rsidRPr="002E265E">
                      <w:t>Unsern</w:t>
                    </w:r>
                    <w:r w:rsidR="002E265E" w:rsidRPr="002E265E">
                      <w:rPr>
                        <w:noProof/>
                        <w:lang w:val="en-US"/>
                      </w:rPr>
                      <w:t xml:space="preserve"> Täglichen Traum... Erinnerungen und Dichtungen aus den Jahren 1914–1954)</w:t>
                    </w:r>
                    <w:r w:rsidR="002E265E">
                      <w:fldChar w:fldCharType="end"/>
                    </w:r>
                  </w:sdtContent>
                </w:sdt>
              </w:p>
              <w:p w14:paraId="68DF121B" w14:textId="77777777" w:rsidR="002E265E" w:rsidRPr="00493CAA" w:rsidRDefault="002E265E" w:rsidP="002E265E"/>
              <w:p w14:paraId="50C6738B" w14:textId="77777777" w:rsidR="002E265E" w:rsidRDefault="0052732C" w:rsidP="002E265E">
                <w:sdt>
                  <w:sdtPr>
                    <w:id w:val="1798099033"/>
                    <w:citation/>
                  </w:sdtPr>
                  <w:sdtEndPr/>
                  <w:sdtContent>
                    <w:r w:rsidR="002E265E">
                      <w:fldChar w:fldCharType="begin"/>
                    </w:r>
                    <w:r w:rsidR="002E265E">
                      <w:rPr>
                        <w:lang w:val="en-US"/>
                      </w:rPr>
                      <w:instrText xml:space="preserve"> CITATION Arp72 \l 1033 </w:instrText>
                    </w:r>
                    <w:r w:rsidR="002E265E">
                      <w:fldChar w:fldCharType="separate"/>
                    </w:r>
                    <w:r w:rsidR="002E265E" w:rsidRPr="002E265E">
                      <w:rPr>
                        <w:noProof/>
                        <w:lang w:val="en-US"/>
                      </w:rPr>
                      <w:t>(J. Arp)</w:t>
                    </w:r>
                    <w:r w:rsidR="002E265E">
                      <w:fldChar w:fldCharType="end"/>
                    </w:r>
                  </w:sdtContent>
                </w:sdt>
              </w:p>
              <w:p w14:paraId="684B7E40" w14:textId="77777777" w:rsidR="002E265E" w:rsidRPr="00493CAA" w:rsidRDefault="002E265E" w:rsidP="002E265E"/>
              <w:p w14:paraId="33374686" w14:textId="77777777" w:rsidR="002E265E" w:rsidRPr="00493CAA" w:rsidRDefault="0052732C" w:rsidP="002E265E">
                <w:sdt>
                  <w:sdtPr>
                    <w:id w:val="943348143"/>
                    <w:citation/>
                  </w:sdtPr>
                  <w:sdtEndPr/>
                  <w:sdtContent>
                    <w:r w:rsidR="002E265E">
                      <w:fldChar w:fldCharType="begin"/>
                    </w:r>
                    <w:r w:rsidR="002E265E">
                      <w:rPr>
                        <w:lang w:val="en-US"/>
                      </w:rPr>
                      <w:instrText xml:space="preserve"> CITATION Arp48 \l 1033 </w:instrText>
                    </w:r>
                    <w:r w:rsidR="002E265E">
                      <w:fldChar w:fldCharType="separate"/>
                    </w:r>
                    <w:r w:rsidR="002E265E">
                      <w:rPr>
                        <w:noProof/>
                        <w:lang w:val="en-US"/>
                      </w:rPr>
                      <w:t>(J. Arp, On My Way: Poetry and Essays 1912-1947)</w:t>
                    </w:r>
                    <w:r w:rsidR="002E265E">
                      <w:fldChar w:fldCharType="end"/>
                    </w:r>
                  </w:sdtContent>
                </w:sdt>
              </w:p>
              <w:p w14:paraId="6A996462" w14:textId="77777777" w:rsidR="002E265E" w:rsidRPr="00493CAA" w:rsidRDefault="002E265E" w:rsidP="002E265E"/>
              <w:p w14:paraId="19ACFE69" w14:textId="77777777" w:rsidR="002E265E" w:rsidRDefault="0052732C" w:rsidP="002E265E">
                <w:sdt>
                  <w:sdtPr>
                    <w:id w:val="1301337721"/>
                    <w:citation/>
                  </w:sdtPr>
                  <w:sdtEndPr/>
                  <w:sdtContent>
                    <w:r w:rsidR="002E265E">
                      <w:fldChar w:fldCharType="begin"/>
                    </w:r>
                    <w:r w:rsidR="002E265E">
                      <w:rPr>
                        <w:lang w:val="en-US"/>
                      </w:rPr>
                      <w:instrText xml:space="preserve"> CITATION Arp25 \l 1033 </w:instrText>
                    </w:r>
                    <w:r w:rsidR="002E265E">
                      <w:fldChar w:fldCharType="separate"/>
                    </w:r>
                    <w:r w:rsidR="002E265E">
                      <w:rPr>
                        <w:noProof/>
                        <w:lang w:val="en-US"/>
                      </w:rPr>
                      <w:t>(Arp and Lissitzky)</w:t>
                    </w:r>
                    <w:r w:rsidR="002E265E">
                      <w:fldChar w:fldCharType="end"/>
                    </w:r>
                  </w:sdtContent>
                </w:sdt>
              </w:p>
              <w:p w14:paraId="1CA8D0D2" w14:textId="77777777" w:rsidR="002E265E" w:rsidRDefault="002E265E" w:rsidP="002E265E"/>
              <w:p w14:paraId="135FD77E" w14:textId="77777777" w:rsidR="002E265E" w:rsidRDefault="0052732C" w:rsidP="002E265E">
                <w:sdt>
                  <w:sdtPr>
                    <w:id w:val="-1705701310"/>
                    <w:citation/>
                  </w:sdtPr>
                  <w:sdtEndPr/>
                  <w:sdtContent>
                    <w:r w:rsidR="002E265E">
                      <w:fldChar w:fldCharType="begin"/>
                    </w:r>
                    <w:r w:rsidR="002E265E">
                      <w:rPr>
                        <w:lang w:val="en-US"/>
                      </w:rPr>
                      <w:instrText xml:space="preserve"> CITATION Han87 \l 1033 </w:instrText>
                    </w:r>
                    <w:r w:rsidR="002E265E">
                      <w:fldChar w:fldCharType="separate"/>
                    </w:r>
                    <w:r w:rsidR="002E265E">
                      <w:rPr>
                        <w:noProof/>
                        <w:lang w:val="en-US"/>
                      </w:rPr>
                      <w:t>(Hancock and Poley)</w:t>
                    </w:r>
                    <w:r w:rsidR="002E265E">
                      <w:fldChar w:fldCharType="end"/>
                    </w:r>
                  </w:sdtContent>
                </w:sdt>
              </w:p>
              <w:p w14:paraId="5EDAB006" w14:textId="77777777" w:rsidR="002E265E" w:rsidRDefault="002E265E" w:rsidP="002E265E"/>
              <w:p w14:paraId="069FB950" w14:textId="77777777" w:rsidR="002E265E" w:rsidRDefault="0052732C" w:rsidP="002E265E">
                <w:sdt>
                  <w:sdtPr>
                    <w:id w:val="689343879"/>
                    <w:citation/>
                  </w:sdtPr>
                  <w:sdtEndPr/>
                  <w:sdtContent>
                    <w:r w:rsidR="002E265E">
                      <w:fldChar w:fldCharType="begin"/>
                    </w:r>
                    <w:r w:rsidR="002E265E">
                      <w:rPr>
                        <w:lang w:val="en-US"/>
                      </w:rPr>
                      <w:instrText xml:space="preserve"> CITATION Obl14 \l 1033 </w:instrText>
                    </w:r>
                    <w:r w:rsidR="002E265E">
                      <w:fldChar w:fldCharType="separate"/>
                    </w:r>
                    <w:r w:rsidR="002E265E">
                      <w:rPr>
                        <w:noProof/>
                        <w:lang w:val="en-US"/>
                      </w:rPr>
                      <w:t>(Obler)</w:t>
                    </w:r>
                    <w:r w:rsidR="002E265E">
                      <w:fldChar w:fldCharType="end"/>
                    </w:r>
                  </w:sdtContent>
                </w:sdt>
              </w:p>
              <w:p w14:paraId="3894F174" w14:textId="77777777" w:rsidR="002E265E" w:rsidRDefault="002E265E" w:rsidP="002E265E"/>
              <w:p w14:paraId="44FFBC3E" w14:textId="77777777" w:rsidR="002E265E" w:rsidRPr="00B86088" w:rsidRDefault="0052732C" w:rsidP="002E265E">
                <w:pPr>
                  <w:rPr>
                    <w:i/>
                  </w:rPr>
                </w:pPr>
                <w:sdt>
                  <w:sdtPr>
                    <w:rPr>
                      <w:i/>
                    </w:rPr>
                    <w:id w:val="-1010750497"/>
                    <w:citation/>
                  </w:sdtPr>
                  <w:sdtEndPr/>
                  <w:sdtContent>
                    <w:r w:rsidR="002E265E">
                      <w:rPr>
                        <w:i/>
                      </w:rPr>
                      <w:fldChar w:fldCharType="begin"/>
                    </w:r>
                    <w:r w:rsidR="002E265E">
                      <w:rPr>
                        <w:i/>
                        <w:lang w:val="en-US"/>
                      </w:rPr>
                      <w:instrText xml:space="preserve"> CITATION Rau81 \l 1033 </w:instrText>
                    </w:r>
                    <w:r w:rsidR="002E265E">
                      <w:rPr>
                        <w:i/>
                      </w:rPr>
                      <w:fldChar w:fldCharType="separate"/>
                    </w:r>
                    <w:r w:rsidR="002E265E">
                      <w:rPr>
                        <w:noProof/>
                        <w:lang w:val="en-US"/>
                      </w:rPr>
                      <w:t>(Rau)</w:t>
                    </w:r>
                    <w:r w:rsidR="002E265E">
                      <w:rPr>
                        <w:i/>
                      </w:rPr>
                      <w:fldChar w:fldCharType="end"/>
                    </w:r>
                  </w:sdtContent>
                </w:sdt>
              </w:p>
              <w:p w14:paraId="21E56CD8" w14:textId="77777777" w:rsidR="002E265E" w:rsidRDefault="002E265E" w:rsidP="002E265E"/>
              <w:p w14:paraId="798D5788" w14:textId="77777777" w:rsidR="002E265E" w:rsidRPr="00493CAA" w:rsidRDefault="0052732C" w:rsidP="002E265E">
                <w:sdt>
                  <w:sdtPr>
                    <w:id w:val="688957045"/>
                    <w:citation/>
                  </w:sdtPr>
                  <w:sdtEndPr/>
                  <w:sdtContent>
                    <w:r w:rsidR="002E265E">
                      <w:fldChar w:fldCharType="begin"/>
                    </w:r>
                    <w:r w:rsidR="002E265E">
                      <w:rPr>
                        <w:lang w:val="en-US"/>
                      </w:rPr>
                      <w:instrText xml:space="preserve"> CITATION Rea68 \l 1033 </w:instrText>
                    </w:r>
                    <w:r w:rsidR="002E265E">
                      <w:fldChar w:fldCharType="separate"/>
                    </w:r>
                    <w:r w:rsidR="002E265E">
                      <w:rPr>
                        <w:noProof/>
                        <w:lang w:val="en-US"/>
                      </w:rPr>
                      <w:t>(Read)</w:t>
                    </w:r>
                    <w:r w:rsidR="002E265E">
                      <w:fldChar w:fldCharType="end"/>
                    </w:r>
                  </w:sdtContent>
                </w:sdt>
              </w:p>
              <w:p w14:paraId="3E63FE08" w14:textId="77777777" w:rsidR="002E265E" w:rsidRDefault="002E265E" w:rsidP="002E265E"/>
              <w:p w14:paraId="1D155C0A" w14:textId="77777777" w:rsidR="003235A7" w:rsidRDefault="0052732C" w:rsidP="002E265E">
                <w:sdt>
                  <w:sdtPr>
                    <w:id w:val="-396441739"/>
                    <w:citation/>
                  </w:sdtPr>
                  <w:sdtEndPr/>
                  <w:sdtContent>
                    <w:r w:rsidR="002E265E">
                      <w:fldChar w:fldCharType="begin"/>
                    </w:r>
                    <w:r w:rsidR="002E265E">
                      <w:rPr>
                        <w:lang w:val="en-US"/>
                      </w:rPr>
                      <w:instrText xml:space="preserve"> CITATION Rob06 \l 1033 </w:instrText>
                    </w:r>
                    <w:r w:rsidR="002E265E">
                      <w:fldChar w:fldCharType="separate"/>
                    </w:r>
                    <w:r w:rsidR="002E265E">
                      <w:rPr>
                        <w:noProof/>
                        <w:lang w:val="en-US"/>
                      </w:rPr>
                      <w:t>(Robertson)</w:t>
                    </w:r>
                    <w:r w:rsidR="002E265E">
                      <w:fldChar w:fldCharType="end"/>
                    </w:r>
                  </w:sdtContent>
                </w:sdt>
              </w:p>
            </w:sdtContent>
          </w:sdt>
        </w:tc>
      </w:tr>
    </w:tbl>
    <w:p w14:paraId="4B45D248" w14:textId="77777777" w:rsidR="00C27FAB" w:rsidRPr="00F36937" w:rsidRDefault="00C27FAB" w:rsidP="002E265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0AA8A" w14:textId="77777777" w:rsidR="007B4FE6" w:rsidRDefault="007B4FE6" w:rsidP="007A0D55">
      <w:pPr>
        <w:spacing w:after="0" w:line="240" w:lineRule="auto"/>
      </w:pPr>
      <w:r>
        <w:separator/>
      </w:r>
    </w:p>
  </w:endnote>
  <w:endnote w:type="continuationSeparator" w:id="0">
    <w:p w14:paraId="0D952EE4" w14:textId="77777777" w:rsidR="007B4FE6" w:rsidRDefault="007B4F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0EA79" w14:textId="77777777" w:rsidR="007B4FE6" w:rsidRDefault="007B4FE6" w:rsidP="007A0D55">
      <w:pPr>
        <w:spacing w:after="0" w:line="240" w:lineRule="auto"/>
      </w:pPr>
      <w:r>
        <w:separator/>
      </w:r>
    </w:p>
  </w:footnote>
  <w:footnote w:type="continuationSeparator" w:id="0">
    <w:p w14:paraId="41383C3A" w14:textId="77777777" w:rsidR="007B4FE6" w:rsidRDefault="007B4F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869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C67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65E"/>
    <w:rsid w:val="0030662D"/>
    <w:rsid w:val="003235A7"/>
    <w:rsid w:val="003677B6"/>
    <w:rsid w:val="003D3579"/>
    <w:rsid w:val="003E2795"/>
    <w:rsid w:val="003F0D73"/>
    <w:rsid w:val="00456ABE"/>
    <w:rsid w:val="00462DBE"/>
    <w:rsid w:val="00464699"/>
    <w:rsid w:val="00483379"/>
    <w:rsid w:val="00487BC5"/>
    <w:rsid w:val="00496888"/>
    <w:rsid w:val="004A7476"/>
    <w:rsid w:val="004E5896"/>
    <w:rsid w:val="00513EE6"/>
    <w:rsid w:val="0052732C"/>
    <w:rsid w:val="00534F8F"/>
    <w:rsid w:val="00590035"/>
    <w:rsid w:val="005B177E"/>
    <w:rsid w:val="005B3921"/>
    <w:rsid w:val="005F26D7"/>
    <w:rsid w:val="005F5450"/>
    <w:rsid w:val="006855BD"/>
    <w:rsid w:val="006D0412"/>
    <w:rsid w:val="006D553C"/>
    <w:rsid w:val="007411B9"/>
    <w:rsid w:val="00780D95"/>
    <w:rsid w:val="00780DC7"/>
    <w:rsid w:val="007A0D55"/>
    <w:rsid w:val="007B3377"/>
    <w:rsid w:val="007B4FE6"/>
    <w:rsid w:val="007E5F44"/>
    <w:rsid w:val="00821DE3"/>
    <w:rsid w:val="00844CF5"/>
    <w:rsid w:val="00846CE1"/>
    <w:rsid w:val="008A5B87"/>
    <w:rsid w:val="00922950"/>
    <w:rsid w:val="0094317F"/>
    <w:rsid w:val="009A7264"/>
    <w:rsid w:val="009D1606"/>
    <w:rsid w:val="009D52FA"/>
    <w:rsid w:val="009E18A1"/>
    <w:rsid w:val="009E73D7"/>
    <w:rsid w:val="009F7FF3"/>
    <w:rsid w:val="00A27D2C"/>
    <w:rsid w:val="00A4639D"/>
    <w:rsid w:val="00A713B3"/>
    <w:rsid w:val="00A76FD9"/>
    <w:rsid w:val="00AB436D"/>
    <w:rsid w:val="00AD2F24"/>
    <w:rsid w:val="00AD4844"/>
    <w:rsid w:val="00AD4C54"/>
    <w:rsid w:val="00B219AE"/>
    <w:rsid w:val="00B33145"/>
    <w:rsid w:val="00B574C9"/>
    <w:rsid w:val="00BC39C9"/>
    <w:rsid w:val="00BE5BF7"/>
    <w:rsid w:val="00BF40E1"/>
    <w:rsid w:val="00C27FAB"/>
    <w:rsid w:val="00C358D4"/>
    <w:rsid w:val="00C6296B"/>
    <w:rsid w:val="00C94975"/>
    <w:rsid w:val="00CB6EC3"/>
    <w:rsid w:val="00CC586D"/>
    <w:rsid w:val="00CF1542"/>
    <w:rsid w:val="00CF3EC5"/>
    <w:rsid w:val="00CF6C75"/>
    <w:rsid w:val="00D656DA"/>
    <w:rsid w:val="00D82CA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9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3552B6B9D412398A3BD5CB8D82965"/>
        <w:category>
          <w:name w:val="General"/>
          <w:gallery w:val="placeholder"/>
        </w:category>
        <w:types>
          <w:type w:val="bbPlcHdr"/>
        </w:types>
        <w:behaviors>
          <w:behavior w:val="content"/>
        </w:behaviors>
        <w:guid w:val="{68A675C8-951E-46C9-A140-2D26526633FB}"/>
      </w:docPartPr>
      <w:docPartBody>
        <w:p w:rsidR="004969A7" w:rsidRDefault="00661994">
          <w:pPr>
            <w:pStyle w:val="6D93552B6B9D412398A3BD5CB8D82965"/>
          </w:pPr>
          <w:r w:rsidRPr="00CC586D">
            <w:rPr>
              <w:rStyle w:val="PlaceholderText"/>
              <w:b/>
              <w:color w:val="FFFFFF" w:themeColor="background1"/>
            </w:rPr>
            <w:t>[Salutation]</w:t>
          </w:r>
        </w:p>
      </w:docPartBody>
    </w:docPart>
    <w:docPart>
      <w:docPartPr>
        <w:name w:val="83D919A69F8143BCBB24A0F0D1515BFE"/>
        <w:category>
          <w:name w:val="General"/>
          <w:gallery w:val="placeholder"/>
        </w:category>
        <w:types>
          <w:type w:val="bbPlcHdr"/>
        </w:types>
        <w:behaviors>
          <w:behavior w:val="content"/>
        </w:behaviors>
        <w:guid w:val="{EBA70C8D-811A-4A8C-BFD6-2272B2FA4FB0}"/>
      </w:docPartPr>
      <w:docPartBody>
        <w:p w:rsidR="004969A7" w:rsidRDefault="00661994">
          <w:pPr>
            <w:pStyle w:val="83D919A69F8143BCBB24A0F0D1515BFE"/>
          </w:pPr>
          <w:r>
            <w:rPr>
              <w:rStyle w:val="PlaceholderText"/>
            </w:rPr>
            <w:t>[First name]</w:t>
          </w:r>
        </w:p>
      </w:docPartBody>
    </w:docPart>
    <w:docPart>
      <w:docPartPr>
        <w:name w:val="1B4F1743E8224AC999C5647B468E0D97"/>
        <w:category>
          <w:name w:val="General"/>
          <w:gallery w:val="placeholder"/>
        </w:category>
        <w:types>
          <w:type w:val="bbPlcHdr"/>
        </w:types>
        <w:behaviors>
          <w:behavior w:val="content"/>
        </w:behaviors>
        <w:guid w:val="{67A7F34E-BF57-4615-B80F-98EF9AE7CF4E}"/>
      </w:docPartPr>
      <w:docPartBody>
        <w:p w:rsidR="004969A7" w:rsidRDefault="00661994">
          <w:pPr>
            <w:pStyle w:val="1B4F1743E8224AC999C5647B468E0D97"/>
          </w:pPr>
          <w:r>
            <w:rPr>
              <w:rStyle w:val="PlaceholderText"/>
            </w:rPr>
            <w:t>[Middle name]</w:t>
          </w:r>
        </w:p>
      </w:docPartBody>
    </w:docPart>
    <w:docPart>
      <w:docPartPr>
        <w:name w:val="8798BF0B94164A25AD71BBE2217BCB0A"/>
        <w:category>
          <w:name w:val="General"/>
          <w:gallery w:val="placeholder"/>
        </w:category>
        <w:types>
          <w:type w:val="bbPlcHdr"/>
        </w:types>
        <w:behaviors>
          <w:behavior w:val="content"/>
        </w:behaviors>
        <w:guid w:val="{B07DE747-5AC4-4032-9CD3-6CDBEC9632CB}"/>
      </w:docPartPr>
      <w:docPartBody>
        <w:p w:rsidR="004969A7" w:rsidRDefault="00661994">
          <w:pPr>
            <w:pStyle w:val="8798BF0B94164A25AD71BBE2217BCB0A"/>
          </w:pPr>
          <w:r>
            <w:rPr>
              <w:rStyle w:val="PlaceholderText"/>
            </w:rPr>
            <w:t>[Last name]</w:t>
          </w:r>
        </w:p>
      </w:docPartBody>
    </w:docPart>
    <w:docPart>
      <w:docPartPr>
        <w:name w:val="9A8945621149401282DECF2D584086E4"/>
        <w:category>
          <w:name w:val="General"/>
          <w:gallery w:val="placeholder"/>
        </w:category>
        <w:types>
          <w:type w:val="bbPlcHdr"/>
        </w:types>
        <w:behaviors>
          <w:behavior w:val="content"/>
        </w:behaviors>
        <w:guid w:val="{6181BCFA-C460-46C2-A022-CABB1DB2C4E0}"/>
      </w:docPartPr>
      <w:docPartBody>
        <w:p w:rsidR="004969A7" w:rsidRDefault="00661994">
          <w:pPr>
            <w:pStyle w:val="9A8945621149401282DECF2D584086E4"/>
          </w:pPr>
          <w:r>
            <w:rPr>
              <w:rStyle w:val="PlaceholderText"/>
            </w:rPr>
            <w:t>[Enter your biography]</w:t>
          </w:r>
        </w:p>
      </w:docPartBody>
    </w:docPart>
    <w:docPart>
      <w:docPartPr>
        <w:name w:val="807A9BC2F48044559C856A1D45C26F6F"/>
        <w:category>
          <w:name w:val="General"/>
          <w:gallery w:val="placeholder"/>
        </w:category>
        <w:types>
          <w:type w:val="bbPlcHdr"/>
        </w:types>
        <w:behaviors>
          <w:behavior w:val="content"/>
        </w:behaviors>
        <w:guid w:val="{3D14F2AB-47AB-4E79-8428-F926EA69AF32}"/>
      </w:docPartPr>
      <w:docPartBody>
        <w:p w:rsidR="004969A7" w:rsidRDefault="00661994">
          <w:pPr>
            <w:pStyle w:val="807A9BC2F48044559C856A1D45C26F6F"/>
          </w:pPr>
          <w:r>
            <w:rPr>
              <w:rStyle w:val="PlaceholderText"/>
            </w:rPr>
            <w:t>[Enter the institution with which you are affiliated]</w:t>
          </w:r>
        </w:p>
      </w:docPartBody>
    </w:docPart>
    <w:docPart>
      <w:docPartPr>
        <w:name w:val="4DDEB6B796664BFD9D2EAD18F0D17012"/>
        <w:category>
          <w:name w:val="General"/>
          <w:gallery w:val="placeholder"/>
        </w:category>
        <w:types>
          <w:type w:val="bbPlcHdr"/>
        </w:types>
        <w:behaviors>
          <w:behavior w:val="content"/>
        </w:behaviors>
        <w:guid w:val="{39E0DF5A-C74D-487E-AB64-3B0B959DCCED}"/>
      </w:docPartPr>
      <w:docPartBody>
        <w:p w:rsidR="004969A7" w:rsidRDefault="00661994">
          <w:pPr>
            <w:pStyle w:val="4DDEB6B796664BFD9D2EAD18F0D17012"/>
          </w:pPr>
          <w:r w:rsidRPr="00EF74F7">
            <w:rPr>
              <w:b/>
              <w:color w:val="808080" w:themeColor="background1" w:themeShade="80"/>
            </w:rPr>
            <w:t>[Enter the headword for your article]</w:t>
          </w:r>
        </w:p>
      </w:docPartBody>
    </w:docPart>
    <w:docPart>
      <w:docPartPr>
        <w:name w:val="EDE3B4107FB74E8B891D61412B3D2F75"/>
        <w:category>
          <w:name w:val="General"/>
          <w:gallery w:val="placeholder"/>
        </w:category>
        <w:types>
          <w:type w:val="bbPlcHdr"/>
        </w:types>
        <w:behaviors>
          <w:behavior w:val="content"/>
        </w:behaviors>
        <w:guid w:val="{214C10D7-2431-420A-9062-1D38BEBF1872}"/>
      </w:docPartPr>
      <w:docPartBody>
        <w:p w:rsidR="004969A7" w:rsidRDefault="00661994">
          <w:pPr>
            <w:pStyle w:val="EDE3B4107FB74E8B891D61412B3D2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F47BC01D949FAB6F183A6E5939055"/>
        <w:category>
          <w:name w:val="General"/>
          <w:gallery w:val="placeholder"/>
        </w:category>
        <w:types>
          <w:type w:val="bbPlcHdr"/>
        </w:types>
        <w:behaviors>
          <w:behavior w:val="content"/>
        </w:behaviors>
        <w:guid w:val="{FA4DBCF4-99FA-47BF-8EBB-555BC931AFA2}"/>
      </w:docPartPr>
      <w:docPartBody>
        <w:p w:rsidR="004969A7" w:rsidRDefault="00661994">
          <w:pPr>
            <w:pStyle w:val="3C5F47BC01D949FAB6F183A6E59390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594904A11F41E7AF66A14366FADEB2"/>
        <w:category>
          <w:name w:val="General"/>
          <w:gallery w:val="placeholder"/>
        </w:category>
        <w:types>
          <w:type w:val="bbPlcHdr"/>
        </w:types>
        <w:behaviors>
          <w:behavior w:val="content"/>
        </w:behaviors>
        <w:guid w:val="{7D230130-AC6B-4E55-B69B-3DE9982FBEB8}"/>
      </w:docPartPr>
      <w:docPartBody>
        <w:p w:rsidR="004969A7" w:rsidRDefault="00661994">
          <w:pPr>
            <w:pStyle w:val="C2594904A11F41E7AF66A14366FA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62256DB6641D6A3D957B666E91291"/>
        <w:category>
          <w:name w:val="General"/>
          <w:gallery w:val="placeholder"/>
        </w:category>
        <w:types>
          <w:type w:val="bbPlcHdr"/>
        </w:types>
        <w:behaviors>
          <w:behavior w:val="content"/>
        </w:behaviors>
        <w:guid w:val="{D6F4A838-0B4F-4B1C-8762-0D373E1AEF32}"/>
      </w:docPartPr>
      <w:docPartBody>
        <w:p w:rsidR="004969A7" w:rsidRDefault="00661994">
          <w:pPr>
            <w:pStyle w:val="7A362256DB6641D6A3D957B666E91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94"/>
    <w:rsid w:val="004969A7"/>
    <w:rsid w:val="00661994"/>
    <w:rsid w:val="00DE5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Arp66</b:Tag>
    <b:SourceType>Book</b:SourceType>
    <b:Guid>{5A7F9DA9-FF87-4564-A1D6-AECC65EEDDBE}</b:Guid>
    <b:Author>
      <b:Author>
        <b:NameList>
          <b:Person>
            <b:Last>Arp</b:Last>
            <b:First>Hans.</b:First>
          </b:Person>
        </b:NameList>
      </b:Author>
    </b:Author>
    <b:Title>Jours éffeuillés. Poèmes, essais, souvenirs 1920-1965</b:Title>
    <b:Year>1966</b:Year>
    <b:City>Paris</b:City>
    <b:Publisher>Gallimard</b:Publisher>
    <b:RefOrder>1</b:RefOrder>
  </b:Source>
  <b:Source>
    <b:Tag>Arp55</b:Tag>
    <b:SourceType>Book</b:SourceType>
    <b:Guid>{B6775B01-FB64-4C72-822E-0233F8D949ED}</b:Guid>
    <b:Author>
      <b:Author>
        <b:NameList>
          <b:Person>
            <b:Last>Arp</b:Last>
            <b:First>Hans.</b:First>
          </b:Person>
        </b:NameList>
      </b:Author>
    </b:Author>
    <b:Title>Unsern Täglichen Traum... Erinnerungen und Dichtungen aus den Jahren 1914–1954</b:Title>
    <b:Year>1955</b:Year>
    <b:City>Zurich</b:City>
    <b:Publisher>Arche</b:Publisher>
    <b:RefOrder>2</b:RefOrder>
  </b:Source>
  <b:Source>
    <b:Tag>Arp72</b:Tag>
    <b:SourceType>Book</b:SourceType>
    <b:Guid>{B757C333-C638-40BB-A107-7E38FADB4F1C}</b:Guid>
    <b:Author>
      <b:Author>
        <b:NameList>
          <b:Person>
            <b:Last>Arp</b:Last>
            <b:First>Jean</b:First>
          </b:Person>
        </b:NameList>
      </b:Author>
      <b:Translator>
        <b:NameList>
          <b:Person>
            <b:Last>Neugroschel</b:Last>
            <b:First>Joachim</b:First>
          </b:Person>
        </b:NameList>
      </b:Translator>
    </b:Author>
    <b:Title>Arp on Arp: Poems, Essays, Memories.</b:Title>
    <b:Year>1972</b:Year>
    <b:City>New York</b:City>
    <b:Publisher>Viking</b:Publisher>
    <b:RefOrder>3</b:RefOrder>
  </b:Source>
  <b:Source>
    <b:Tag>Arp48</b:Tag>
    <b:SourceType>Book</b:SourceType>
    <b:Guid>{C6C2DC96-0CF5-4A3D-A9E1-53E11B20EF1A}</b:Guid>
    <b:Author>
      <b:Author>
        <b:NameList>
          <b:Person>
            <b:Last>Arp</b:Last>
            <b:First>Jean</b:First>
          </b:Person>
        </b:NameList>
      </b:Author>
    </b:Author>
    <b:Title>On My Way: Poetry and Essays 1912-1947</b:Title>
    <b:Year>1948</b:Year>
    <b:City>New York</b:City>
    <b:Publisher>Wittenborn, Schultz</b:Publisher>
    <b:RefOrder>4</b:RefOrder>
  </b:Source>
  <b:Source>
    <b:Tag>Arp25</b:Tag>
    <b:SourceType>Book</b:SourceType>
    <b:Guid>{0FF1F9BF-CFEE-4F61-9CC8-DC787B917E66}</b:Guid>
    <b:Title>Die Kunstismen/Les isme de l'art/ The Isms of Art</b:Title>
    <b:Year>1925</b:Year>
    <b:City>Erlenbach-Zürich</b:City>
    <b:Publisher>Eugen Rentsch</b:Publisher>
    <b:Author>
      <b:Editor>
        <b:NameList>
          <b:Person>
            <b:Last>Arp</b:Last>
            <b:First>Hans</b:First>
          </b:Person>
          <b:Person>
            <b:Last>Lissitzky</b:Last>
            <b:First>El</b:First>
          </b:Person>
        </b:NameList>
      </b:Editor>
    </b:Author>
    <b:RefOrder>5</b:RefOrder>
  </b:Source>
  <b:Source>
    <b:Tag>Han87</b:Tag>
    <b:SourceType>Book</b:SourceType>
    <b:Guid>{269E34EE-F5F6-4E23-B8AD-E11356032434}</b:Guid>
    <b:Title>Arp</b:Title>
    <b:Year>1987</b:Year>
    <b:City>Cambridge</b:City>
    <b:Publisher>Cambridge UP</b:Publisher>
    <b:Author>
      <b:Author>
        <b:NameList>
          <b:Person>
            <b:Last>Hancock</b:Last>
            <b:First>Jane</b:First>
          </b:Person>
          <b:Person>
            <b:Last>Poley</b:Last>
            <b:First>Stefanie</b:First>
          </b:Person>
        </b:NameList>
      </b:Author>
    </b:Author>
    <b:RefOrder>6</b:RefOrder>
  </b:Source>
  <b:Source>
    <b:Tag>Obl14</b:Tag>
    <b:SourceType>Book</b:SourceType>
    <b:Guid>{60926D6E-CDBD-440C-BFC7-61E76CDED82A}</b:Guid>
    <b:Author>
      <b:Author>
        <b:NameList>
          <b:Person>
            <b:Last>Obler</b:Last>
            <b:First>Bibiana</b:First>
          </b:Person>
        </b:NameList>
      </b:Author>
    </b:Author>
    <b:Title>Intimate Collaborations: Kandinsky and Münter, Arp and Taeuber</b:Title>
    <b:Year>2014</b:Year>
    <b:City>New Haven</b:City>
    <b:Publisher>Yale UP</b:Publisher>
    <b:RefOrder>7</b:RefOrder>
  </b:Source>
  <b:Source>
    <b:Tag>Rau81</b:Tag>
    <b:SourceType>Book</b:SourceType>
    <b:Guid>{F9A83195-AB7E-47CF-AE32-67654F0C0E18}</b:Guid>
    <b:Author>
      <b:Author>
        <b:NameList>
          <b:Person>
            <b:Last>Rau</b:Last>
            <b:First>Bernd</b:First>
          </b:Person>
        </b:NameList>
      </b:Author>
    </b:Author>
    <b:Title>Jean Arp: The Reliefs: Catalogue of Complete Works</b:Title>
    <b:Year>1981</b:Year>
    <b:City>New York</b:City>
    <b:Publisher>Rizzoli</b:Publisher>
    <b:RefOrder>8</b:RefOrder>
  </b:Source>
  <b:Source>
    <b:Tag>Rea68</b:Tag>
    <b:SourceType>Book</b:SourceType>
    <b:Guid>{5D0A2948-D9AE-4AB6-AB1F-27CC3028D97B}</b:Guid>
    <b:Author>
      <b:Author>
        <b:NameList>
          <b:Person>
            <b:Last>Read</b:Last>
            <b:First>Herbert</b:First>
          </b:Person>
        </b:NameList>
      </b:Author>
    </b:Author>
    <b:Title>The Art of Jean Arp</b:Title>
    <b:Year>1968</b:Year>
    <b:City>New York</b:City>
    <b:Publisher>Abrams</b:Publisher>
    <b:RefOrder>9</b:RefOrder>
  </b:Source>
  <b:Source>
    <b:Tag>Rob06</b:Tag>
    <b:SourceType>Book</b:SourceType>
    <b:Guid>{DD1B5BF3-62C5-4A3F-B637-CC8943F3D8DD}</b:Guid>
    <b:Author>
      <b:Author>
        <b:NameList>
          <b:Person>
            <b:Last>Robertson</b:Last>
            <b:First>Eric</b:First>
          </b:Person>
        </b:NameList>
      </b:Author>
    </b:Author>
    <b:Title>Arp: Painter, Poet, Sculptor</b:Title>
    <b:Year>2006</b:Year>
    <b:City>New Haven</b:City>
    <b:Publisher>Yale UP</b:Publisher>
    <b:RefOrder>10</b:RefOrder>
  </b:Source>
</b:Sources>
</file>

<file path=customXml/itemProps1.xml><?xml version="1.0" encoding="utf-8"?>
<ds:datastoreItem xmlns:ds="http://schemas.openxmlformats.org/officeDocument/2006/customXml" ds:itemID="{954867FA-4DAC-9749-BA81-FE455A4B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2</Pages>
  <Words>747</Words>
  <Characters>4167</Characters>
  <Application>Microsoft Macintosh Word</Application>
  <DocSecurity>0</DocSecurity>
  <Lines>88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2014-06-19T20:24:00Z</dcterms:created>
  <dcterms:modified xsi:type="dcterms:W3CDTF">2014-07-28T19:46:00Z</dcterms:modified>
</cp:coreProperties>
</file>