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1FAB0E4" w:rsidR="00B574C9" w:rsidRPr="00C55FAE" w:rsidRDefault="007C115D" w:rsidP="007C115D">
                <w:pPr>
                  <w:rPr>
                    <w:color w:val="000000" w:themeColor="text1"/>
                    <w:sz w:val="24"/>
                    <w:szCs w:val="24"/>
                  </w:rPr>
                </w:pPr>
                <w:r w:rsidRPr="00AD3789">
                  <w:t>Mal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C4B7FC1" w:rsidR="00B574C9" w:rsidRPr="00C55FAE" w:rsidRDefault="007C115D" w:rsidP="007C115D">
                <w:pPr>
                  <w:rPr>
                    <w:color w:val="000000" w:themeColor="text1"/>
                    <w:sz w:val="24"/>
                    <w:szCs w:val="24"/>
                  </w:rPr>
                </w:pPr>
                <w:r w:rsidRPr="00AD3789">
                  <w:t>Ahern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5657BB">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4681CA37" w14:textId="6135745A" w:rsidR="007C115D" w:rsidRDefault="007C115D" w:rsidP="005657BB">
                <w:r>
                  <w:t>Yale University</w:t>
                </w:r>
              </w:p>
              <w:p w14:paraId="5EF9F4FF" w14:textId="0BEDCF9F" w:rsidR="00B574C9" w:rsidRDefault="00B574C9" w:rsidP="005657BB"/>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38F466" w:rsidR="003F0D73" w:rsidRPr="00FB589A" w:rsidRDefault="001669F9" w:rsidP="000F721C">
                <w:pPr>
                  <w:rPr>
                    <w:b/>
                  </w:rPr>
                </w:pPr>
                <w:r w:rsidRPr="00D20D10">
                  <w:t xml:space="preserve"> Warhol, Andy (1926-1987)</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686FC42B" w14:textId="77777777" w:rsidR="00D20D10" w:rsidRDefault="001669F9" w:rsidP="00E85A05">
                <w:r w:rsidRPr="00D745AC">
                  <w:t xml:space="preserve">Andy Warhol was </w:t>
                </w:r>
                <w:r>
                  <w:t xml:space="preserve">a painter, filmmaker, producer, and multi-media artist. He was born in Pittsburgh, Pennyslvania and worked in New York City from the 1940s onward. He started his career as a commercial artist before moving into fine-art painting in the 1950s. Between 1962 and 1968, he made hundreds of films, ranging from a series of short </w:t>
                </w:r>
                <w:r w:rsidR="00F02705">
                  <w:t>‘</w:t>
                </w:r>
                <w:r>
                  <w:t>Screen Tests,</w:t>
                </w:r>
                <w:r w:rsidR="00F02705">
                  <w:t>’</w:t>
                </w:r>
                <w:r>
                  <w:t xml:space="preserve"> to the notorious, eight-hour film </w:t>
                </w:r>
                <w:r>
                  <w:rPr>
                    <w:i/>
                  </w:rPr>
                  <w:t>Empire</w:t>
                </w:r>
                <w:r>
                  <w:t xml:space="preserve"> (1965), which com</w:t>
                </w:r>
                <w:r w:rsidR="00AD3789">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p w14:paraId="1593D6E5" w14:textId="77777777" w:rsidR="00D20D10" w:rsidRDefault="00D20D10" w:rsidP="00D20D10"/>
              <w:p w14:paraId="1BAFAA01" w14:textId="5428C0D9" w:rsidR="00E85A05" w:rsidRDefault="00D20D10" w:rsidP="00E85A05">
                <w:r>
                  <w:t xml:space="preserve">Warhol’s work was also notable for the fact that it depicted the lives and personalities of Warhol’s friends and acquaintances, most of whom were a part of New York City’s queer ‘underground.’ His two-screen, three-plus hour epic </w:t>
                </w:r>
                <w:r>
                  <w:rPr>
                    <w:i/>
                  </w:rPr>
                  <w:t>Chelsea Girls</w:t>
                </w:r>
                <w:r>
                  <w:t xml:space="preserve"> became a minor hit because of its frank depiction of queer sex, cross-dressing, and drug use. After Warhol was shot in 1968, he retreated from filmmaking, but continued to create paintings and other artworks.</w:t>
                </w:r>
              </w:p>
            </w:tc>
          </w:sdtContent>
        </w:sdt>
      </w:tr>
      <w:tr w:rsidR="003F0D73" w14:paraId="63D8B75E" w14:textId="77777777" w:rsidTr="003F0D73">
        <w:sdt>
          <w:sdtPr>
            <w:alias w:val="Abstract"/>
            <w:tag w:val="abstract"/>
            <w:id w:val="-706712654"/>
            <w:placeholder>
              <w:docPart w:val="D9800276817DE14EB8EE7FD979894EB1"/>
            </w:placeholder>
          </w:sdtPr>
          <w:sdtEndPr/>
          <w:sdtContent>
            <w:tc>
              <w:tcPr>
                <w:tcW w:w="9016" w:type="dxa"/>
                <w:tcMar>
                  <w:top w:w="113" w:type="dxa"/>
                  <w:bottom w:w="113" w:type="dxa"/>
                </w:tcMar>
              </w:tcPr>
              <w:p w14:paraId="06A88F99" w14:textId="1B0B5253" w:rsidR="00AA4039" w:rsidRPr="007C4483" w:rsidRDefault="00AA4039" w:rsidP="004E1B82">
                <w:r w:rsidRPr="007C4483">
                  <w:t>File:</w:t>
                </w:r>
                <w:r w:rsidR="000B4592" w:rsidRPr="007C4483">
                  <w:t xml:space="preserve"> </w:t>
                </w:r>
                <w:r w:rsidR="007C4483" w:rsidRPr="007C4483">
                  <w:t>Warhol's Couch.pdf</w:t>
                </w:r>
              </w:p>
              <w:p w14:paraId="534DBFAF" w14:textId="299990EE" w:rsidR="00AA4039" w:rsidRDefault="00AB40C2" w:rsidP="004E1B82">
                <w:pPr>
                  <w:pStyle w:val="Caption"/>
                </w:pPr>
                <w:r>
                  <w:fldChar w:fldCharType="begin"/>
                </w:r>
                <w:r>
                  <w:instrText xml:space="preserve"> SEQ Figure \* ARABIC </w:instrText>
                </w:r>
                <w:r>
                  <w:fldChar w:fldCharType="separate"/>
                </w:r>
                <w:r w:rsidR="004E1B82">
                  <w:rPr>
                    <w:noProof/>
                  </w:rPr>
                  <w:t>1</w:t>
                </w:r>
                <w:r>
                  <w:rPr>
                    <w:noProof/>
                  </w:rPr>
                  <w:fldChar w:fldCharType="end"/>
                </w:r>
                <w:r w:rsidR="004E1B82">
                  <w:t xml:space="preserve"> Frame enlargement from Warhol’s </w:t>
                </w:r>
                <w:r w:rsidR="004E1B82">
                  <w:rPr>
                    <w:i/>
                  </w:rPr>
                  <w:t>Couch</w:t>
                </w:r>
                <w:r w:rsidR="004E1B82">
                  <w:t>.</w:t>
                </w:r>
              </w:p>
              <w:p w14:paraId="296E0120" w14:textId="28474287" w:rsidR="0014227B" w:rsidRPr="00BE673F" w:rsidRDefault="001669F9" w:rsidP="001669F9">
                <w:r w:rsidRPr="00D745AC">
                  <w:t xml:space="preserve">Andy Warhol was </w:t>
                </w:r>
                <w:r>
                  <w:t xml:space="preserve">a painter, filmmaker, producer, and multi-media artist. He was born in Pittsburgh, Pennyslvania and worked in New York City from the 1940s onward. He started his career as a commercial artist before moving into fine-art painting in the 1950s. Between 1962 and 1968, he made hundreds of films, ranging from a series of short </w:t>
                </w:r>
                <w:r w:rsidR="00F02705">
                  <w:t>‘</w:t>
                </w:r>
                <w:r>
                  <w:t>Screen Tests,</w:t>
                </w:r>
                <w:r w:rsidR="00F02705">
                  <w:t>’</w:t>
                </w:r>
                <w:r>
                  <w:t xml:space="preserve"> to the notorious, eight-hour film </w:t>
                </w:r>
                <w:r>
                  <w:rPr>
                    <w:i/>
                  </w:rPr>
                  <w:t>Empire</w:t>
                </w:r>
                <w:r>
                  <w:t xml:space="preserve"> (1965), which com</w:t>
                </w:r>
                <w:r w:rsidR="007D1A22">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p w14:paraId="7295D089" w14:textId="77777777" w:rsidR="00AA4039" w:rsidRDefault="00AA4039" w:rsidP="001669F9"/>
              <w:p w14:paraId="0B18ECCE" w14:textId="3AB7F8E3" w:rsidR="0014227B" w:rsidRPr="00BE673F" w:rsidRDefault="0014227B" w:rsidP="001669F9">
                <w:r>
                  <w:t>Warhol’s work was als</w:t>
                </w:r>
                <w:r w:rsidR="001669F9">
                  <w:t>o notable for the fact that it</w:t>
                </w:r>
                <w:r>
                  <w:t xml:space="preserve"> depicted the lives and personalities of Warhol’s friends and acquaintances, most of whom were a part of New York City’s queer </w:t>
                </w:r>
                <w:r w:rsidR="00F02705">
                  <w:t>‘</w:t>
                </w:r>
                <w:r>
                  <w:t>underground.</w:t>
                </w:r>
                <w:r w:rsidR="00F02705">
                  <w:t>’</w:t>
                </w:r>
                <w:r>
                  <w:t xml:space="preserve"> His two-screen, three-plus hour epic </w:t>
                </w:r>
                <w:r>
                  <w:rPr>
                    <w:i/>
                  </w:rPr>
                  <w:t>Chelsea Girls</w:t>
                </w:r>
                <w:r>
                  <w:t xml:space="preserve"> became a minor hit because of its frank depiction of queer sex, cross-dressing, and drug use. After Warhol was shot in 1968, he retreated from filmmaking, but continued to create paintings and other artworks.</w:t>
                </w:r>
              </w:p>
              <w:p w14:paraId="1B189E8C" w14:textId="77777777" w:rsidR="001669F9" w:rsidRDefault="001669F9" w:rsidP="0014227B">
                <w:pPr>
                  <w:rPr>
                    <w:rFonts w:cs="Helvetica"/>
                  </w:rPr>
                </w:pPr>
              </w:p>
              <w:p w14:paraId="3201A0AF" w14:textId="40098A7A" w:rsidR="0014227B" w:rsidRPr="00D745AC" w:rsidRDefault="0014227B" w:rsidP="0014227B">
                <w:pPr>
                  <w:rPr>
                    <w:rFonts w:cs="Helvetica"/>
                  </w:rPr>
                </w:pPr>
                <w:r>
                  <w:rPr>
                    <w:rFonts w:cs="Helvetica"/>
                  </w:rPr>
                  <w:lastRenderedPageBreak/>
                  <w:t xml:space="preserve">Warhol was </w:t>
                </w:r>
                <w:r w:rsidRPr="00D745AC">
                  <w:rPr>
                    <w:rFonts w:cs="Helvetica"/>
                  </w:rPr>
                  <w:t xml:space="preserve">born in Pittsburgh, Pennsylvania and started working in New York City in the late 1940s. By the mid-1950s, he was a successful commercial artist known for the whimsical drawings he created for fashion-industry clients. During this period, he also started to create and </w:t>
                </w:r>
                <w:r w:rsidR="007D1A22">
                  <w:rPr>
                    <w:rFonts w:cs="Helvetica"/>
                  </w:rPr>
                  <w:t>exhibit fine-art paintings that</w:t>
                </w:r>
                <w:r w:rsidRPr="00D745AC">
                  <w:rPr>
                    <w:rFonts w:cs="Helvetica"/>
                  </w:rPr>
                  <w:t xml:space="preserve">, in terms of both form and content, drew on his career as a commercial illustrator. Warhol </w:t>
                </w:r>
                <w:r>
                  <w:rPr>
                    <w:rFonts w:cs="Helvetica"/>
                  </w:rPr>
                  <w:t>is</w:t>
                </w:r>
                <w:r w:rsidRPr="00D745AC">
                  <w:rPr>
                    <w:rFonts w:cs="Helvetica"/>
                  </w:rPr>
                  <w:t xml:space="preserve"> best known for using the silkscreen process to </w:t>
                </w:r>
                <w:r w:rsidR="00F02705">
                  <w:rPr>
                    <w:rFonts w:cs="Helvetica"/>
                  </w:rPr>
                  <w:t>‘</w:t>
                </w:r>
                <w:r w:rsidRPr="00D745AC">
                  <w:rPr>
                    <w:rFonts w:cs="Helvetica"/>
                  </w:rPr>
                  <w:t>mass-produce</w:t>
                </w:r>
                <w:r w:rsidR="00F02705">
                  <w:rPr>
                    <w:rFonts w:cs="Helvetica"/>
                  </w:rPr>
                  <w:t>’</w:t>
                </w:r>
                <w:r w:rsidRPr="00D745AC">
                  <w:rPr>
                    <w:rFonts w:cs="Helvetica"/>
                  </w:rPr>
                  <w:t xml:space="preserve"> paintings that depicted such mass-cultural icons as Marilyn Monroe, Elvis Presley, and Campbell’s Soup cans. This aesthetic was well-formed by 1962, when he had a solo show at the Ferus Galery in Los Angeles, California. The following year, he got his first movie camera. </w:t>
                </w:r>
              </w:p>
              <w:p w14:paraId="037E3631" w14:textId="77777777" w:rsidR="0014227B" w:rsidRDefault="0014227B" w:rsidP="0014227B">
                <w:pPr>
                  <w:rPr>
                    <w:rFonts w:cs="Helvetica"/>
                  </w:rPr>
                </w:pPr>
              </w:p>
              <w:p w14:paraId="47981144" w14:textId="6F5DFD61" w:rsidR="002B22AE" w:rsidRDefault="002B22AE" w:rsidP="002B22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 xml:space="preserve">File: </w:t>
                </w:r>
                <w:hyperlink r:id="rId9" w:history="1">
                  <w:r w:rsidRPr="0014423F">
                    <w:rPr>
                      <w:rStyle w:val="Hyperlink"/>
                    </w:rPr>
                    <w:t>http://vimeo.com/4880378</w:t>
                  </w:r>
                </w:hyperlink>
              </w:p>
              <w:p w14:paraId="6C4DCEC1" w14:textId="1FC29EB2" w:rsidR="002B22AE" w:rsidRPr="00967643" w:rsidDel="00A50650" w:rsidRDefault="00FF35C3" w:rsidP="00967643">
                <w:pPr>
                  <w:pStyle w:val="Caption"/>
                </w:pPr>
                <w:r>
                  <w:t xml:space="preserve">2 </w:t>
                </w:r>
                <w:r w:rsidR="00967643" w:rsidRPr="0014423F">
                  <w:rPr>
                    <w:i/>
                  </w:rPr>
                  <w:t>Sleep</w:t>
                </w:r>
                <w:r w:rsidR="00967643" w:rsidRPr="0014423F">
                  <w:t xml:space="preserve"> (1963), 40-minute excerp</w:t>
                </w:r>
                <w:r w:rsidR="00967643">
                  <w:t>t</w:t>
                </w:r>
              </w:p>
              <w:p w14:paraId="1BF19666" w14:textId="77777777" w:rsidR="0014227B" w:rsidRDefault="0014227B" w:rsidP="0014227B">
                <w:pPr>
                  <w:rPr>
                    <w:rFonts w:cs="Helvetica"/>
                  </w:rPr>
                </w:pPr>
                <w:r w:rsidRPr="00D745AC">
                  <w:rPr>
                    <w:rFonts w:cs="Helvetica"/>
                    <w:i/>
                  </w:rPr>
                  <w:t>Sleep</w:t>
                </w:r>
                <w:r w:rsidRPr="00D745AC">
                  <w:rPr>
                    <w:rFonts w:cs="Helvetica"/>
                  </w:rPr>
                  <w:t xml:space="preserve">, shot in July of 1963 and completed that December, immediately earned Warhol notoriety in the film and art worlds: it comprised over five hours of a man (the poet John Giorno) sleeping. The film exemplifies Warhol’s aesthetic in this period: rich black-and-white hues, a stable, unmoving camera, and uncomfortably long takes. The films </w:t>
                </w:r>
                <w:r w:rsidRPr="00D745AC">
                  <w:rPr>
                    <w:rFonts w:cs="Helvetica"/>
                    <w:i/>
                  </w:rPr>
                  <w:t>Kiss</w:t>
                </w:r>
                <w:r w:rsidRPr="00D745AC">
                  <w:rPr>
                    <w:rFonts w:cs="Helvetica"/>
                  </w:rPr>
                  <w:t xml:space="preserve"> and </w:t>
                </w:r>
                <w:r w:rsidRPr="00D745AC">
                  <w:rPr>
                    <w:rFonts w:cs="Helvetica"/>
                    <w:i/>
                  </w:rPr>
                  <w:t>Haircut no. 2</w:t>
                </w:r>
                <w:r w:rsidRPr="00D745AC">
                  <w:rPr>
                    <w:rFonts w:cs="Helvetica"/>
                  </w:rPr>
                  <w:t xml:space="preserve">, also shot in 1963, adhere to this same format, with a twist: in each of these films, every ‘shot’ lasts the entire length of a film reel, fading to white when the reel reaches its bleached tail-end. The most distinctive and consistent part of Warhol’s aesthetic for his ‘silent’ films is that he shot all of them at 24 frames-per-second, then projected them at the silent speed of 16 frames-per-second, meaning that every film was in slow motion. </w:t>
                </w:r>
              </w:p>
              <w:p w14:paraId="0C2F42B8" w14:textId="0C1F39F4" w:rsidR="003D1490" w:rsidRPr="00D745AC" w:rsidRDefault="003D1490" w:rsidP="0014227B">
                <w:pPr>
                  <w:rPr>
                    <w:rFonts w:cs="Helvetica"/>
                  </w:rPr>
                </w:pPr>
              </w:p>
              <w:p w14:paraId="1E237B0F" w14:textId="1B4E2347" w:rsidR="0014227B" w:rsidRPr="00211ECD" w:rsidRDefault="002B22AE" w:rsidP="003B3E0C">
                <w:r>
                  <w:t xml:space="preserve">File: </w:t>
                </w:r>
                <w:r w:rsidR="003B3E0C" w:rsidRPr="003B3E0C">
                  <w:t>Screen Test</w:t>
                </w:r>
                <w:r w:rsidR="003B3E0C">
                  <w:t>.pdf</w:t>
                </w:r>
              </w:p>
              <w:p w14:paraId="74E8D358" w14:textId="0A2F3A4F" w:rsidR="00C17299" w:rsidRPr="00C17299" w:rsidRDefault="00FF35C3" w:rsidP="00C17299">
                <w:pPr>
                  <w:pStyle w:val="Caption"/>
                </w:pPr>
                <w:r>
                  <w:t xml:space="preserve">3 </w:t>
                </w:r>
                <w:r w:rsidR="00C17299">
                  <w:t xml:space="preserve">Photograph of Ivy Nicholson’s </w:t>
                </w:r>
                <w:r w:rsidR="00C17299">
                  <w:rPr>
                    <w:i/>
                  </w:rPr>
                  <w:t>Screen Test</w:t>
                </w:r>
                <w:r w:rsidR="00C17299">
                  <w:t xml:space="preserve"> being shot in the Factory, circa 1964</w:t>
                </w:r>
              </w:p>
              <w:p w14:paraId="5234A42C" w14:textId="5A79B32F" w:rsidR="0014227B" w:rsidRPr="00D745AC" w:rsidRDefault="0014227B" w:rsidP="0014227B">
                <w:pPr>
                  <w:rPr>
                    <w:rFonts w:cs="Helvetica"/>
                  </w:rPr>
                </w:pPr>
                <w:r w:rsidRPr="00D745AC">
                  <w:rPr>
                    <w:rFonts w:cs="Helvetica"/>
                  </w:rPr>
                  <w:t xml:space="preserve">Crucially, the subject matter of the films reflected Warhol’s world: he showed the lives of queer men and women who lived on the margins of society in the 1960s. Gay and interracial couples kissed, had sex, and did drugs onscreen. Warhol’s spare aesthetic provided an unlikely frame for the </w:t>
                </w:r>
                <w:r w:rsidR="00F02705">
                  <w:rPr>
                    <w:rFonts w:cs="Helvetica"/>
                  </w:rPr>
                  <w:t>‘</w:t>
                </w:r>
                <w:r w:rsidRPr="00D745AC">
                  <w:rPr>
                    <w:rFonts w:cs="Helvetica"/>
                  </w:rPr>
                  <w:t>camp</w:t>
                </w:r>
                <w:r w:rsidR="00F02705">
                  <w:rPr>
                    <w:rFonts w:cs="Helvetica"/>
                  </w:rPr>
                  <w:t>’</w:t>
                </w:r>
                <w:r w:rsidRPr="00D745AC">
                  <w:rPr>
                    <w:rFonts w:cs="Helvetica"/>
                  </w:rPr>
                  <w:t xml:space="preserve"> aesthetic that Susan Sontag would describe in 1964. One reason for this was the </w:t>
                </w:r>
                <w:r>
                  <w:rPr>
                    <w:rFonts w:cs="Helvetica"/>
                  </w:rPr>
                  <w:t>fact that</w:t>
                </w:r>
                <w:r w:rsidRPr="00D745AC">
                  <w:rPr>
                    <w:rFonts w:cs="Helvetica"/>
                  </w:rPr>
                  <w:t xml:space="preserve"> his entire filmmaking practice</w:t>
                </w:r>
                <w:r>
                  <w:rPr>
                    <w:rFonts w:cs="Helvetica"/>
                  </w:rPr>
                  <w:t xml:space="preserve"> revolved around portraits of, and performances by, queer and marginal characters in the 1960s underground</w:t>
                </w:r>
                <w:r w:rsidRPr="00D745AC">
                  <w:rPr>
                    <w:rFonts w:cs="Helvetica"/>
                  </w:rPr>
                  <w:t xml:space="preserve">. </w:t>
                </w:r>
              </w:p>
              <w:p w14:paraId="45F93EDC" w14:textId="77777777" w:rsidR="00AA4039" w:rsidRDefault="00AA4039" w:rsidP="0014227B">
                <w:pPr>
                  <w:rPr>
                    <w:rFonts w:cs="Helvetica"/>
                  </w:rPr>
                </w:pPr>
              </w:p>
              <w:p w14:paraId="2673F7CB" w14:textId="7D0EA8BF" w:rsidR="002B22AE" w:rsidRDefault="002B22AE" w:rsidP="00211ECD">
                <w:r>
                  <w:rPr>
                    <w:rFonts w:eastAsia="Cambria" w:cs="Times New Roman"/>
                    <w:iCs/>
                    <w:color w:val="000000"/>
                  </w:rPr>
                  <w:t xml:space="preserve">File: </w:t>
                </w:r>
                <w:hyperlink r:id="rId10" w:history="1">
                  <w:r w:rsidR="00211ECD" w:rsidRPr="00F36646">
                    <w:rPr>
                      <w:rStyle w:val="Hyperlink"/>
                    </w:rPr>
                    <w:t>https://www.youtube.com/watch?v=FbzBuqaFC5g</w:t>
                  </w:r>
                </w:hyperlink>
              </w:p>
              <w:p w14:paraId="0C65AD07" w14:textId="2D8B8A5C" w:rsidR="002B22AE" w:rsidRPr="00211ECD" w:rsidRDefault="00FF35C3" w:rsidP="00211ECD">
                <w:pPr>
                  <w:pStyle w:val="Caption"/>
                </w:pPr>
                <w:r>
                  <w:t>4</w:t>
                </w:r>
                <w:r w:rsidR="00211ECD">
                  <w:t xml:space="preserve"> </w:t>
                </w:r>
                <w:r w:rsidR="00211ECD">
                  <w:rPr>
                    <w:i/>
                  </w:rPr>
                  <w:t>Screen Test</w:t>
                </w:r>
                <w:r w:rsidR="00211ECD">
                  <w:t>, Edie Sedgwick (1964)</w:t>
                </w:r>
              </w:p>
              <w:p w14:paraId="19C711AE" w14:textId="6798C226" w:rsidR="0014227B" w:rsidRPr="00D745AC" w:rsidRDefault="0014227B" w:rsidP="0014227B">
                <w:pPr>
                  <w:rPr>
                    <w:rFonts w:eastAsia="Cambria" w:cs="Times New Roman"/>
                    <w:iCs/>
                    <w:color w:val="000000"/>
                  </w:rPr>
                </w:pPr>
                <w:r w:rsidRPr="00D745AC">
                  <w:rPr>
                    <w:rFonts w:eastAsia="Cambria" w:cs="Times New Roman"/>
                    <w:color w:val="000000"/>
                  </w:rPr>
                  <w:t xml:space="preserve">Between 1964 and 1966, Warhol shot over 500 short, silent portrait films, each comprising a single shot of one individual, lasting the entire length of a 100-foot reel. These </w:t>
                </w:r>
                <w:r w:rsidRPr="00D745AC">
                  <w:rPr>
                    <w:rFonts w:eastAsia="Cambria" w:cs="Times New Roman"/>
                    <w:i/>
                    <w:iCs/>
                    <w:color w:val="000000"/>
                  </w:rPr>
                  <w:t>Screen Tests</w:t>
                </w:r>
                <w:r w:rsidRPr="00D745AC">
                  <w:rPr>
                    <w:rFonts w:eastAsia="Cambria" w:cs="Times New Roman"/>
                    <w:iCs/>
                    <w:color w:val="000000"/>
                  </w:rPr>
                  <w:t xml:space="preserve"> featured such celebrities as Bob Dylan and Dennis Hopper, intellectual icons like Susan Sontag and Allan Ginsberg, art-world icons like Henry Geldzahler, and Warhol friends and associates like Billy Name and Taylor Mead. Warhol also used these films to inaugurate his cast of </w:t>
                </w:r>
                <w:r w:rsidR="00F02705">
                  <w:rPr>
                    <w:rFonts w:eastAsia="Cambria" w:cs="Times New Roman"/>
                    <w:iCs/>
                    <w:color w:val="000000"/>
                  </w:rPr>
                  <w:t>‘</w:t>
                </w:r>
                <w:r w:rsidRPr="00D745AC">
                  <w:rPr>
                    <w:rFonts w:eastAsia="Cambria" w:cs="Times New Roman"/>
                    <w:iCs/>
                    <w:color w:val="000000"/>
                  </w:rPr>
                  <w:t>superstars,</w:t>
                </w:r>
                <w:r w:rsidR="00F02705">
                  <w:rPr>
                    <w:rFonts w:eastAsia="Cambria" w:cs="Times New Roman"/>
                    <w:iCs/>
                    <w:color w:val="000000"/>
                  </w:rPr>
                  <w:t>’</w:t>
                </w:r>
                <w:r w:rsidRPr="00D745AC">
                  <w:rPr>
                    <w:rFonts w:eastAsia="Cambria" w:cs="Times New Roman"/>
                    <w:iCs/>
                    <w:color w:val="000000"/>
                  </w:rPr>
                  <w:t xml:space="preserve"> such as Baby Jane Holzer and, later and more notoriously, Edie Sedgwick. All of these films were shot in Warhol’s </w:t>
                </w:r>
                <w:r w:rsidR="00F02705">
                  <w:rPr>
                    <w:rFonts w:eastAsia="Cambria" w:cs="Times New Roman"/>
                    <w:iCs/>
                    <w:color w:val="000000"/>
                  </w:rPr>
                  <w:t>‘</w:t>
                </w:r>
                <w:r w:rsidRPr="00D745AC">
                  <w:rPr>
                    <w:rFonts w:eastAsia="Cambria" w:cs="Times New Roman"/>
                    <w:iCs/>
                    <w:color w:val="000000"/>
                  </w:rPr>
                  <w:t>Factory,</w:t>
                </w:r>
                <w:r w:rsidR="00F02705">
                  <w:rPr>
                    <w:rFonts w:eastAsia="Cambria" w:cs="Times New Roman"/>
                    <w:iCs/>
                    <w:color w:val="000000"/>
                  </w:rPr>
                  <w:t>’</w:t>
                </w:r>
                <w:r w:rsidRPr="00D745AC">
                  <w:rPr>
                    <w:rFonts w:eastAsia="Cambria" w:cs="Times New Roman"/>
                    <w:iCs/>
                    <w:color w:val="000000"/>
                  </w:rPr>
                  <w:t xml:space="preserve"> a studio space that also served as a hangout for New York’s underground. </w:t>
                </w:r>
              </w:p>
              <w:p w14:paraId="034F73BC" w14:textId="77777777" w:rsidR="00AA4039" w:rsidRDefault="00AA4039" w:rsidP="00DD119D"/>
              <w:p w14:paraId="3C4401D9" w14:textId="070CE8DF" w:rsidR="002B22AE" w:rsidRPr="004301C4" w:rsidRDefault="002B22AE" w:rsidP="00DD119D">
                <w:r>
                  <w:rPr>
                    <w:rFonts w:cs="Helvetica"/>
                  </w:rPr>
                  <w:t xml:space="preserve">File: </w:t>
                </w:r>
                <w:r w:rsidR="00FC3D5C" w:rsidRPr="00FC3D5C">
                  <w:rPr>
                    <w:rFonts w:cs="Helvetica"/>
                  </w:rPr>
                  <w:t>Andy Warhol and Mario Montez</w:t>
                </w:r>
                <w:r w:rsidR="00FC3D5C">
                  <w:rPr>
                    <w:rFonts w:cs="Helvetica"/>
                  </w:rPr>
                  <w:t>.pdf</w:t>
                </w:r>
              </w:p>
              <w:p w14:paraId="22ABDC6D" w14:textId="3C37E28E" w:rsidR="008E679D" w:rsidRPr="00F44468" w:rsidRDefault="00FF35C3" w:rsidP="00F44468">
                <w:pPr>
                  <w:pStyle w:val="Caption"/>
                </w:pPr>
                <w:r>
                  <w:t>5</w:t>
                </w:r>
                <w:r w:rsidR="008E679D">
                  <w:t xml:space="preserve"> Andy Warhol with Mari</w:t>
                </w:r>
                <w:r w:rsidR="00F44468">
                  <w:t>o Montez and camera, circa 1965.</w:t>
                </w:r>
              </w:p>
              <w:p w14:paraId="5711C09B" w14:textId="40FE7B0D" w:rsidR="0014227B" w:rsidRDefault="0014227B" w:rsidP="0014227B">
                <w:pPr>
                  <w:widowControl w:val="0"/>
                  <w:autoSpaceDE w:val="0"/>
                  <w:autoSpaceDN w:val="0"/>
                  <w:adjustRightInd w:val="0"/>
                  <w:rPr>
                    <w:rFonts w:cs="Helvetica"/>
                  </w:rPr>
                </w:pPr>
                <w:r w:rsidRPr="00D745AC">
                  <w:rPr>
                    <w:rFonts w:eastAsia="Cambria" w:cs="Times New Roman"/>
                    <w:iCs/>
                    <w:color w:val="000000"/>
                  </w:rPr>
                  <w:t>In 1965, Warhol bought a 16mm camera that shot in synchronized sound</w:t>
                </w:r>
                <w:r>
                  <w:rPr>
                    <w:rFonts w:eastAsia="Cambria" w:cs="Times New Roman"/>
                    <w:iCs/>
                    <w:color w:val="000000"/>
                  </w:rPr>
                  <w:t>, and shot</w:t>
                </w:r>
                <w:r w:rsidRPr="00D745AC">
                  <w:rPr>
                    <w:rFonts w:eastAsia="Cambria" w:cs="Times New Roman"/>
                    <w:iCs/>
                    <w:color w:val="000000"/>
                  </w:rPr>
                  <w:t xml:space="preserve"> </w:t>
                </w:r>
                <w:r w:rsidRPr="00D745AC">
                  <w:rPr>
                    <w:rFonts w:cs="TimesNewRomanPS-ItalicMT"/>
                    <w:i/>
                    <w:iCs/>
                  </w:rPr>
                  <w:t>Screen Test #2</w:t>
                </w:r>
                <w:r w:rsidRPr="00D745AC">
                  <w:rPr>
                    <w:rFonts w:cs="TimesNewRomanPS-ItalicMT"/>
                  </w:rPr>
                  <w:t xml:space="preserve"> and </w:t>
                </w:r>
                <w:r w:rsidRPr="00D745AC">
                  <w:rPr>
                    <w:rFonts w:cs="TimesNewRomanPS-ItalicMT"/>
                    <w:i/>
                    <w:iCs/>
                  </w:rPr>
                  <w:t>Beauty #2</w:t>
                </w:r>
                <w:r>
                  <w:rPr>
                    <w:rFonts w:cs="TimesNewRomanPS-ItalicMT"/>
                    <w:i/>
                    <w:iCs/>
                  </w:rPr>
                  <w:t>.</w:t>
                </w:r>
                <w:r w:rsidRPr="00D745AC">
                  <w:rPr>
                    <w:rFonts w:cs="TimesNewRomanPS-ItalicMT"/>
                  </w:rPr>
                  <w:t xml:space="preserve"> </w:t>
                </w:r>
                <w:r>
                  <w:rPr>
                    <w:rFonts w:cs="TimesNewRomanPS-ItalicMT"/>
                  </w:rPr>
                  <w:t>B</w:t>
                </w:r>
                <w:r w:rsidRPr="00D745AC">
                  <w:rPr>
                    <w:rFonts w:cs="TimesNewRomanPS-ItalicMT"/>
                  </w:rPr>
                  <w:t>oth</w:t>
                </w:r>
                <w:r>
                  <w:rPr>
                    <w:rFonts w:cs="TimesNewRomanPS-ItalicMT"/>
                  </w:rPr>
                  <w:t xml:space="preserve"> films</w:t>
                </w:r>
                <w:r w:rsidRPr="00D745AC">
                  <w:rPr>
                    <w:rFonts w:cs="TimesNewRomanPS-ItalicMT"/>
                  </w:rPr>
                  <w:t xml:space="preserve"> feature on-screen actors (Mario Montez and Edie Sedgwick, respectively) who react to the sometimes cruel questions and comments of an off-screen interlocutor. This off-screen voice was often that of Ronald Tavel, a playwright associated with Playhouse of the Ridiculous. The same year Warhol made </w:t>
                </w:r>
                <w:r w:rsidRPr="00D745AC">
                  <w:rPr>
                    <w:rFonts w:eastAsia="Cambria" w:cs="Times New Roman"/>
                    <w:i/>
                    <w:iCs/>
                    <w:color w:val="000000"/>
                  </w:rPr>
                  <w:t>My Hustler</w:t>
                </w:r>
                <w:r w:rsidRPr="00D745AC">
                  <w:rPr>
                    <w:rFonts w:eastAsia="Cambria" w:cs="Times New Roman"/>
                    <w:iCs/>
                    <w:color w:val="000000"/>
                  </w:rPr>
                  <w:t xml:space="preserve">, his first </w:t>
                </w:r>
                <w:r w:rsidR="00F02705">
                  <w:rPr>
                    <w:rFonts w:eastAsia="Cambria" w:cs="Times New Roman"/>
                    <w:iCs/>
                    <w:color w:val="000000"/>
                  </w:rPr>
                  <w:t>‘</w:t>
                </w:r>
                <w:r w:rsidRPr="00D745AC">
                  <w:rPr>
                    <w:rFonts w:eastAsia="Cambria" w:cs="Times New Roman"/>
                    <w:iCs/>
                    <w:color w:val="000000"/>
                  </w:rPr>
                  <w:t>narrative</w:t>
                </w:r>
                <w:r w:rsidR="00F02705">
                  <w:rPr>
                    <w:rFonts w:eastAsia="Cambria" w:cs="Times New Roman"/>
                    <w:iCs/>
                    <w:color w:val="000000"/>
                  </w:rPr>
                  <w:t>’</w:t>
                </w:r>
                <w:r w:rsidRPr="00D745AC">
                  <w:rPr>
                    <w:rFonts w:eastAsia="Cambria" w:cs="Times New Roman"/>
                    <w:iCs/>
                    <w:color w:val="000000"/>
                  </w:rPr>
                  <w:t xml:space="preserve"> film, and marked a stylistic shift that would characterize the latter half of his filmmaking career: it drew on </w:t>
                </w:r>
                <w:r w:rsidRPr="00D745AC">
                  <w:rPr>
                    <w:rFonts w:eastAsia="Cambria" w:cs="Times New Roman"/>
                    <w:iCs/>
                    <w:color w:val="000000"/>
                  </w:rPr>
                  <w:lastRenderedPageBreak/>
                  <w:t>the themes and style of the X-rated, gay pornography that regularly showed at cinemas in Times Square.</w:t>
                </w:r>
                <w:r>
                  <w:rPr>
                    <w:rFonts w:eastAsia="Cambria" w:cs="Times New Roman"/>
                    <w:iCs/>
                    <w:color w:val="000000"/>
                  </w:rPr>
                  <w:t xml:space="preserve"> </w:t>
                </w:r>
                <w:r>
                  <w:rPr>
                    <w:rFonts w:cs="Helvetica"/>
                  </w:rPr>
                  <w:t xml:space="preserve">Around this time, Warhol also started to incorporate rapid editing and camera movement into works like work, such as </w:t>
                </w:r>
                <w:r>
                  <w:rPr>
                    <w:rFonts w:cs="Helvetica"/>
                    <w:i/>
                  </w:rPr>
                  <w:t>Bufferin</w:t>
                </w:r>
                <w:r>
                  <w:rPr>
                    <w:rFonts w:cs="Helvetica"/>
                  </w:rPr>
                  <w:t xml:space="preserve"> (1966) and </w:t>
                </w:r>
                <w:r>
                  <w:rPr>
                    <w:rFonts w:cs="Helvetica"/>
                    <w:i/>
                  </w:rPr>
                  <w:t>The Velvet Underground and Nico</w:t>
                </w:r>
                <w:r>
                  <w:rPr>
                    <w:rFonts w:cs="Helvetica"/>
                  </w:rPr>
                  <w:t xml:space="preserve"> (1966).</w:t>
                </w:r>
              </w:p>
              <w:p w14:paraId="1AFE2E9B" w14:textId="77777777" w:rsidR="006E6F57" w:rsidRDefault="006E6F57" w:rsidP="0014227B">
                <w:pPr>
                  <w:widowControl w:val="0"/>
                  <w:autoSpaceDE w:val="0"/>
                  <w:autoSpaceDN w:val="0"/>
                  <w:adjustRightInd w:val="0"/>
                  <w:rPr>
                    <w:rFonts w:cs="Helvetica"/>
                  </w:rPr>
                </w:pPr>
              </w:p>
              <w:p w14:paraId="08D10484" w14:textId="77777777" w:rsidR="00FF707A" w:rsidRDefault="002B22AE" w:rsidP="00FF70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File:</w:t>
                </w:r>
                <w:r w:rsidR="006E6F57">
                  <w:rPr>
                    <w:rFonts w:cs="Helvetica"/>
                  </w:rPr>
                  <w:t xml:space="preserve"> </w:t>
                </w:r>
                <w:hyperlink r:id="rId11" w:history="1">
                  <w:r w:rsidR="00FF707A" w:rsidRPr="00866E85">
                    <w:rPr>
                      <w:rStyle w:val="Hyperlink"/>
                    </w:rPr>
                    <w:t>https://www.youtube.com/watch?v=Z8sptsjCk18</w:t>
                  </w:r>
                </w:hyperlink>
              </w:p>
              <w:p w14:paraId="5832B0A9" w14:textId="17C53536" w:rsidR="002B22AE" w:rsidRPr="0028010E" w:rsidRDefault="00FF35C3" w:rsidP="0028010E">
                <w:pPr>
                  <w:pStyle w:val="Caption"/>
                </w:pPr>
                <w:r>
                  <w:t>6</w:t>
                </w:r>
                <w:r w:rsidR="004024AE">
                  <w:t xml:space="preserve"> </w:t>
                </w:r>
                <w:r w:rsidR="002B22AE">
                  <w:t>Andy Warhol and Edie Sedgwick being interviewed</w:t>
                </w:r>
                <w:r w:rsidR="004024AE">
                  <w:t xml:space="preserve"> on the Merv Griffin show, 1965</w:t>
                </w:r>
                <w:r w:rsidR="00F44468">
                  <w:t>.</w:t>
                </w:r>
              </w:p>
              <w:p w14:paraId="5F16ED06" w14:textId="54A8EEAA" w:rsidR="0014227B" w:rsidRPr="00D745AC" w:rsidRDefault="0014227B" w:rsidP="0014227B">
                <w:pPr>
                  <w:widowControl w:val="0"/>
                  <w:autoSpaceDE w:val="0"/>
                  <w:autoSpaceDN w:val="0"/>
                  <w:adjustRightInd w:val="0"/>
                  <w:rPr>
                    <w:rFonts w:eastAsia="Cambria" w:cs="Times New Roman"/>
                    <w:iCs/>
                    <w:color w:val="000000"/>
                  </w:rPr>
                </w:pPr>
                <w:r w:rsidRPr="00D745AC">
                  <w:rPr>
                    <w:rFonts w:eastAsia="Cambria" w:cs="Times New Roman"/>
                    <w:iCs/>
                    <w:color w:val="000000"/>
                  </w:rPr>
                  <w:t xml:space="preserve">With 1966’s </w:t>
                </w:r>
                <w:r w:rsidRPr="00D745AC">
                  <w:rPr>
                    <w:rFonts w:eastAsia="Cambria" w:cs="Times New Roman"/>
                    <w:i/>
                    <w:iCs/>
                    <w:color w:val="000000"/>
                  </w:rPr>
                  <w:t>Chelsea Girls</w:t>
                </w:r>
                <w:r w:rsidRPr="00D745AC">
                  <w:rPr>
                    <w:rFonts w:eastAsia="Cambria" w:cs="Times New Roman"/>
                    <w:iCs/>
                    <w:color w:val="000000"/>
                  </w:rPr>
                  <w:t>, Warhol managed to obtain the commercial success he had just started striving for. Due to its risqué subject matter</w:t>
                </w:r>
                <w:r w:rsidR="002279FE">
                  <w:rPr>
                    <w:rFonts w:eastAsia="Cambria" w:cs="Times New Roman"/>
                    <w:iCs/>
                    <w:color w:val="000000"/>
                  </w:rPr>
                  <w:t xml:space="preserve"> </w:t>
                </w:r>
                <w:r w:rsidRPr="00D745AC">
                  <w:rPr>
                    <w:rFonts w:eastAsia="Cambria" w:cs="Times New Roman"/>
                    <w:iCs/>
                    <w:color w:val="000000"/>
                  </w:rPr>
                  <w:t>—</w:t>
                </w:r>
                <w:r w:rsidR="002279FE">
                  <w:rPr>
                    <w:rFonts w:eastAsia="Cambria" w:cs="Times New Roman"/>
                    <w:iCs/>
                    <w:color w:val="000000"/>
                  </w:rPr>
                  <w:t xml:space="preserve"> </w:t>
                </w:r>
                <w:r w:rsidRPr="00D745AC">
                  <w:rPr>
                    <w:rFonts w:eastAsia="Cambria" w:cs="Times New Roman"/>
                    <w:iCs/>
                    <w:color w:val="000000"/>
                  </w:rPr>
                  <w:t>sex and drugs in the New York underground</w:t>
                </w:r>
                <w:r w:rsidR="002279FE">
                  <w:rPr>
                    <w:rFonts w:eastAsia="Cambria" w:cs="Times New Roman"/>
                    <w:iCs/>
                    <w:color w:val="000000"/>
                  </w:rPr>
                  <w:t xml:space="preserve"> </w:t>
                </w:r>
                <w:r w:rsidRPr="00D745AC">
                  <w:rPr>
                    <w:rFonts w:eastAsia="Cambria" w:cs="Times New Roman"/>
                    <w:iCs/>
                    <w:color w:val="000000"/>
                  </w:rPr>
                  <w:t>—</w:t>
                </w:r>
                <w:r w:rsidR="002279FE">
                  <w:rPr>
                    <w:rFonts w:eastAsia="Cambria" w:cs="Times New Roman"/>
                    <w:iCs/>
                    <w:color w:val="000000"/>
                  </w:rPr>
                  <w:t xml:space="preserve"> </w:t>
                </w:r>
                <w:r w:rsidRPr="00D745AC">
                  <w:rPr>
                    <w:rFonts w:eastAsia="Cambria" w:cs="Times New Roman"/>
                    <w:iCs/>
                    <w:color w:val="000000"/>
                  </w:rPr>
                  <w:t xml:space="preserve">it became popular as a midnight movie on college campuses. </w:t>
                </w:r>
                <w:r>
                  <w:rPr>
                    <w:rFonts w:eastAsia="Cambria" w:cs="Times New Roman"/>
                    <w:iCs/>
                    <w:color w:val="000000"/>
                  </w:rPr>
                  <w:t>The film</w:t>
                </w:r>
                <w:r w:rsidRPr="00D745AC">
                  <w:rPr>
                    <w:rFonts w:eastAsia="Cambria" w:cs="Times New Roman"/>
                    <w:iCs/>
                    <w:color w:val="000000"/>
                  </w:rPr>
                  <w:t xml:space="preserve"> was a dual-projection film comprising fourteen different reels, each its own single-shot vignette starring Warhol’s ‘superstars.’ Because all of the reels were shot in sync sound, the projectionist would have to follow a script in order to turn the sound on each projector up and down at the proper moment. </w:t>
                </w:r>
              </w:p>
              <w:p w14:paraId="0D8FDC8B" w14:textId="77777777" w:rsidR="0014227B" w:rsidRDefault="0014227B" w:rsidP="0014227B">
                <w:pPr>
                  <w:widowControl w:val="0"/>
                  <w:autoSpaceDE w:val="0"/>
                  <w:autoSpaceDN w:val="0"/>
                  <w:adjustRightInd w:val="0"/>
                  <w:rPr>
                    <w:rFonts w:eastAsia="Cambria" w:cs="Times New Roman"/>
                    <w:iCs/>
                    <w:color w:val="000000"/>
                  </w:rPr>
                </w:pPr>
              </w:p>
              <w:p w14:paraId="255F5A88" w14:textId="37A17542" w:rsidR="004301C4" w:rsidRPr="00020452" w:rsidRDefault="004301C4" w:rsidP="00DD119D">
                <w:pPr>
                  <w:rPr>
                    <w:rStyle w:val="Hyperlink"/>
                    <w:rFonts w:eastAsia="Cambria" w:cs="Times New Roman"/>
                    <w:iCs/>
                    <w:color w:val="000000"/>
                    <w:u w:val="none"/>
                  </w:rPr>
                </w:pPr>
                <w:r>
                  <w:t xml:space="preserve">File: </w:t>
                </w:r>
                <w:r w:rsidR="00DD119D" w:rsidRPr="00DD119D">
                  <w:t>Chelsea Girls Poster</w:t>
                </w:r>
                <w:r w:rsidR="00DD119D">
                  <w:t>.pdf</w:t>
                </w:r>
              </w:p>
              <w:p w14:paraId="54D48938" w14:textId="18D1D4D1" w:rsidR="004301C4" w:rsidRPr="00F247E8" w:rsidRDefault="00FF35C3" w:rsidP="00F247E8">
                <w:pPr>
                  <w:pStyle w:val="Caption"/>
                </w:pPr>
                <w:r>
                  <w:t>7</w:t>
                </w:r>
                <w:r w:rsidR="004D1B41">
                  <w:t xml:space="preserve"> </w:t>
                </w:r>
                <w:r w:rsidR="00F247E8">
                  <w:t xml:space="preserve">Poster for </w:t>
                </w:r>
                <w:r w:rsidR="00F247E8">
                  <w:rPr>
                    <w:i/>
                  </w:rPr>
                  <w:t>Chelsea Girls</w:t>
                </w:r>
                <w:r w:rsidR="00F247E8">
                  <w:t xml:space="preserve"> (1966)</w:t>
                </w:r>
              </w:p>
              <w:p w14:paraId="630C8068" w14:textId="4F8A0948" w:rsidR="0014227B" w:rsidRDefault="0014227B" w:rsidP="0014227B">
                <w:pPr>
                  <w:widowControl w:val="0"/>
                  <w:autoSpaceDE w:val="0"/>
                  <w:autoSpaceDN w:val="0"/>
                  <w:adjustRightInd w:val="0"/>
                  <w:rPr>
                    <w:rFonts w:cs="TimesNewRomanPSMT"/>
                  </w:rPr>
                </w:pPr>
                <w:r w:rsidRPr="00D745AC">
                  <w:rPr>
                    <w:rFonts w:eastAsia="Cambria" w:cs="Times New Roman"/>
                    <w:i/>
                    <w:iCs/>
                    <w:color w:val="000000"/>
                  </w:rPr>
                  <w:t>Chelsea Girls</w:t>
                </w:r>
                <w:r w:rsidRPr="00D745AC">
                  <w:rPr>
                    <w:rFonts w:eastAsia="Cambria" w:cs="Times New Roman"/>
                    <w:iCs/>
                    <w:color w:val="000000"/>
                  </w:rPr>
                  <w:t xml:space="preserve"> was thus an early foray into film performance</w:t>
                </w:r>
                <w:r>
                  <w:rPr>
                    <w:rFonts w:eastAsia="Cambria" w:cs="Times New Roman"/>
                    <w:iCs/>
                    <w:color w:val="000000"/>
                  </w:rPr>
                  <w:t>, or into the sort of multi-screen, multi-media experience that many filmmakers would start to call</w:t>
                </w:r>
                <w:r w:rsidRPr="00D745AC">
                  <w:rPr>
                    <w:rFonts w:eastAsia="Cambria" w:cs="Times New Roman"/>
                    <w:iCs/>
                    <w:color w:val="000000"/>
                  </w:rPr>
                  <w:t xml:space="preserve"> ‘expanded cinem</w:t>
                </w:r>
                <w:r>
                  <w:rPr>
                    <w:rFonts w:eastAsia="Cambria" w:cs="Times New Roman"/>
                    <w:iCs/>
                    <w:color w:val="000000"/>
                  </w:rPr>
                  <w:t xml:space="preserve">a.’ Another work that was </w:t>
                </w:r>
                <w:r w:rsidRPr="00D745AC">
                  <w:rPr>
                    <w:rFonts w:eastAsia="Cambria" w:cs="Times New Roman"/>
                    <w:iCs/>
                    <w:color w:val="000000"/>
                  </w:rPr>
                  <w:t xml:space="preserve">notable in this regard was Warhol’s </w:t>
                </w:r>
                <w:r w:rsidR="00F02705">
                  <w:rPr>
                    <w:rFonts w:eastAsia="Cambria" w:cs="Times New Roman"/>
                    <w:iCs/>
                    <w:color w:val="000000"/>
                  </w:rPr>
                  <w:t>‘</w:t>
                </w:r>
                <w:r w:rsidRPr="00D745AC">
                  <w:rPr>
                    <w:rFonts w:eastAsia="Cambria" w:cs="Times New Roman"/>
                    <w:iCs/>
                    <w:color w:val="000000"/>
                  </w:rPr>
                  <w:t>Exploding Plastic Inevitable,</w:t>
                </w:r>
                <w:r w:rsidR="00F02705">
                  <w:rPr>
                    <w:rFonts w:eastAsia="Cambria" w:cs="Times New Roman"/>
                    <w:iCs/>
                    <w:color w:val="000000"/>
                  </w:rPr>
                  <w:t>’</w:t>
                </w:r>
                <w:r w:rsidR="00DD42AE">
                  <w:rPr>
                    <w:rFonts w:eastAsia="Cambria" w:cs="Times New Roman"/>
                    <w:iCs/>
                    <w:color w:val="000000"/>
                  </w:rPr>
                  <w:t xml:space="preserve"> a projection, music, and light </w:t>
                </w:r>
                <w:r w:rsidRPr="00D745AC">
                  <w:rPr>
                    <w:rFonts w:eastAsia="Cambria" w:cs="Times New Roman"/>
                    <w:iCs/>
                    <w:color w:val="000000"/>
                  </w:rPr>
                  <w:t xml:space="preserve">show he started that same year. The EPI starred the rock band the Velvet Underground, as well as several Warhol superstars (most often Gerard Malanga and Mary Woronov) who would dance onstage. Warhol’s then-lover, Danny Williams, managed a projector and light show </w:t>
                </w:r>
                <w:r w:rsidR="003D6E59">
                  <w:rPr>
                    <w:rFonts w:eastAsia="Cambria" w:cs="Times New Roman"/>
                    <w:iCs/>
                    <w:color w:val="000000"/>
                  </w:rPr>
                  <w:t xml:space="preserve">that </w:t>
                </w:r>
                <w:r w:rsidRPr="00D745AC">
                  <w:rPr>
                    <w:rFonts w:eastAsia="Cambria" w:cs="Times New Roman"/>
                    <w:iCs/>
                    <w:color w:val="000000"/>
                  </w:rPr>
                  <w:t xml:space="preserve">they would cast onto the stage and the audience. </w:t>
                </w:r>
                <w:r>
                  <w:rPr>
                    <w:rFonts w:eastAsia="Cambria" w:cs="Times New Roman"/>
                    <w:iCs/>
                    <w:color w:val="000000"/>
                  </w:rPr>
                  <w:t>In the EPI, Warhol used his</w:t>
                </w:r>
                <w:r w:rsidRPr="00D745AC">
                  <w:rPr>
                    <w:rFonts w:cs="TimesNewRomanPSMT"/>
                  </w:rPr>
                  <w:t xml:space="preserve"> films as instruments in a purposefully overwhelming and disjunctive sensory experience. </w:t>
                </w:r>
              </w:p>
              <w:p w14:paraId="71A713A8" w14:textId="77777777" w:rsidR="0014227B" w:rsidRDefault="0014227B" w:rsidP="0014227B">
                <w:pPr>
                  <w:widowControl w:val="0"/>
                  <w:autoSpaceDE w:val="0"/>
                  <w:autoSpaceDN w:val="0"/>
                  <w:adjustRightInd w:val="0"/>
                  <w:rPr>
                    <w:rFonts w:cs="TimesNewRomanPSMT"/>
                  </w:rPr>
                </w:pPr>
              </w:p>
              <w:p w14:paraId="31AA1A3B" w14:textId="77777777" w:rsidR="0014227B" w:rsidRPr="00D745AC" w:rsidRDefault="0014227B" w:rsidP="0014227B">
                <w:pPr>
                  <w:widowControl w:val="0"/>
                  <w:autoSpaceDE w:val="0"/>
                  <w:autoSpaceDN w:val="0"/>
                  <w:adjustRightInd w:val="0"/>
                  <w:rPr>
                    <w:rFonts w:cs="TimesNewRomanPS-ItalicMT"/>
                  </w:rPr>
                </w:pPr>
                <w:r w:rsidRPr="00D745AC">
                  <w:rPr>
                    <w:rFonts w:eastAsia="Cambria" w:cs="Times New Roman"/>
                    <w:iCs/>
                    <w:color w:val="000000"/>
                  </w:rPr>
                  <w:t xml:space="preserve">All of Warhol’s films in this period were deeply collaborative efforts, and not only with the people who appear on-screen: typically, Billy Name did the lighting, and Gerard Malanga often operated the camera. Warhol was </w:t>
                </w:r>
                <w:r>
                  <w:rPr>
                    <w:rFonts w:eastAsia="Cambria" w:cs="Times New Roman"/>
                    <w:iCs/>
                    <w:color w:val="000000"/>
                  </w:rPr>
                  <w:t>sometimes</w:t>
                </w:r>
                <w:r w:rsidRPr="00D745AC">
                  <w:rPr>
                    <w:rFonts w:eastAsia="Cambria" w:cs="Times New Roman"/>
                    <w:iCs/>
                    <w:color w:val="000000"/>
                  </w:rPr>
                  <w:t xml:space="preserve"> criticized for delegating so much of his work as an artist to his friends and assistants, </w:t>
                </w:r>
                <w:r>
                  <w:rPr>
                    <w:rFonts w:eastAsia="Cambria" w:cs="Times New Roman"/>
                    <w:iCs/>
                    <w:color w:val="000000"/>
                  </w:rPr>
                  <w:t xml:space="preserve">to </w:t>
                </w:r>
                <w:r w:rsidRPr="00D745AC">
                  <w:rPr>
                    <w:rFonts w:eastAsia="Cambria" w:cs="Times New Roman"/>
                    <w:iCs/>
                    <w:color w:val="000000"/>
                  </w:rPr>
                  <w:t>wh</w:t>
                </w:r>
                <w:r>
                  <w:rPr>
                    <w:rFonts w:eastAsia="Cambria" w:cs="Times New Roman"/>
                    <w:iCs/>
                    <w:color w:val="000000"/>
                  </w:rPr>
                  <w:t>om</w:t>
                </w:r>
                <w:r w:rsidRPr="00D745AC">
                  <w:rPr>
                    <w:rFonts w:eastAsia="Cambria" w:cs="Times New Roman"/>
                    <w:iCs/>
                    <w:color w:val="000000"/>
                  </w:rPr>
                  <w:t xml:space="preserve"> he paid little. </w:t>
                </w:r>
              </w:p>
              <w:p w14:paraId="65BD0932" w14:textId="77777777" w:rsidR="0014227B" w:rsidRPr="00D745AC" w:rsidRDefault="0014227B" w:rsidP="0014227B">
                <w:pPr>
                  <w:widowControl w:val="0"/>
                  <w:autoSpaceDE w:val="0"/>
                  <w:autoSpaceDN w:val="0"/>
                  <w:adjustRightInd w:val="0"/>
                  <w:rPr>
                    <w:rFonts w:cs="TimesNewRomanPSMT"/>
                  </w:rPr>
                </w:pPr>
              </w:p>
              <w:p w14:paraId="2016B31C" w14:textId="7E3D2E8D" w:rsidR="0014227B" w:rsidRPr="00D745AC" w:rsidRDefault="0014227B" w:rsidP="0014227B">
                <w:pPr>
                  <w:widowControl w:val="0"/>
                  <w:autoSpaceDE w:val="0"/>
                  <w:autoSpaceDN w:val="0"/>
                  <w:adjustRightInd w:val="0"/>
                  <w:rPr>
                    <w:rFonts w:cs="TimesNewRomanPSMT"/>
                  </w:rPr>
                </w:pPr>
                <w:r w:rsidRPr="00D745AC">
                  <w:rPr>
                    <w:rFonts w:cs="TimesNewRomanPSMT"/>
                  </w:rPr>
                  <w:t xml:space="preserve">In the late 1960s, Paul Morrissey joined the Factory studio team, and encouraged Warhol to aspire to more mainstream, Hollywood success with films like 1967’s </w:t>
                </w:r>
                <w:r w:rsidRPr="00D745AC">
                  <w:rPr>
                    <w:rFonts w:cs="TimesNewRomanPSMT"/>
                    <w:i/>
                  </w:rPr>
                  <w:t>Bike Boy</w:t>
                </w:r>
                <w:r w:rsidRPr="00D745AC">
                  <w:rPr>
                    <w:rFonts w:cs="TimesNewRomanPSMT"/>
                  </w:rPr>
                  <w:t xml:space="preserve"> and </w:t>
                </w:r>
                <w:r w:rsidRPr="00D745AC">
                  <w:rPr>
                    <w:rFonts w:cs="TimesNewRomanPSMT"/>
                    <w:i/>
                  </w:rPr>
                  <w:t>I, a Man</w:t>
                </w:r>
                <w:r w:rsidRPr="00D745AC">
                  <w:rPr>
                    <w:rFonts w:cs="TimesNewRomanPSMT"/>
                  </w:rPr>
                  <w:t xml:space="preserve">. The following year, Warhol was shot by Valerie Solanas, the playwright and author of the S.C.U.M. </w:t>
                </w:r>
                <w:r>
                  <w:rPr>
                    <w:rFonts w:cs="TimesNewRomanPSMT"/>
                  </w:rPr>
                  <w:t>M</w:t>
                </w:r>
                <w:r w:rsidRPr="00D745AC">
                  <w:rPr>
                    <w:rFonts w:cs="TimesNewRomanPSMT"/>
                  </w:rPr>
                  <w:t xml:space="preserve">anifesto. After the incident, Warhol was reluctant to spend much time around the drugged-out, eccentric Factory crowd, and ceded more control of his filmmaking activities to Morrissey. Morrissey went on to make the narrative features </w:t>
                </w:r>
                <w:r w:rsidRPr="00D745AC">
                  <w:rPr>
                    <w:rFonts w:cs="TimesNewRomanPSMT"/>
                    <w:i/>
                  </w:rPr>
                  <w:t>Flesh</w:t>
                </w:r>
                <w:r w:rsidRPr="00D745AC">
                  <w:rPr>
                    <w:rFonts w:cs="TimesNewRomanPSMT"/>
                  </w:rPr>
                  <w:t xml:space="preserve">, </w:t>
                </w:r>
                <w:r w:rsidRPr="00D745AC">
                  <w:rPr>
                    <w:rFonts w:cs="TimesNewRomanPSMT"/>
                    <w:i/>
                  </w:rPr>
                  <w:t>Trash</w:t>
                </w:r>
                <w:r w:rsidRPr="00D745AC">
                  <w:rPr>
                    <w:rFonts w:cs="TimesNewRomanPSMT"/>
                  </w:rPr>
                  <w:t xml:space="preserve">, and </w:t>
                </w:r>
                <w:r w:rsidRPr="00D745AC">
                  <w:rPr>
                    <w:rFonts w:cs="TimesNewRomanPSMT"/>
                    <w:i/>
                  </w:rPr>
                  <w:t>Heat</w:t>
                </w:r>
                <w:r w:rsidRPr="00D745AC">
                  <w:rPr>
                    <w:rFonts w:cs="TimesNewRomanPSMT"/>
                  </w:rPr>
                  <w:t xml:space="preserve"> under the Warhol name. </w:t>
                </w:r>
                <w:r w:rsidRPr="00D745AC">
                  <w:t>In the subsequent decade, these films remained much more available than Warhol’s earlier work</w:t>
                </w:r>
                <w:r>
                  <w:t xml:space="preserve">. Morrissey’s films resembled commercial sexploitation fare, and for decades this is what </w:t>
                </w:r>
                <w:r w:rsidRPr="00D745AC">
                  <w:t>much of the film</w:t>
                </w:r>
                <w:r w:rsidR="00046BB1">
                  <w:t>-</w:t>
                </w:r>
                <w:r w:rsidRPr="00D745AC">
                  <w:t xml:space="preserve">going public thought of </w:t>
                </w:r>
                <w:r>
                  <w:t xml:space="preserve">when they thought of </w:t>
                </w:r>
                <w:r w:rsidRPr="00D745AC">
                  <w:t xml:space="preserve">a </w:t>
                </w:r>
                <w:r w:rsidR="00F02705">
                  <w:t>‘</w:t>
                </w:r>
                <w:r w:rsidRPr="00D745AC">
                  <w:t>Warhol Movie</w:t>
                </w:r>
                <w:r>
                  <w:t>.</w:t>
                </w:r>
                <w:r w:rsidR="00F02705">
                  <w:t>’</w:t>
                </w:r>
              </w:p>
              <w:p w14:paraId="21E1FAE3" w14:textId="77777777" w:rsidR="0014227B" w:rsidRPr="00D745AC" w:rsidRDefault="0014227B" w:rsidP="0014227B">
                <w:pPr>
                  <w:rPr>
                    <w:rFonts w:cs="Helvetica"/>
                  </w:rPr>
                </w:pPr>
              </w:p>
              <w:p w14:paraId="6B885D30" w14:textId="2FB200A2" w:rsidR="0014227B" w:rsidRDefault="0014227B" w:rsidP="0014227B">
                <w:r w:rsidRPr="00D745AC">
                  <w:t>Warhol pulled his films from circulation in the early 1970s</w:t>
                </w:r>
                <w:r>
                  <w:t>, although</w:t>
                </w:r>
                <w:r w:rsidRPr="00D745AC">
                  <w:t xml:space="preserve"> a half-dozen of his films remained a part of Anthology Film Archives’ ‘Essential Cinema’ series, and stray prints showed sporadically in other locations. Mainstream critics remembered Warhol’s films for their decadence</w:t>
                </w:r>
                <w:r>
                  <w:t>. But the</w:t>
                </w:r>
                <w:r w:rsidRPr="00D745AC">
                  <w:t xml:space="preserve"> avant-garde, who were more apt to seek out the films themselves, emphasized their structural-film aesthetic</w:t>
                </w:r>
                <w:r>
                  <w:t xml:space="preserve">s: filmmakers like Peter Gidal and Hollis Frampton were inspired by films like </w:t>
                </w:r>
                <w:r>
                  <w:rPr>
                    <w:i/>
                  </w:rPr>
                  <w:t>Eat</w:t>
                </w:r>
                <w:r>
                  <w:t xml:space="preserve"> and </w:t>
                </w:r>
                <w:r>
                  <w:rPr>
                    <w:i/>
                  </w:rPr>
                  <w:t>Haircut</w:t>
                </w:r>
                <w:r>
                  <w:t>, which eschewed plot in favour of sensuous detail and rigorous formal structures</w:t>
                </w:r>
                <w:r w:rsidRPr="00D745AC">
                  <w:t xml:space="preserve">. After Warhol’s death in 1987, MoMA, the Whitney, and the Andy Warhol Foundation partnered to restore and re-release his films. The subsequent decades saw several high-profile film retrospectives, including </w:t>
                </w:r>
                <w:r w:rsidRPr="00D745AC">
                  <w:rPr>
                    <w:i/>
                  </w:rPr>
                  <w:t>The Films of Andy Warhol Part I</w:t>
                </w:r>
                <w:r w:rsidRPr="00D745AC">
                  <w:t xml:space="preserve"> and </w:t>
                </w:r>
                <w:r w:rsidRPr="00D745AC">
                  <w:rPr>
                    <w:i/>
                  </w:rPr>
                  <w:t>Part II</w:t>
                </w:r>
                <w:r w:rsidRPr="00D745AC">
                  <w:t xml:space="preserve"> (in 1988 and 1994, respectively) and a series of gallery installations organized by Mary Lea Bandy of </w:t>
                </w:r>
                <w:r w:rsidRPr="00D745AC">
                  <w:lastRenderedPageBreak/>
                  <w:t>the Museum of Modern Art. W</w:t>
                </w:r>
                <w:r w:rsidRPr="00D745AC">
                  <w:rPr>
                    <w:color w:val="222222"/>
                  </w:rPr>
                  <w:t>ith the re</w:t>
                </w:r>
                <w:r>
                  <w:rPr>
                    <w:color w:val="222222"/>
                  </w:rPr>
                  <w:t>-</w:t>
                </w:r>
                <w:r w:rsidRPr="00D745AC">
                  <w:rPr>
                    <w:color w:val="222222"/>
                  </w:rPr>
                  <w:t>emergence of Warhol’s films</w:t>
                </w:r>
                <w:r w:rsidR="00F02705">
                  <w:rPr>
                    <w:color w:val="222222"/>
                  </w:rPr>
                  <w:t xml:space="preserve"> </w:t>
                </w:r>
                <w:r w:rsidRPr="00D745AC">
                  <w:rPr>
                    <w:color w:val="222222"/>
                  </w:rPr>
                  <w:t>—</w:t>
                </w:r>
                <w:r w:rsidR="00F02705">
                  <w:rPr>
                    <w:color w:val="222222"/>
                  </w:rPr>
                  <w:t xml:space="preserve"> </w:t>
                </w:r>
                <w:r w:rsidRPr="00D745AC">
                  <w:rPr>
                    <w:color w:val="222222"/>
                  </w:rPr>
                  <w:t>concurrent with the rise of academic queer studies</w:t>
                </w:r>
                <w:r w:rsidR="00F02705">
                  <w:rPr>
                    <w:color w:val="222222"/>
                  </w:rPr>
                  <w:t xml:space="preserve"> </w:t>
                </w:r>
                <w:r w:rsidRPr="00D745AC">
                  <w:rPr>
                    <w:color w:val="222222"/>
                  </w:rPr>
                  <w:t xml:space="preserve">— a growing queer film scene embraced Warhol as its patron saint. </w:t>
                </w:r>
              </w:p>
              <w:p w14:paraId="4025BC7D" w14:textId="77777777" w:rsidR="00DD42AE" w:rsidRPr="002F1047" w:rsidRDefault="00DD42AE" w:rsidP="0014227B"/>
              <w:p w14:paraId="6D058823" w14:textId="484EFD6D" w:rsidR="0014227B" w:rsidRPr="00AF55DD" w:rsidRDefault="00F02705" w:rsidP="000F333B">
                <w:pPr>
                  <w:pStyle w:val="Heading1"/>
                </w:pPr>
                <w:r w:rsidRPr="00AF55DD">
                  <w:t>List of</w:t>
                </w:r>
                <w:r w:rsidR="0014227B" w:rsidRPr="00AF55DD">
                  <w:t xml:space="preserve"> </w:t>
                </w:r>
                <w:r w:rsidR="00DD42AE" w:rsidRPr="00AF55DD">
                  <w:t>W</w:t>
                </w:r>
                <w:r w:rsidR="0014227B" w:rsidRPr="00AF55DD">
                  <w:t>orks:</w:t>
                </w:r>
              </w:p>
              <w:p w14:paraId="084485B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Sleep </w:t>
                </w:r>
                <w:r>
                  <w:t>(1963)</w:t>
                </w:r>
              </w:p>
              <w:p w14:paraId="47CAF056"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Kiss</w:t>
                </w:r>
                <w:r>
                  <w:t xml:space="preserve"> (1963-1964)</w:t>
                </w:r>
              </w:p>
              <w:p w14:paraId="4F72DCD2"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Tarzan and Jane Regained, Sort of…</w:t>
                </w:r>
                <w:r>
                  <w:t xml:space="preserve"> (1963)</w:t>
                </w:r>
              </w:p>
              <w:p w14:paraId="048E4C5E"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Haircut No. 2</w:t>
                </w:r>
                <w:r>
                  <w:t xml:space="preserve"> (1963)</w:t>
                </w:r>
              </w:p>
              <w:p w14:paraId="62147116"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Blow Job</w:t>
                </w:r>
                <w:r>
                  <w:t xml:space="preserve"> (1964)</w:t>
                </w:r>
              </w:p>
              <w:p w14:paraId="4543490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Eat</w:t>
                </w:r>
                <w:r>
                  <w:t xml:space="preserve"> (1964)</w:t>
                </w:r>
              </w:p>
              <w:p w14:paraId="4154C0C5"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Soap Opera</w:t>
                </w:r>
                <w:r>
                  <w:t xml:space="preserve"> (1964)</w:t>
                </w:r>
              </w:p>
              <w:p w14:paraId="6B7426BF"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Couch</w:t>
                </w:r>
                <w:r>
                  <w:t xml:space="preserve"> (1964)</w:t>
                </w:r>
              </w:p>
              <w:p w14:paraId="61FF5DC7"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Harlot</w:t>
                </w:r>
                <w:r>
                  <w:t xml:space="preserve"> (1964)</w:t>
                </w:r>
              </w:p>
              <w:p w14:paraId="1CBD86D1"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Screen Test #2 </w:t>
                </w:r>
                <w:r>
                  <w:t>(1965)</w:t>
                </w:r>
              </w:p>
              <w:p w14:paraId="2DE9CC81"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Horse </w:t>
                </w:r>
                <w:r>
                  <w:t>(1965)</w:t>
                </w:r>
              </w:p>
              <w:p w14:paraId="7D573CC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Vinyl </w:t>
                </w:r>
                <w:r>
                  <w:t>(1965)</w:t>
                </w:r>
              </w:p>
              <w:p w14:paraId="16C3051F"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Poor Little Rich Girl </w:t>
                </w:r>
                <w:r>
                  <w:t>(1965)</w:t>
                </w:r>
              </w:p>
              <w:p w14:paraId="52A8288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Face </w:t>
                </w:r>
                <w:r>
                  <w:t>(1965)</w:t>
                </w:r>
              </w:p>
              <w:p w14:paraId="18280B67"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Kitchen </w:t>
                </w:r>
                <w:r>
                  <w:t>(1965)</w:t>
                </w:r>
              </w:p>
              <w:p w14:paraId="534A3D04"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Beauty #2 </w:t>
                </w:r>
                <w:r>
                  <w:t>(1965)</w:t>
                </w:r>
              </w:p>
              <w:p w14:paraId="6213B10C"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Outer and Inner Space </w:t>
                </w:r>
                <w:r>
                  <w:t>(1965)</w:t>
                </w:r>
              </w:p>
              <w:p w14:paraId="287BF719"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Paul Swan </w:t>
                </w:r>
                <w:r>
                  <w:t>(1965)</w:t>
                </w:r>
              </w:p>
              <w:p w14:paraId="36C3367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My Hustler </w:t>
                </w:r>
                <w:r>
                  <w:t>(1965)</w:t>
                </w:r>
              </w:p>
              <w:p w14:paraId="7A0DA93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Camp </w:t>
                </w:r>
                <w:r>
                  <w:t>(1965)</w:t>
                </w:r>
              </w:p>
              <w:p w14:paraId="79221E2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Lupe </w:t>
                </w:r>
                <w:r>
                  <w:t>(1965)</w:t>
                </w:r>
              </w:p>
              <w:p w14:paraId="2CEB1F86"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The Velvet Underground and Nico</w:t>
                </w:r>
                <w:r>
                  <w:t xml:space="preserve"> (1966)</w:t>
                </w:r>
              </w:p>
              <w:p w14:paraId="5325266E"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Hedy</w:t>
                </w:r>
                <w:r>
                  <w:t xml:space="preserve"> (1966)</w:t>
                </w:r>
              </w:p>
              <w:p w14:paraId="53402021"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Chelsea Girls</w:t>
                </w:r>
                <w:r>
                  <w:t xml:space="preserve"> (1966)</w:t>
                </w:r>
              </w:p>
              <w:p w14:paraId="5E1D677B"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Bufferin</w:t>
                </w:r>
                <w:r>
                  <w:t xml:space="preserve"> (1966)</w:t>
                </w:r>
              </w:p>
              <w:p w14:paraId="2917BD31"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Bufferin Commercial</w:t>
                </w:r>
                <w:r>
                  <w:t xml:space="preserve"> (1966)</w:t>
                </w:r>
              </w:p>
              <w:p w14:paraId="0EC1BCAC"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The Andy Warhol Story</w:t>
                </w:r>
                <w:r>
                  <w:t xml:space="preserve"> (1966)</w:t>
                </w:r>
              </w:p>
              <w:p w14:paraId="396FCAFB"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Since aka The Kennedy Assassination</w:t>
                </w:r>
                <w:r>
                  <w:t xml:space="preserve"> (1966)</w:t>
                </w:r>
              </w:p>
              <w:p w14:paraId="10CAD761" w14:textId="0E16833E" w:rsidR="0014227B" w:rsidRDefault="00FF707A"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w:t>
                </w:r>
                <w:r w:rsidR="0014227B">
                  <w:rPr>
                    <w:i/>
                  </w:rPr>
                  <w:t xml:space="preserve"> (</w:t>
                </w:r>
                <w:r w:rsidR="0014227B" w:rsidRPr="00AB40C2">
                  <w:t>aka</w:t>
                </w:r>
                <w:r w:rsidR="0014227B">
                  <w:rPr>
                    <w:i/>
                  </w:rPr>
                  <w:t xml:space="preserve"> Four Stars </w:t>
                </w:r>
                <w:r w:rsidR="0014227B" w:rsidRPr="00AB40C2">
                  <w:t>aka</w:t>
                </w:r>
                <w:r w:rsidR="0014227B">
                  <w:rPr>
                    <w:i/>
                  </w:rPr>
                  <w:t xml:space="preserve"> The Twenty Four Hour Movie)</w:t>
                </w:r>
                <w:r w:rsidR="0014227B">
                  <w:t xml:space="preserve"> (1966)</w:t>
                </w:r>
              </w:p>
              <w:p w14:paraId="50B54FB2"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Imitation of Christ </w:t>
                </w:r>
                <w:r>
                  <w:t>(1967)</w:t>
                </w:r>
              </w:p>
              <w:p w14:paraId="56BF46FD"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I, a Man </w:t>
                </w:r>
                <w:r>
                  <w:t>(1967)</w:t>
                </w:r>
              </w:p>
              <w:p w14:paraId="0313444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The Loves of Ondine </w:t>
                </w:r>
                <w:r>
                  <w:t>(1967)</w:t>
                </w:r>
              </w:p>
              <w:p w14:paraId="152E647B"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Bike Boy </w:t>
                </w:r>
                <w:r>
                  <w:t>(1967)</w:t>
                </w:r>
              </w:p>
              <w:p w14:paraId="2FD1879F"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Sunset </w:t>
                </w:r>
                <w:r>
                  <w:t>(1967)</w:t>
                </w:r>
              </w:p>
              <w:p w14:paraId="144CAD70" w14:textId="5BE5448F" w:rsidR="0014227B" w:rsidRPr="0014423F" w:rsidRDefault="00FF707A"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Lones</w:t>
                </w:r>
                <w:r w:rsidR="0014227B">
                  <w:rPr>
                    <w:i/>
                  </w:rPr>
                  <w:t xml:space="preserve">ome Cowboys </w:t>
                </w:r>
                <w:r w:rsidR="0014227B">
                  <w:t>(1968)</w:t>
                </w:r>
              </w:p>
              <w:p w14:paraId="5CA670E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Flesh </w:t>
                </w:r>
                <w:r>
                  <w:t>(1968)</w:t>
                </w:r>
              </w:p>
              <w:p w14:paraId="1ED4C6BB" w14:textId="288F4AA3" w:rsidR="00000B0D" w:rsidRPr="00000B0D"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Blue Movie </w:t>
                </w:r>
                <w:r>
                  <w:t>(1968)</w:t>
                </w:r>
              </w:p>
            </w:tc>
          </w:sdtContent>
        </w:sdt>
      </w:tr>
      <w:tr w:rsidR="003235A7" w14:paraId="323C43D7" w14:textId="77777777" w:rsidTr="003235A7">
        <w:tc>
          <w:tcPr>
            <w:tcW w:w="9016" w:type="dxa"/>
          </w:tcPr>
          <w:p w14:paraId="5E6FCCF8" w14:textId="7D00F3C4" w:rsidR="00DD42AE" w:rsidRDefault="003235A7" w:rsidP="00DD42AE">
            <w:r w:rsidRPr="0015114C">
              <w:rPr>
                <w:u w:val="single"/>
              </w:rPr>
              <w:lastRenderedPageBreak/>
              <w:t>Further reading</w:t>
            </w:r>
            <w:r>
              <w:t>:</w:t>
            </w:r>
          </w:p>
          <w:p w14:paraId="7266E02E" w14:textId="77777777" w:rsidR="00AB40C2" w:rsidRDefault="00AB40C2" w:rsidP="00BD0ABD"/>
          <w:bookmarkStart w:id="0" w:name="_GoBack"/>
          <w:bookmarkEnd w:id="0"/>
          <w:p w14:paraId="4D89D5FA" w14:textId="5DCF83D2" w:rsidR="00DD42AE" w:rsidRDefault="00AB40C2" w:rsidP="00BD0ABD">
            <w:sdt>
              <w:sdtPr>
                <w:id w:val="-1140111106"/>
                <w:citation/>
              </w:sdtPr>
              <w:sdtEndPr/>
              <w:sdtContent>
                <w:r w:rsidR="00BD0ABD">
                  <w:fldChar w:fldCharType="begin"/>
                </w:r>
                <w:r w:rsidR="00BD0ABD">
                  <w:rPr>
                    <w:lang w:val="en-US"/>
                  </w:rPr>
                  <w:instrText xml:space="preserve"> CITATION Ang06 \l 1033 </w:instrText>
                </w:r>
                <w:r w:rsidR="00BD0ABD">
                  <w:fldChar w:fldCharType="separate"/>
                </w:r>
                <w:r w:rsidR="00BD0ABD" w:rsidRPr="00BD0ABD">
                  <w:rPr>
                    <w:noProof/>
                    <w:lang w:val="en-US"/>
                  </w:rPr>
                  <w:t>(Angell)</w:t>
                </w:r>
                <w:r w:rsidR="00BD0ABD">
                  <w:fldChar w:fldCharType="end"/>
                </w:r>
              </w:sdtContent>
            </w:sdt>
          </w:p>
          <w:p w14:paraId="30C9ABF0" w14:textId="77777777" w:rsidR="009C27A8" w:rsidRDefault="009C27A8" w:rsidP="00DD42AE"/>
          <w:p w14:paraId="5A0A6279" w14:textId="58B53CFE" w:rsidR="00DD42AE" w:rsidRDefault="00AB40C2" w:rsidP="00DD42AE">
            <w:sdt>
              <w:sdtPr>
                <w:id w:val="-1436515767"/>
                <w:citation/>
              </w:sdtPr>
              <w:sdtEndPr/>
              <w:sdtContent>
                <w:r w:rsidR="00BD0ABD">
                  <w:fldChar w:fldCharType="begin"/>
                </w:r>
                <w:r w:rsidR="00BD0ABD">
                  <w:rPr>
                    <w:lang w:val="en-US"/>
                  </w:rPr>
                  <w:instrText xml:space="preserve"> CITATION Jam89 \l 1033 </w:instrText>
                </w:r>
                <w:r w:rsidR="00BD0ABD">
                  <w:fldChar w:fldCharType="separate"/>
                </w:r>
                <w:r w:rsidR="00BD0ABD" w:rsidRPr="00BD0ABD">
                  <w:rPr>
                    <w:noProof/>
                    <w:lang w:val="en-US"/>
                  </w:rPr>
                  <w:t>(James)</w:t>
                </w:r>
                <w:r w:rsidR="00BD0ABD">
                  <w:fldChar w:fldCharType="end"/>
                </w:r>
              </w:sdtContent>
            </w:sdt>
          </w:p>
          <w:p w14:paraId="43D5EED4" w14:textId="77777777" w:rsidR="009C27A8" w:rsidRDefault="009C27A8" w:rsidP="00DD42AE"/>
          <w:p w14:paraId="0ACC75C1" w14:textId="15CCA32F" w:rsidR="00DD42AE" w:rsidRDefault="00AB40C2" w:rsidP="00DD42AE">
            <w:sdt>
              <w:sdtPr>
                <w:id w:val="-739793938"/>
                <w:citation/>
              </w:sdtPr>
              <w:sdtEndPr/>
              <w:sdtContent>
                <w:r w:rsidR="00BD0ABD">
                  <w:fldChar w:fldCharType="begin"/>
                </w:r>
                <w:r w:rsidR="00BD0ABD">
                  <w:rPr>
                    <w:lang w:val="en-US"/>
                  </w:rPr>
                  <w:instrText xml:space="preserve"> CITATION Jos02 \l 1033 </w:instrText>
                </w:r>
                <w:r w:rsidR="00BD0ABD">
                  <w:fldChar w:fldCharType="separate"/>
                </w:r>
                <w:r w:rsidR="00BD0ABD" w:rsidRPr="00BD0ABD">
                  <w:rPr>
                    <w:noProof/>
                    <w:lang w:val="en-US"/>
                  </w:rPr>
                  <w:t>(Joseph)</w:t>
                </w:r>
                <w:r w:rsidR="00BD0ABD">
                  <w:fldChar w:fldCharType="end"/>
                </w:r>
              </w:sdtContent>
            </w:sdt>
          </w:p>
          <w:p w14:paraId="0138104A" w14:textId="77777777" w:rsidR="009C27A8" w:rsidRDefault="009C27A8" w:rsidP="00DD42AE"/>
          <w:p w14:paraId="60CE1CD7" w14:textId="2CAD9351" w:rsidR="00DD42AE" w:rsidRDefault="00AB40C2" w:rsidP="00DD42AE">
            <w:sdt>
              <w:sdtPr>
                <w:id w:val="-1388189562"/>
                <w:citation/>
              </w:sdtPr>
              <w:sdtEndPr/>
              <w:sdtContent>
                <w:r w:rsidR="00BD0ABD">
                  <w:fldChar w:fldCharType="begin"/>
                </w:r>
                <w:r w:rsidR="00BD0ABD">
                  <w:rPr>
                    <w:lang w:val="en-US"/>
                  </w:rPr>
                  <w:instrText xml:space="preserve"> CITATION OPr89 \l 1033 </w:instrText>
                </w:r>
                <w:r w:rsidR="00BD0ABD">
                  <w:fldChar w:fldCharType="separate"/>
                </w:r>
                <w:r w:rsidR="00BD0ABD" w:rsidRPr="00BD0ABD">
                  <w:rPr>
                    <w:noProof/>
                    <w:lang w:val="en-US"/>
                  </w:rPr>
                  <w:t>(O’Pray)</w:t>
                </w:r>
                <w:r w:rsidR="00BD0ABD">
                  <w:fldChar w:fldCharType="end"/>
                </w:r>
              </w:sdtContent>
            </w:sdt>
          </w:p>
          <w:p w14:paraId="5ED58F1E" w14:textId="77777777" w:rsidR="009C27A8" w:rsidRDefault="009C27A8" w:rsidP="004E1B82">
            <w:pPr>
              <w:keepNext/>
              <w:rPr>
                <w:rFonts w:cs="Candara"/>
              </w:rPr>
            </w:pPr>
          </w:p>
          <w:p w14:paraId="63759E06" w14:textId="58748502" w:rsidR="002A756B" w:rsidRPr="002A756B" w:rsidRDefault="00AB40C2" w:rsidP="004E1B82">
            <w:pPr>
              <w:keepNext/>
              <w:rPr>
                <w:rFonts w:cs="Candara"/>
              </w:rPr>
            </w:pPr>
            <w:sdt>
              <w:sdtPr>
                <w:rPr>
                  <w:rFonts w:cs="Candara"/>
                </w:rPr>
                <w:id w:val="-46998487"/>
                <w:citation/>
              </w:sdtPr>
              <w:sdtEndPr/>
              <w:sdtContent>
                <w:r w:rsidR="00BD0ABD">
                  <w:rPr>
                    <w:rFonts w:cs="Candara"/>
                  </w:rPr>
                  <w:fldChar w:fldCharType="begin"/>
                </w:r>
                <w:r w:rsidR="00BD0ABD">
                  <w:rPr>
                    <w:rFonts w:cs="Candara"/>
                    <w:lang w:val="en-US"/>
                  </w:rPr>
                  <w:instrText xml:space="preserve"> CITATION Smi79 \l 1033 </w:instrText>
                </w:r>
                <w:r w:rsidR="00BD0ABD">
                  <w:rPr>
                    <w:rFonts w:cs="Candara"/>
                  </w:rPr>
                  <w:fldChar w:fldCharType="separate"/>
                </w:r>
                <w:r w:rsidR="00BD0ABD" w:rsidRPr="00BD0ABD">
                  <w:rPr>
                    <w:rFonts w:cs="Candara"/>
                    <w:noProof/>
                    <w:lang w:val="en-US"/>
                  </w:rPr>
                  <w:t>(Smith)</w:t>
                </w:r>
                <w:r w:rsidR="00BD0ABD">
                  <w:rPr>
                    <w:rFonts w:cs="Candara"/>
                  </w:rPr>
                  <w:fldChar w:fldCharType="end"/>
                </w:r>
              </w:sdtContent>
            </w:sdt>
          </w:p>
        </w:tc>
      </w:tr>
    </w:tbl>
    <w:p w14:paraId="4D036C04" w14:textId="625F9972" w:rsidR="00C27FAB" w:rsidRPr="00F36937" w:rsidRDefault="00C27FAB" w:rsidP="004E1B82">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452"/>
    <w:rsid w:val="00032559"/>
    <w:rsid w:val="00046BB1"/>
    <w:rsid w:val="000507E9"/>
    <w:rsid w:val="00052040"/>
    <w:rsid w:val="000B25AE"/>
    <w:rsid w:val="000B4592"/>
    <w:rsid w:val="000B55AB"/>
    <w:rsid w:val="000D24DC"/>
    <w:rsid w:val="000F333B"/>
    <w:rsid w:val="000F721C"/>
    <w:rsid w:val="00101B2E"/>
    <w:rsid w:val="00116FA0"/>
    <w:rsid w:val="0014227B"/>
    <w:rsid w:val="0015114C"/>
    <w:rsid w:val="001669F9"/>
    <w:rsid w:val="001A21F3"/>
    <w:rsid w:val="001A2537"/>
    <w:rsid w:val="001A6A06"/>
    <w:rsid w:val="00210C03"/>
    <w:rsid w:val="00211ECD"/>
    <w:rsid w:val="002162E2"/>
    <w:rsid w:val="00225C5A"/>
    <w:rsid w:val="002279FE"/>
    <w:rsid w:val="00230B10"/>
    <w:rsid w:val="00234353"/>
    <w:rsid w:val="00244BB0"/>
    <w:rsid w:val="0028010E"/>
    <w:rsid w:val="002A0A0D"/>
    <w:rsid w:val="002A756B"/>
    <w:rsid w:val="002B0B37"/>
    <w:rsid w:val="002B22AE"/>
    <w:rsid w:val="0030662D"/>
    <w:rsid w:val="0032103B"/>
    <w:rsid w:val="003235A7"/>
    <w:rsid w:val="003677B6"/>
    <w:rsid w:val="003B3E0C"/>
    <w:rsid w:val="003D1490"/>
    <w:rsid w:val="003D3579"/>
    <w:rsid w:val="003D6E59"/>
    <w:rsid w:val="003E2795"/>
    <w:rsid w:val="003F0D73"/>
    <w:rsid w:val="004024AE"/>
    <w:rsid w:val="004301C4"/>
    <w:rsid w:val="00462DBE"/>
    <w:rsid w:val="00464699"/>
    <w:rsid w:val="00483379"/>
    <w:rsid w:val="00487BC5"/>
    <w:rsid w:val="00496888"/>
    <w:rsid w:val="004A7476"/>
    <w:rsid w:val="004D1B41"/>
    <w:rsid w:val="004E1B82"/>
    <w:rsid w:val="004E5896"/>
    <w:rsid w:val="00513EE6"/>
    <w:rsid w:val="00522EA3"/>
    <w:rsid w:val="00534F8F"/>
    <w:rsid w:val="005657BB"/>
    <w:rsid w:val="00590035"/>
    <w:rsid w:val="005B177E"/>
    <w:rsid w:val="005B3921"/>
    <w:rsid w:val="005F26D7"/>
    <w:rsid w:val="005F5450"/>
    <w:rsid w:val="00602F9F"/>
    <w:rsid w:val="006D0412"/>
    <w:rsid w:val="006E6F57"/>
    <w:rsid w:val="007107AC"/>
    <w:rsid w:val="007411B9"/>
    <w:rsid w:val="00780D95"/>
    <w:rsid w:val="00780DC7"/>
    <w:rsid w:val="007A0D55"/>
    <w:rsid w:val="007B3377"/>
    <w:rsid w:val="007C115D"/>
    <w:rsid w:val="007C4483"/>
    <w:rsid w:val="007D1A22"/>
    <w:rsid w:val="007E5F44"/>
    <w:rsid w:val="00802B84"/>
    <w:rsid w:val="00821DE3"/>
    <w:rsid w:val="00846CE1"/>
    <w:rsid w:val="00853C4A"/>
    <w:rsid w:val="00897586"/>
    <w:rsid w:val="008A3713"/>
    <w:rsid w:val="008A5B87"/>
    <w:rsid w:val="008D7E4C"/>
    <w:rsid w:val="008E679D"/>
    <w:rsid w:val="00922950"/>
    <w:rsid w:val="00967643"/>
    <w:rsid w:val="009A7264"/>
    <w:rsid w:val="009C27A8"/>
    <w:rsid w:val="009D1606"/>
    <w:rsid w:val="009E18A1"/>
    <w:rsid w:val="009E73D7"/>
    <w:rsid w:val="00A27D2C"/>
    <w:rsid w:val="00A76FD9"/>
    <w:rsid w:val="00AA4039"/>
    <w:rsid w:val="00AB40C2"/>
    <w:rsid w:val="00AB436D"/>
    <w:rsid w:val="00AD2F24"/>
    <w:rsid w:val="00AD3789"/>
    <w:rsid w:val="00AD4844"/>
    <w:rsid w:val="00AF55DD"/>
    <w:rsid w:val="00B219AE"/>
    <w:rsid w:val="00B33145"/>
    <w:rsid w:val="00B574C9"/>
    <w:rsid w:val="00BC39C9"/>
    <w:rsid w:val="00BD0ABD"/>
    <w:rsid w:val="00BE5BF7"/>
    <w:rsid w:val="00BF40E1"/>
    <w:rsid w:val="00C17299"/>
    <w:rsid w:val="00C27FAB"/>
    <w:rsid w:val="00C3499D"/>
    <w:rsid w:val="00C358D4"/>
    <w:rsid w:val="00C55FAE"/>
    <w:rsid w:val="00C6296B"/>
    <w:rsid w:val="00CC586D"/>
    <w:rsid w:val="00CF1542"/>
    <w:rsid w:val="00CF3EC5"/>
    <w:rsid w:val="00D20D10"/>
    <w:rsid w:val="00D656DA"/>
    <w:rsid w:val="00D83300"/>
    <w:rsid w:val="00DC6B48"/>
    <w:rsid w:val="00DD119D"/>
    <w:rsid w:val="00DD42AE"/>
    <w:rsid w:val="00DF01B0"/>
    <w:rsid w:val="00E76A27"/>
    <w:rsid w:val="00E85A05"/>
    <w:rsid w:val="00E95829"/>
    <w:rsid w:val="00EA606C"/>
    <w:rsid w:val="00EB0C8C"/>
    <w:rsid w:val="00EB51FD"/>
    <w:rsid w:val="00EB77DB"/>
    <w:rsid w:val="00ED139F"/>
    <w:rsid w:val="00ED2C44"/>
    <w:rsid w:val="00EF74F7"/>
    <w:rsid w:val="00F02705"/>
    <w:rsid w:val="00F247E8"/>
    <w:rsid w:val="00F36937"/>
    <w:rsid w:val="00F44468"/>
    <w:rsid w:val="00F60F53"/>
    <w:rsid w:val="00FA1925"/>
    <w:rsid w:val="00FB11DE"/>
    <w:rsid w:val="00FB4ECF"/>
    <w:rsid w:val="00FB589A"/>
    <w:rsid w:val="00FB7317"/>
    <w:rsid w:val="00FC3D5C"/>
    <w:rsid w:val="00FF35C3"/>
    <w:rsid w:val="00FF70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Z8sptsjCk1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4880378" TargetMode="External"/><Relationship Id="rId10" Type="http://schemas.openxmlformats.org/officeDocument/2006/relationships/hyperlink" Target="https://www.youtube.com/watch?v=FbzBuqaFC5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00276817DE14EB8EE7FD979894EB1"/>
        <w:category>
          <w:name w:val="General"/>
          <w:gallery w:val="placeholder"/>
        </w:category>
        <w:types>
          <w:type w:val="bbPlcHdr"/>
        </w:types>
        <w:behaviors>
          <w:behavior w:val="content"/>
        </w:behaviors>
        <w:guid w:val="{D2DD63E7-8BD4-6B47-9564-62DA400AC2B4}"/>
      </w:docPartPr>
      <w:docPartBody>
        <w:p w:rsidR="008D6949" w:rsidRDefault="005C47DA" w:rsidP="005C47DA">
          <w:pPr>
            <w:pStyle w:val="D9800276817DE14EB8EE7FD979894E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7DA"/>
    <w:rsid w:val="008D6949"/>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Ang06</b:Tag>
    <b:SourceType>Book</b:SourceType>
    <b:Guid>{182B9657-D88E-6F43-900A-C0E42D24B55D}</b:Guid>
    <b:Title>Andy Warhol Screen Tests: The Films of Andy Warhol Catalog Raisonée</b:Title>
    <b:City>New York</b:City>
    <b:StateProvince>NY</b:StateProvince>
    <b:Publisher>Henry Abrams and Whitney Museum of American Art</b:Publisher>
    <b:Year>2006</b:Year>
    <b:Volume>1</b:Volume>
    <b:Author>
      <b:Author>
        <b:NameList>
          <b:Person>
            <b:Last>Angell</b:Last>
            <b:First>C.</b:First>
          </b:Person>
        </b:NameList>
      </b:Author>
    </b:Author>
    <b:RefOrder>1</b:RefOrder>
  </b:Source>
  <b:Source>
    <b:Tag>Jam89</b:Tag>
    <b:SourceType>Book</b:SourceType>
    <b:Guid>{A8254CAB-FD7F-9340-9650-ABA6A192D68B}</b:Guid>
    <b:Title>Allegories of Cinema: American Film in the Sixties</b:Title>
    <b:City>Princeton</b:City>
    <b:Publisher>Princeton UP</b:Publisher>
    <b:Year>1989</b:Year>
    <b:Author>
      <b:Author>
        <b:NameList>
          <b:Person>
            <b:Last>James</b:Last>
            <b:First>D.</b:First>
          </b:Person>
        </b:NameList>
      </b:Author>
    </b:Author>
    <b:RefOrder>2</b:RefOrder>
  </b:Source>
  <b:Source>
    <b:Tag>Jos02</b:Tag>
    <b:SourceType>Book</b:SourceType>
    <b:Guid>{27A01EC6-01C1-EC45-8409-73EA36A87114}</b:Guid>
    <b:Title>My Mind Split Open: Andy Warhol’s Exploding Plastic Inevitable</b:Title>
    <b:Publisher>Grey Room 8</b:Publisher>
    <b:Year>2002</b:Year>
    <b:Author>
      <b:Author>
        <b:NameList>
          <b:Person>
            <b:Last>Joseph</b:Last>
            <b:First>B.</b:First>
          </b:Person>
        </b:NameList>
      </b:Author>
    </b:Author>
    <b:RefOrder>3</b:RefOrder>
  </b:Source>
  <b:Source>
    <b:Tag>OPr89</b:Tag>
    <b:SourceType>Book</b:SourceType>
    <b:Guid>{AC36624E-6229-9941-B239-1E4148BBB2C0}</b:Guid>
    <b:Author>
      <b:Author>
        <b:NameList>
          <b:Person>
            <b:Last>O’Pray</b:Last>
            <b:First>M.</b:First>
          </b:Person>
        </b:NameList>
      </b:Author>
    </b:Author>
    <b:Title>Andy Warhol: Film Factory</b:Title>
    <b:City>London</b:City>
    <b:Publisher>British Film Institute</b:Publisher>
    <b:Year>1989</b:Year>
    <b:RefOrder>4</b:RefOrder>
  </b:Source>
  <b:Source>
    <b:Tag>Smi79</b:Tag>
    <b:SourceType>Book</b:SourceType>
    <b:Guid>{A48693D5-4C83-CD49-A864-D2E7D550E81E}</b:Guid>
    <b:Author>
      <b:Author>
        <b:NameList>
          <b:Person>
            <b:Last>Smith</b:Last>
            <b:First>P.</b:First>
          </b:Person>
        </b:NameList>
      </b:Author>
    </b:Author>
    <b:Title>Andy Warhol’s Art and Films</b:Title>
    <b:City>Ann Arbor</b:City>
    <b:Publisher>UMI Research P</b:Publisher>
    <b:Year>1979</b:Year>
    <b:RefOrder>5</b:RefOrder>
  </b:Source>
</b:Sources>
</file>

<file path=customXml/itemProps1.xml><?xml version="1.0" encoding="utf-8"?>
<ds:datastoreItem xmlns:ds="http://schemas.openxmlformats.org/officeDocument/2006/customXml" ds:itemID="{A61664FC-41C9-7A40-A4BC-67A8ABBE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5</Pages>
  <Words>1762</Words>
  <Characters>10048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47</cp:revision>
  <dcterms:created xsi:type="dcterms:W3CDTF">2014-06-19T18:16:00Z</dcterms:created>
  <dcterms:modified xsi:type="dcterms:W3CDTF">2014-08-27T01:56:00Z</dcterms:modified>
</cp:coreProperties>
</file>