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BCBA1" w14:textId="77777777" w:rsidR="00CE32EF" w:rsidRPr="00FB1EB9" w:rsidRDefault="007B615F" w:rsidP="00CE32EF">
      <w:pPr>
        <w:shd w:val="clear" w:color="auto" w:fill="FFFFFF"/>
        <w:rPr>
          <w:rFonts w:asciiTheme="majorHAnsi" w:eastAsia="Times New Roman" w:hAnsiTheme="majorHAnsi"/>
          <w:b/>
          <w:color w:val="000000"/>
        </w:rPr>
      </w:pPr>
      <w:proofErr w:type="spellStart"/>
      <w:r w:rsidRPr="007B615F">
        <w:rPr>
          <w:rFonts w:asciiTheme="majorHAnsi" w:eastAsia="Times New Roman" w:hAnsiTheme="majorHAnsi"/>
          <w:b/>
          <w:color w:val="000000"/>
        </w:rPr>
        <w:t>Affandi</w:t>
      </w:r>
      <w:proofErr w:type="spellEnd"/>
      <w:r w:rsidRPr="007B615F">
        <w:rPr>
          <w:rFonts w:asciiTheme="majorHAnsi" w:eastAsia="Times New Roman" w:hAnsiTheme="majorHAnsi"/>
          <w:b/>
          <w:color w:val="000000"/>
        </w:rPr>
        <w:t xml:space="preserve"> (1907-1990) </w:t>
      </w:r>
    </w:p>
    <w:p w14:paraId="47BFABB1" w14:textId="77777777" w:rsidR="00642395" w:rsidRDefault="00642395" w:rsidP="00CE32EF">
      <w:pPr>
        <w:shd w:val="clear" w:color="auto" w:fill="FFFFFF"/>
        <w:rPr>
          <w:rFonts w:eastAsia="Times New Roman"/>
          <w:color w:val="000000"/>
        </w:rPr>
      </w:pPr>
    </w:p>
    <w:p w14:paraId="1F2A74BA" w14:textId="77777777" w:rsidR="00E25C7F" w:rsidRDefault="00CE32EF" w:rsidP="00CE32EF">
      <w:pPr>
        <w:shd w:val="clear" w:color="auto" w:fill="FFFFFF"/>
        <w:rPr>
          <w:rFonts w:asciiTheme="majorHAnsi" w:eastAsia="Times New Roman" w:hAnsiTheme="majorHAnsi"/>
          <w:color w:val="000000"/>
        </w:rPr>
      </w:pPr>
      <w:proofErr w:type="spellStart"/>
      <w:r>
        <w:rPr>
          <w:rFonts w:asciiTheme="majorHAnsi" w:eastAsia="Times New Roman" w:hAnsiTheme="majorHAnsi"/>
          <w:color w:val="000000"/>
        </w:rPr>
        <w:t>Affandi</w:t>
      </w:r>
      <w:proofErr w:type="spellEnd"/>
      <w:r>
        <w:rPr>
          <w:rFonts w:asciiTheme="majorHAnsi" w:eastAsia="Times New Roman" w:hAnsiTheme="majorHAnsi"/>
          <w:color w:val="000000"/>
        </w:rPr>
        <w:t xml:space="preserve"> was an Indonesian modernist artist best kno</w:t>
      </w:r>
      <w:r w:rsidR="00162AE0">
        <w:rPr>
          <w:rFonts w:asciiTheme="majorHAnsi" w:eastAsia="Times New Roman" w:hAnsiTheme="majorHAnsi"/>
          <w:color w:val="000000"/>
        </w:rPr>
        <w:t xml:space="preserve">wn for his expressive paintings, which depict </w:t>
      </w:r>
      <w:r>
        <w:rPr>
          <w:rFonts w:asciiTheme="majorHAnsi" w:eastAsia="Times New Roman" w:hAnsiTheme="majorHAnsi"/>
          <w:color w:val="000000"/>
        </w:rPr>
        <w:t>scenes of everyday life</w:t>
      </w:r>
      <w:r w:rsidR="00162AE0">
        <w:rPr>
          <w:rFonts w:asciiTheme="majorHAnsi" w:eastAsia="Times New Roman" w:hAnsiTheme="majorHAnsi"/>
          <w:color w:val="000000"/>
        </w:rPr>
        <w:t xml:space="preserve">, </w:t>
      </w:r>
      <w:r>
        <w:rPr>
          <w:rFonts w:asciiTheme="majorHAnsi" w:eastAsia="Times New Roman" w:hAnsiTheme="majorHAnsi"/>
          <w:color w:val="000000"/>
        </w:rPr>
        <w:t>his own emotional states</w:t>
      </w:r>
      <w:r w:rsidR="00642395">
        <w:rPr>
          <w:rFonts w:asciiTheme="majorHAnsi" w:eastAsia="Times New Roman" w:hAnsiTheme="majorHAnsi"/>
          <w:color w:val="000000"/>
        </w:rPr>
        <w:t>, as well as portraits of family members</w:t>
      </w:r>
      <w:r>
        <w:rPr>
          <w:rFonts w:asciiTheme="majorHAnsi" w:eastAsia="Times New Roman" w:hAnsiTheme="majorHAnsi"/>
          <w:color w:val="000000"/>
        </w:rPr>
        <w:t xml:space="preserve">. He is known as the first Indonesian modernist to gain international recognition. </w:t>
      </w:r>
      <w:proofErr w:type="spellStart"/>
      <w:r>
        <w:rPr>
          <w:rFonts w:asciiTheme="majorHAnsi" w:eastAsia="Times New Roman" w:hAnsiTheme="majorHAnsi"/>
          <w:color w:val="000000"/>
        </w:rPr>
        <w:t>Affandi</w:t>
      </w:r>
      <w:proofErr w:type="spellEnd"/>
      <w:r>
        <w:rPr>
          <w:rFonts w:asciiTheme="majorHAnsi" w:eastAsia="Times New Roman" w:hAnsiTheme="majorHAnsi"/>
          <w:color w:val="000000"/>
        </w:rPr>
        <w:t xml:space="preserve"> was largely self-taught, </w:t>
      </w:r>
      <w:r w:rsidR="00556177">
        <w:rPr>
          <w:rFonts w:asciiTheme="majorHAnsi" w:eastAsia="Times New Roman" w:hAnsiTheme="majorHAnsi"/>
          <w:color w:val="000000"/>
        </w:rPr>
        <w:t>and while h</w:t>
      </w:r>
      <w:r>
        <w:rPr>
          <w:rFonts w:asciiTheme="majorHAnsi" w:eastAsia="Times New Roman" w:hAnsiTheme="majorHAnsi"/>
          <w:color w:val="000000"/>
        </w:rPr>
        <w:t>is work show</w:t>
      </w:r>
      <w:r w:rsidR="00642395">
        <w:rPr>
          <w:rFonts w:asciiTheme="majorHAnsi" w:eastAsia="Times New Roman" w:hAnsiTheme="majorHAnsi"/>
          <w:color w:val="000000"/>
        </w:rPr>
        <w:t>s</w:t>
      </w:r>
      <w:r>
        <w:rPr>
          <w:rFonts w:asciiTheme="majorHAnsi" w:eastAsia="Times New Roman" w:hAnsiTheme="majorHAnsi"/>
          <w:color w:val="000000"/>
        </w:rPr>
        <w:t xml:space="preserve"> strong affiliations with </w:t>
      </w:r>
      <w:r w:rsidR="00FB1EB9">
        <w:rPr>
          <w:rFonts w:asciiTheme="majorHAnsi" w:eastAsia="Times New Roman" w:hAnsiTheme="majorHAnsi"/>
          <w:color w:val="000000"/>
        </w:rPr>
        <w:t>P</w:t>
      </w:r>
      <w:r>
        <w:rPr>
          <w:rFonts w:asciiTheme="majorHAnsi" w:eastAsia="Times New Roman" w:hAnsiTheme="majorHAnsi"/>
          <w:color w:val="000000"/>
        </w:rPr>
        <w:t>ost-Impressionist and Expressionist</w:t>
      </w:r>
      <w:r w:rsidR="00C97F27">
        <w:rPr>
          <w:rFonts w:asciiTheme="majorHAnsi" w:eastAsia="Times New Roman" w:hAnsiTheme="majorHAnsi"/>
          <w:color w:val="000000"/>
        </w:rPr>
        <w:t xml:space="preserve"> tendencies in European art,</w:t>
      </w:r>
      <w:r>
        <w:rPr>
          <w:rFonts w:asciiTheme="majorHAnsi" w:eastAsia="Times New Roman" w:hAnsiTheme="majorHAnsi"/>
          <w:color w:val="000000"/>
        </w:rPr>
        <w:t xml:space="preserve"> there is no evidence to show that he studied these</w:t>
      </w:r>
      <w:r w:rsidR="00556177">
        <w:rPr>
          <w:rFonts w:asciiTheme="majorHAnsi" w:eastAsia="Times New Roman" w:hAnsiTheme="majorHAnsi"/>
          <w:color w:val="000000"/>
        </w:rPr>
        <w:t xml:space="preserve"> </w:t>
      </w:r>
      <w:r w:rsidR="00162AE0">
        <w:rPr>
          <w:rFonts w:asciiTheme="majorHAnsi" w:eastAsia="Times New Roman" w:hAnsiTheme="majorHAnsi"/>
          <w:color w:val="000000"/>
        </w:rPr>
        <w:t xml:space="preserve">movements </w:t>
      </w:r>
      <w:r w:rsidR="00556177">
        <w:rPr>
          <w:rFonts w:asciiTheme="majorHAnsi" w:eastAsia="Times New Roman" w:hAnsiTheme="majorHAnsi"/>
          <w:color w:val="000000"/>
        </w:rPr>
        <w:t>systematically</w:t>
      </w:r>
      <w:r>
        <w:rPr>
          <w:rFonts w:asciiTheme="majorHAnsi" w:eastAsia="Times New Roman" w:hAnsiTheme="majorHAnsi"/>
          <w:color w:val="000000"/>
        </w:rPr>
        <w:t xml:space="preserve">. </w:t>
      </w:r>
      <w:proofErr w:type="spellStart"/>
      <w:r>
        <w:rPr>
          <w:rFonts w:asciiTheme="majorHAnsi" w:eastAsia="Times New Roman" w:hAnsiTheme="majorHAnsi"/>
          <w:color w:val="000000"/>
        </w:rPr>
        <w:t>Affandi</w:t>
      </w:r>
      <w:proofErr w:type="spellEnd"/>
      <w:r>
        <w:rPr>
          <w:rFonts w:asciiTheme="majorHAnsi" w:eastAsia="Times New Roman" w:hAnsiTheme="majorHAnsi"/>
          <w:color w:val="000000"/>
        </w:rPr>
        <w:t xml:space="preserve"> is best known for his technique of applying paint on to canvas directly from the tube and working with</w:t>
      </w:r>
      <w:r w:rsidR="00162AE0">
        <w:rPr>
          <w:rFonts w:asciiTheme="majorHAnsi" w:eastAsia="Times New Roman" w:hAnsiTheme="majorHAnsi"/>
          <w:color w:val="000000"/>
        </w:rPr>
        <w:t xml:space="preserve"> his</w:t>
      </w:r>
      <w:r>
        <w:rPr>
          <w:rFonts w:asciiTheme="majorHAnsi" w:eastAsia="Times New Roman" w:hAnsiTheme="majorHAnsi"/>
          <w:color w:val="000000"/>
        </w:rPr>
        <w:t xml:space="preserve"> fingers instead of brushes, making for thick impasto and energetic gestural work</w:t>
      </w:r>
      <w:r w:rsidR="00162AE0">
        <w:rPr>
          <w:rFonts w:asciiTheme="majorHAnsi" w:eastAsia="Times New Roman" w:hAnsiTheme="majorHAnsi"/>
          <w:color w:val="000000"/>
        </w:rPr>
        <w:t>, which is</w:t>
      </w:r>
      <w:r>
        <w:rPr>
          <w:rFonts w:asciiTheme="majorHAnsi" w:eastAsia="Times New Roman" w:hAnsiTheme="majorHAnsi"/>
          <w:color w:val="000000"/>
        </w:rPr>
        <w:t xml:space="preserve"> well</w:t>
      </w:r>
      <w:r w:rsidR="00FB1EB9">
        <w:rPr>
          <w:rFonts w:asciiTheme="majorHAnsi" w:eastAsia="Times New Roman" w:hAnsiTheme="majorHAnsi"/>
          <w:color w:val="000000"/>
        </w:rPr>
        <w:t>-</w:t>
      </w:r>
      <w:r>
        <w:rPr>
          <w:rFonts w:asciiTheme="majorHAnsi" w:eastAsia="Times New Roman" w:hAnsiTheme="majorHAnsi"/>
          <w:color w:val="000000"/>
        </w:rPr>
        <w:t xml:space="preserve">suited to conveying emotionally-charged images. </w:t>
      </w:r>
      <w:r w:rsidR="00FB1EB9">
        <w:rPr>
          <w:rFonts w:asciiTheme="majorHAnsi" w:eastAsia="Times New Roman" w:hAnsiTheme="majorHAnsi" w:cs="Arial"/>
          <w:color w:val="212020"/>
          <w:lang w:val="en-US"/>
        </w:rPr>
        <w:t xml:space="preserve">During the period of revolutionary resistance against the Dutch (1945-49), </w:t>
      </w:r>
      <w:proofErr w:type="spellStart"/>
      <w:r w:rsidR="00FB1EB9">
        <w:rPr>
          <w:rFonts w:asciiTheme="majorHAnsi" w:eastAsia="Times New Roman" w:hAnsiTheme="majorHAnsi" w:cs="Arial"/>
          <w:color w:val="212020"/>
          <w:lang w:val="en-US"/>
        </w:rPr>
        <w:t>Affandi</w:t>
      </w:r>
      <w:proofErr w:type="spellEnd"/>
      <w:r w:rsidR="00FB1EB9">
        <w:rPr>
          <w:rFonts w:asciiTheme="majorHAnsi" w:eastAsia="Times New Roman" w:hAnsiTheme="majorHAnsi" w:cs="Arial"/>
          <w:color w:val="212020"/>
          <w:lang w:val="en-US"/>
        </w:rPr>
        <w:t xml:space="preserve"> was </w:t>
      </w:r>
      <w:r w:rsidR="00162AE0">
        <w:rPr>
          <w:rFonts w:asciiTheme="majorHAnsi" w:eastAsia="Times New Roman" w:hAnsiTheme="majorHAnsi" w:cs="Arial"/>
          <w:color w:val="212020"/>
          <w:lang w:val="en-US"/>
        </w:rPr>
        <w:t>painted</w:t>
      </w:r>
      <w:r w:rsidR="00FB1EB9">
        <w:rPr>
          <w:rFonts w:asciiTheme="majorHAnsi" w:eastAsia="Times New Roman" w:hAnsiTheme="majorHAnsi" w:cs="Arial"/>
          <w:color w:val="212020"/>
          <w:lang w:val="en-US"/>
        </w:rPr>
        <w:t xml:space="preserve"> posters encouraging armed rebellion. </w:t>
      </w:r>
      <w:r w:rsidR="00FB1EB9">
        <w:rPr>
          <w:rFonts w:asciiTheme="majorHAnsi" w:eastAsia="Times New Roman" w:hAnsiTheme="majorHAnsi"/>
          <w:color w:val="000000"/>
        </w:rPr>
        <w:t xml:space="preserve">He was a founding member of several Indonesian artists’ organisations including </w:t>
      </w:r>
      <w:proofErr w:type="spellStart"/>
      <w:r w:rsidR="00FB1EB9">
        <w:rPr>
          <w:rFonts w:asciiTheme="majorHAnsi" w:eastAsia="Times New Roman" w:hAnsiTheme="majorHAnsi" w:cs="Arial"/>
          <w:color w:val="212020"/>
          <w:lang w:val="en-US"/>
        </w:rPr>
        <w:t>Gabungan</w:t>
      </w:r>
      <w:proofErr w:type="spellEnd"/>
      <w:r w:rsidR="00FB1EB9">
        <w:rPr>
          <w:rFonts w:asciiTheme="majorHAnsi" w:eastAsia="Times New Roman" w:hAnsiTheme="majorHAnsi" w:cs="Arial"/>
          <w:color w:val="212020"/>
          <w:lang w:val="en-US"/>
        </w:rPr>
        <w:t xml:space="preserve"> </w:t>
      </w:r>
      <w:proofErr w:type="spellStart"/>
      <w:r w:rsidR="00FB1EB9">
        <w:rPr>
          <w:rFonts w:asciiTheme="majorHAnsi" w:eastAsia="Times New Roman" w:hAnsiTheme="majorHAnsi" w:cs="Arial"/>
          <w:color w:val="212020"/>
          <w:lang w:val="en-US"/>
        </w:rPr>
        <w:t>Pelukis</w:t>
      </w:r>
      <w:proofErr w:type="spellEnd"/>
      <w:r w:rsidR="00FB1EB9">
        <w:rPr>
          <w:rFonts w:asciiTheme="majorHAnsi" w:eastAsia="Times New Roman" w:hAnsiTheme="majorHAnsi" w:cs="Arial"/>
          <w:color w:val="212020"/>
          <w:lang w:val="en-US"/>
        </w:rPr>
        <w:t xml:space="preserve"> Indonesia (Union of Indonesian Painters), Jakarta, 1948. </w:t>
      </w:r>
      <w:r w:rsidR="00FB1EB9">
        <w:rPr>
          <w:rFonts w:asciiTheme="majorHAnsi" w:eastAsia="Times New Roman" w:hAnsiTheme="majorHAnsi"/>
          <w:color w:val="000000"/>
        </w:rPr>
        <w:t>Throughout his</w:t>
      </w:r>
      <w:r>
        <w:rPr>
          <w:rFonts w:asciiTheme="majorHAnsi" w:eastAsia="Times New Roman" w:hAnsiTheme="majorHAnsi"/>
          <w:color w:val="000000"/>
        </w:rPr>
        <w:t xml:space="preserve"> career</w:t>
      </w:r>
      <w:r w:rsidR="00FB1EB9">
        <w:rPr>
          <w:rFonts w:asciiTheme="majorHAnsi" w:eastAsia="Times New Roman" w:hAnsiTheme="majorHAnsi"/>
          <w:color w:val="000000"/>
        </w:rPr>
        <w:t>,</w:t>
      </w:r>
      <w:r>
        <w:rPr>
          <w:rFonts w:asciiTheme="majorHAnsi" w:eastAsia="Times New Roman" w:hAnsiTheme="majorHAnsi"/>
          <w:color w:val="000000"/>
        </w:rPr>
        <w:t xml:space="preserve"> spanning the late-colonial and postcolonial periods in Indonesian history, </w:t>
      </w:r>
      <w:proofErr w:type="spellStart"/>
      <w:r>
        <w:rPr>
          <w:rFonts w:asciiTheme="majorHAnsi" w:eastAsia="Times New Roman" w:hAnsiTheme="majorHAnsi"/>
          <w:color w:val="000000"/>
        </w:rPr>
        <w:t>Affandi</w:t>
      </w:r>
      <w:proofErr w:type="spellEnd"/>
      <w:r>
        <w:rPr>
          <w:rFonts w:asciiTheme="majorHAnsi" w:eastAsia="Times New Roman" w:hAnsiTheme="majorHAnsi"/>
          <w:color w:val="000000"/>
        </w:rPr>
        <w:t xml:space="preserve"> was officially recognised and celebrated on several occasions by state and academic agencies from Indonesia, India, USA, Singapore and Japan. His final home and studio in Yogyakarta, Indonesia, is now Museum </w:t>
      </w:r>
      <w:proofErr w:type="spellStart"/>
      <w:r>
        <w:rPr>
          <w:rFonts w:asciiTheme="majorHAnsi" w:eastAsia="Times New Roman" w:hAnsiTheme="majorHAnsi"/>
          <w:color w:val="000000"/>
        </w:rPr>
        <w:t>Affandi</w:t>
      </w:r>
      <w:proofErr w:type="spellEnd"/>
      <w:r>
        <w:rPr>
          <w:rFonts w:asciiTheme="majorHAnsi" w:eastAsia="Times New Roman" w:hAnsiTheme="majorHAnsi"/>
          <w:color w:val="000000"/>
        </w:rPr>
        <w:t xml:space="preserve">, featuring a display of his works as well as several </w:t>
      </w:r>
      <w:r w:rsidR="00781926">
        <w:rPr>
          <w:rFonts w:asciiTheme="majorHAnsi" w:eastAsia="Times New Roman" w:hAnsiTheme="majorHAnsi"/>
          <w:color w:val="000000"/>
        </w:rPr>
        <w:t xml:space="preserve">eccentric </w:t>
      </w:r>
      <w:r>
        <w:rPr>
          <w:rFonts w:asciiTheme="majorHAnsi" w:eastAsia="Times New Roman" w:hAnsiTheme="majorHAnsi"/>
          <w:color w:val="000000"/>
        </w:rPr>
        <w:t>architectural, design and landscape features.</w:t>
      </w:r>
    </w:p>
    <w:p w14:paraId="3ACCCBBA" w14:textId="77777777" w:rsidR="00E25C7F" w:rsidRDefault="00E25C7F" w:rsidP="00CE32EF">
      <w:pPr>
        <w:shd w:val="clear" w:color="auto" w:fill="FFFFFF"/>
        <w:rPr>
          <w:rFonts w:asciiTheme="majorHAnsi" w:eastAsia="Times New Roman" w:hAnsiTheme="majorHAnsi"/>
          <w:color w:val="000000"/>
        </w:rPr>
      </w:pPr>
    </w:p>
    <w:p w14:paraId="5DB07556" w14:textId="77777777" w:rsidR="00E25C7F" w:rsidRDefault="00E25C7F" w:rsidP="00E25C7F">
      <w:pPr>
        <w:shd w:val="clear" w:color="auto" w:fill="FFFFFF"/>
        <w:jc w:val="center"/>
        <w:rPr>
          <w:rFonts w:asciiTheme="majorHAnsi" w:eastAsia="Times New Roman" w:hAnsiTheme="majorHAnsi"/>
          <w:color w:val="000000"/>
        </w:rPr>
      </w:pPr>
      <w:bookmarkStart w:id="0" w:name="_GoBack"/>
      <w:r>
        <w:rPr>
          <w:rFonts w:asciiTheme="majorHAnsi" w:eastAsia="Times New Roman" w:hAnsiTheme="majorHAnsi"/>
          <w:noProof/>
          <w:color w:val="000000"/>
          <w:lang w:val="en-US" w:eastAsia="en-US"/>
        </w:rPr>
        <w:drawing>
          <wp:inline distT="0" distB="0" distL="0" distR="0" wp14:anchorId="2C95C005" wp14:editId="07F442BB">
            <wp:extent cx="2392680" cy="3048000"/>
            <wp:effectExtent l="25400" t="0" r="0" b="0"/>
            <wp:docPr id="1" name="Picture 0" descr="1387940093-man-with-his-fighting-c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7940093-man-with-his-fighting-cock.jpg"/>
                    <pic:cNvPicPr/>
                  </pic:nvPicPr>
                  <pic:blipFill>
                    <a:blip r:embed="rId7"/>
                    <a:stretch>
                      <a:fillRect/>
                    </a:stretch>
                  </pic:blipFill>
                  <pic:spPr>
                    <a:xfrm>
                      <a:off x="0" y="0"/>
                      <a:ext cx="2392680" cy="3048000"/>
                    </a:xfrm>
                    <a:prstGeom prst="rect">
                      <a:avLst/>
                    </a:prstGeom>
                  </pic:spPr>
                </pic:pic>
              </a:graphicData>
            </a:graphic>
          </wp:inline>
        </w:drawing>
      </w:r>
      <w:bookmarkEnd w:id="0"/>
    </w:p>
    <w:p w14:paraId="55924B1E" w14:textId="77777777" w:rsidR="00CE32EF" w:rsidRPr="00211ADF" w:rsidRDefault="00211ADF" w:rsidP="00E25C7F">
      <w:pPr>
        <w:shd w:val="clear" w:color="auto" w:fill="FFFFFF"/>
        <w:rPr>
          <w:rFonts w:asciiTheme="majorHAnsi" w:eastAsia="Times New Roman" w:hAnsiTheme="majorHAnsi"/>
          <w:color w:val="000000"/>
        </w:rPr>
      </w:pPr>
      <w:proofErr w:type="spellStart"/>
      <w:r>
        <w:rPr>
          <w:rFonts w:asciiTheme="majorHAnsi" w:eastAsia="Times New Roman" w:hAnsiTheme="majorHAnsi"/>
          <w:color w:val="000000"/>
        </w:rPr>
        <w:t>Affandi</w:t>
      </w:r>
      <w:proofErr w:type="spellEnd"/>
      <w:r>
        <w:rPr>
          <w:rFonts w:asciiTheme="majorHAnsi" w:eastAsia="Times New Roman" w:hAnsiTheme="majorHAnsi"/>
          <w:color w:val="000000"/>
        </w:rPr>
        <w:t xml:space="preserve">, </w:t>
      </w:r>
      <w:r>
        <w:rPr>
          <w:rFonts w:asciiTheme="majorHAnsi" w:eastAsia="Times New Roman" w:hAnsiTheme="majorHAnsi"/>
          <w:i/>
          <w:color w:val="000000"/>
        </w:rPr>
        <w:t>Man with Fighting Cock</w:t>
      </w:r>
      <w:r>
        <w:rPr>
          <w:rFonts w:asciiTheme="majorHAnsi" w:eastAsia="Times New Roman" w:hAnsiTheme="majorHAnsi"/>
          <w:color w:val="000000"/>
        </w:rPr>
        <w:t xml:space="preserve">, 1973, oil on canvas, 98 x 103 cm, Collection of </w:t>
      </w:r>
      <w:proofErr w:type="spellStart"/>
      <w:r>
        <w:rPr>
          <w:rFonts w:asciiTheme="majorHAnsi" w:eastAsia="Times New Roman" w:hAnsiTheme="majorHAnsi"/>
          <w:color w:val="000000"/>
        </w:rPr>
        <w:t>Oei</w:t>
      </w:r>
      <w:proofErr w:type="spellEnd"/>
      <w:r>
        <w:rPr>
          <w:rFonts w:asciiTheme="majorHAnsi" w:eastAsia="Times New Roman" w:hAnsiTheme="majorHAnsi"/>
          <w:color w:val="000000"/>
        </w:rPr>
        <w:t xml:space="preserve"> Hong </w:t>
      </w:r>
      <w:proofErr w:type="spellStart"/>
      <w:r>
        <w:rPr>
          <w:rFonts w:asciiTheme="majorHAnsi" w:eastAsia="Times New Roman" w:hAnsiTheme="majorHAnsi"/>
          <w:color w:val="000000"/>
        </w:rPr>
        <w:t>Dijen</w:t>
      </w:r>
      <w:proofErr w:type="spellEnd"/>
      <w:r>
        <w:rPr>
          <w:rFonts w:asciiTheme="majorHAnsi" w:eastAsia="Times New Roman" w:hAnsiTheme="majorHAnsi"/>
          <w:color w:val="000000"/>
        </w:rPr>
        <w:t xml:space="preserve">, </w:t>
      </w:r>
      <w:proofErr w:type="spellStart"/>
      <w:r>
        <w:rPr>
          <w:rFonts w:asciiTheme="majorHAnsi" w:eastAsia="Times New Roman" w:hAnsiTheme="majorHAnsi"/>
          <w:color w:val="000000"/>
        </w:rPr>
        <w:t>Magelang</w:t>
      </w:r>
      <w:proofErr w:type="spellEnd"/>
      <w:r>
        <w:rPr>
          <w:rFonts w:asciiTheme="majorHAnsi" w:eastAsia="Times New Roman" w:hAnsiTheme="majorHAnsi"/>
          <w:color w:val="000000"/>
        </w:rPr>
        <w:t>.</w:t>
      </w:r>
    </w:p>
    <w:p w14:paraId="6858A6CC" w14:textId="77777777" w:rsidR="00CE32EF" w:rsidRDefault="00CE32EF" w:rsidP="00CE32EF">
      <w:pPr>
        <w:shd w:val="clear" w:color="auto" w:fill="FFFFFF"/>
        <w:rPr>
          <w:rFonts w:eastAsia="Times New Roman"/>
          <w:color w:val="000000"/>
        </w:rPr>
      </w:pPr>
    </w:p>
    <w:p w14:paraId="2C03C557" w14:textId="1CD646DA" w:rsidR="00CE32EF" w:rsidRDefault="00CE32EF" w:rsidP="00CE32EF">
      <w:pPr>
        <w:shd w:val="clear" w:color="auto" w:fill="FFFFFF"/>
        <w:rPr>
          <w:rFonts w:eastAsia="Times New Roman"/>
          <w:color w:val="000000"/>
        </w:rPr>
      </w:pPr>
      <w:proofErr w:type="spellStart"/>
      <w:r>
        <w:rPr>
          <w:rFonts w:asciiTheme="majorHAnsi" w:eastAsia="Times New Roman" w:hAnsiTheme="majorHAnsi"/>
          <w:color w:val="000000"/>
        </w:rPr>
        <w:t>Affandi</w:t>
      </w:r>
      <w:proofErr w:type="spellEnd"/>
      <w:r>
        <w:rPr>
          <w:rFonts w:asciiTheme="majorHAnsi" w:eastAsia="Times New Roman" w:hAnsiTheme="majorHAnsi"/>
          <w:color w:val="000000"/>
        </w:rPr>
        <w:t xml:space="preserve"> was born into a family working on a sugar plantation in Cirebon, West Java. His father died while </w:t>
      </w:r>
      <w:r w:rsidR="00FB1EB9">
        <w:rPr>
          <w:rFonts w:asciiTheme="majorHAnsi" w:eastAsia="Times New Roman" w:hAnsiTheme="majorHAnsi"/>
          <w:color w:val="000000"/>
        </w:rPr>
        <w:t xml:space="preserve">he </w:t>
      </w:r>
      <w:r>
        <w:rPr>
          <w:rFonts w:asciiTheme="majorHAnsi" w:eastAsia="Times New Roman" w:hAnsiTheme="majorHAnsi"/>
          <w:color w:val="000000"/>
        </w:rPr>
        <w:t xml:space="preserve">was young and presumably, he grew up in poverty, dropping out of high school in Jakarta to </w:t>
      </w:r>
      <w:r w:rsidR="00FB1EB9">
        <w:rPr>
          <w:rFonts w:asciiTheme="majorHAnsi" w:eastAsia="Times New Roman" w:hAnsiTheme="majorHAnsi"/>
          <w:color w:val="000000"/>
        </w:rPr>
        <w:t xml:space="preserve">undertake </w:t>
      </w:r>
      <w:r>
        <w:rPr>
          <w:rFonts w:asciiTheme="majorHAnsi" w:eastAsia="Times New Roman" w:hAnsiTheme="majorHAnsi"/>
          <w:color w:val="000000"/>
        </w:rPr>
        <w:t>a number of small-time jobs</w:t>
      </w:r>
      <w:r w:rsidR="00162AE0">
        <w:rPr>
          <w:rFonts w:asciiTheme="majorHAnsi" w:eastAsia="Times New Roman" w:hAnsiTheme="majorHAnsi"/>
          <w:color w:val="000000"/>
        </w:rPr>
        <w:t>; he took</w:t>
      </w:r>
      <w:r>
        <w:rPr>
          <w:rFonts w:asciiTheme="majorHAnsi" w:eastAsia="Times New Roman" w:hAnsiTheme="majorHAnsi"/>
          <w:color w:val="000000"/>
        </w:rPr>
        <w:t xml:space="preserve"> </w:t>
      </w:r>
      <w:r w:rsidR="00162AE0">
        <w:rPr>
          <w:rFonts w:asciiTheme="majorHAnsi" w:eastAsia="Times New Roman" w:hAnsiTheme="majorHAnsi"/>
          <w:color w:val="000000"/>
        </w:rPr>
        <w:t>a teaching post at an evening school, and worked as a ticket collector and</w:t>
      </w:r>
      <w:r w:rsidR="00FB1EB9">
        <w:rPr>
          <w:rFonts w:asciiTheme="majorHAnsi" w:eastAsia="Times New Roman" w:hAnsiTheme="majorHAnsi"/>
          <w:color w:val="000000"/>
        </w:rPr>
        <w:t xml:space="preserve"> </w:t>
      </w:r>
      <w:r>
        <w:rPr>
          <w:rFonts w:asciiTheme="majorHAnsi" w:eastAsia="Times New Roman" w:hAnsiTheme="majorHAnsi"/>
          <w:color w:val="000000"/>
        </w:rPr>
        <w:t xml:space="preserve">poster-painter at local cinemas. </w:t>
      </w:r>
      <w:r w:rsidR="00642395">
        <w:rPr>
          <w:rFonts w:asciiTheme="majorHAnsi" w:eastAsia="Times New Roman" w:hAnsiTheme="majorHAnsi"/>
          <w:color w:val="000000"/>
        </w:rPr>
        <w:t xml:space="preserve">In 1935, </w:t>
      </w:r>
      <w:proofErr w:type="spellStart"/>
      <w:r w:rsidR="00642395">
        <w:rPr>
          <w:rFonts w:asciiTheme="majorHAnsi" w:eastAsia="Times New Roman" w:hAnsiTheme="majorHAnsi"/>
          <w:color w:val="000000"/>
        </w:rPr>
        <w:t>Affandi</w:t>
      </w:r>
      <w:proofErr w:type="spellEnd"/>
      <w:r w:rsidR="00642395">
        <w:rPr>
          <w:rFonts w:asciiTheme="majorHAnsi" w:eastAsia="Times New Roman" w:hAnsiTheme="majorHAnsi"/>
          <w:color w:val="000000"/>
        </w:rPr>
        <w:t xml:space="preserve"> joined </w:t>
      </w:r>
      <w:proofErr w:type="spellStart"/>
      <w:r w:rsidR="00642395">
        <w:rPr>
          <w:rFonts w:asciiTheme="majorHAnsi" w:eastAsia="Times New Roman" w:hAnsiTheme="majorHAnsi"/>
          <w:color w:val="000000"/>
        </w:rPr>
        <w:t>Kelompok</w:t>
      </w:r>
      <w:proofErr w:type="spellEnd"/>
      <w:r w:rsidR="00642395">
        <w:rPr>
          <w:rFonts w:asciiTheme="majorHAnsi" w:eastAsia="Times New Roman" w:hAnsiTheme="majorHAnsi"/>
          <w:color w:val="000000"/>
        </w:rPr>
        <w:t xml:space="preserve"> Lima Bandung (Bandung Group of Five), a study-circle of aspiring artists including Hendra </w:t>
      </w:r>
      <w:proofErr w:type="spellStart"/>
      <w:r w:rsidR="00642395">
        <w:rPr>
          <w:rFonts w:asciiTheme="majorHAnsi" w:eastAsia="Times New Roman" w:hAnsiTheme="majorHAnsi"/>
          <w:color w:val="000000"/>
        </w:rPr>
        <w:t>Gunawan</w:t>
      </w:r>
      <w:proofErr w:type="spellEnd"/>
      <w:r w:rsidR="00642395">
        <w:rPr>
          <w:rFonts w:asciiTheme="majorHAnsi" w:eastAsia="Times New Roman" w:hAnsiTheme="majorHAnsi"/>
          <w:color w:val="000000"/>
        </w:rPr>
        <w:t xml:space="preserve">, </w:t>
      </w:r>
      <w:proofErr w:type="spellStart"/>
      <w:r w:rsidR="00642395">
        <w:rPr>
          <w:rFonts w:asciiTheme="majorHAnsi" w:eastAsia="Times New Roman" w:hAnsiTheme="majorHAnsi"/>
          <w:color w:val="000000"/>
        </w:rPr>
        <w:t>Barli</w:t>
      </w:r>
      <w:proofErr w:type="spellEnd"/>
      <w:r w:rsidR="00642395">
        <w:rPr>
          <w:rFonts w:asciiTheme="majorHAnsi" w:eastAsia="Times New Roman" w:hAnsiTheme="majorHAnsi"/>
          <w:color w:val="000000"/>
        </w:rPr>
        <w:t xml:space="preserve">, </w:t>
      </w:r>
      <w:proofErr w:type="spellStart"/>
      <w:r w:rsidR="00642395">
        <w:rPr>
          <w:rFonts w:asciiTheme="majorHAnsi" w:eastAsia="Times New Roman" w:hAnsiTheme="majorHAnsi"/>
          <w:color w:val="000000"/>
        </w:rPr>
        <w:t>Sudarso</w:t>
      </w:r>
      <w:proofErr w:type="spellEnd"/>
      <w:r w:rsidR="00642395">
        <w:rPr>
          <w:rFonts w:asciiTheme="majorHAnsi" w:eastAsia="Times New Roman" w:hAnsiTheme="majorHAnsi"/>
          <w:color w:val="000000"/>
        </w:rPr>
        <w:t xml:space="preserve"> and </w:t>
      </w:r>
      <w:proofErr w:type="spellStart"/>
      <w:r w:rsidR="00642395">
        <w:rPr>
          <w:rFonts w:asciiTheme="majorHAnsi" w:eastAsia="Times New Roman" w:hAnsiTheme="majorHAnsi"/>
          <w:color w:val="000000"/>
        </w:rPr>
        <w:t>Wahdi</w:t>
      </w:r>
      <w:proofErr w:type="spellEnd"/>
      <w:r w:rsidR="00642395">
        <w:rPr>
          <w:rFonts w:asciiTheme="majorHAnsi" w:eastAsia="Times New Roman" w:hAnsiTheme="majorHAnsi"/>
          <w:color w:val="000000"/>
        </w:rPr>
        <w:t xml:space="preserve">. </w:t>
      </w:r>
      <w:r w:rsidR="004674AD">
        <w:rPr>
          <w:rFonts w:asciiTheme="majorHAnsi" w:eastAsia="Times New Roman" w:hAnsiTheme="majorHAnsi"/>
          <w:color w:val="000000"/>
        </w:rPr>
        <w:t>Often</w:t>
      </w:r>
      <w:r w:rsidR="00910965">
        <w:rPr>
          <w:rFonts w:asciiTheme="majorHAnsi" w:eastAsia="Times New Roman" w:hAnsiTheme="majorHAnsi"/>
          <w:color w:val="000000"/>
        </w:rPr>
        <w:t xml:space="preserve"> created</w:t>
      </w:r>
      <w:r w:rsidR="004674AD">
        <w:rPr>
          <w:rFonts w:asciiTheme="majorHAnsi" w:eastAsia="Times New Roman" w:hAnsiTheme="majorHAnsi"/>
          <w:color w:val="000000"/>
        </w:rPr>
        <w:t xml:space="preserve"> using leftover paints and materials from his poster-painting job, many of </w:t>
      </w:r>
      <w:proofErr w:type="spellStart"/>
      <w:r w:rsidR="004674AD">
        <w:rPr>
          <w:rFonts w:asciiTheme="majorHAnsi" w:eastAsia="Times New Roman" w:hAnsiTheme="majorHAnsi"/>
          <w:color w:val="000000"/>
        </w:rPr>
        <w:t>Affandi’s</w:t>
      </w:r>
      <w:proofErr w:type="spellEnd"/>
      <w:r>
        <w:rPr>
          <w:rFonts w:asciiTheme="majorHAnsi" w:eastAsia="Times New Roman" w:hAnsiTheme="majorHAnsi"/>
          <w:color w:val="000000"/>
        </w:rPr>
        <w:t xml:space="preserve"> early paintings </w:t>
      </w:r>
      <w:r w:rsidR="00642395">
        <w:rPr>
          <w:rFonts w:asciiTheme="majorHAnsi" w:eastAsia="Times New Roman" w:hAnsiTheme="majorHAnsi"/>
          <w:color w:val="000000"/>
        </w:rPr>
        <w:t>feature images of him</w:t>
      </w:r>
      <w:r>
        <w:rPr>
          <w:rFonts w:asciiTheme="majorHAnsi" w:eastAsia="Times New Roman" w:hAnsiTheme="majorHAnsi"/>
          <w:color w:val="000000"/>
        </w:rPr>
        <w:t xml:space="preserve">self and those of </w:t>
      </w:r>
      <w:r w:rsidR="00FB1EB9">
        <w:rPr>
          <w:rFonts w:asciiTheme="majorHAnsi" w:eastAsia="Times New Roman" w:hAnsiTheme="majorHAnsi"/>
          <w:color w:val="000000"/>
        </w:rPr>
        <w:t xml:space="preserve">his </w:t>
      </w:r>
      <w:r>
        <w:rPr>
          <w:rFonts w:asciiTheme="majorHAnsi" w:eastAsia="Times New Roman" w:hAnsiTheme="majorHAnsi"/>
          <w:color w:val="000000"/>
        </w:rPr>
        <w:t xml:space="preserve">immediate family </w:t>
      </w:r>
      <w:r>
        <w:rPr>
          <w:rFonts w:asciiTheme="majorHAnsi" w:eastAsia="Times New Roman" w:hAnsiTheme="majorHAnsi"/>
          <w:color w:val="000000"/>
        </w:rPr>
        <w:lastRenderedPageBreak/>
        <w:t xml:space="preserve">(mother, daughter and wife) as models, </w:t>
      </w:r>
      <w:r w:rsidR="004674AD">
        <w:rPr>
          <w:rFonts w:asciiTheme="majorHAnsi" w:eastAsia="Times New Roman" w:hAnsiTheme="majorHAnsi"/>
          <w:color w:val="000000"/>
        </w:rPr>
        <w:t>and depict</w:t>
      </w:r>
      <w:r w:rsidR="00FB1EB9">
        <w:rPr>
          <w:rFonts w:asciiTheme="majorHAnsi" w:eastAsia="Times New Roman" w:hAnsiTheme="majorHAnsi"/>
          <w:color w:val="000000"/>
        </w:rPr>
        <w:t xml:space="preserve"> his</w:t>
      </w:r>
      <w:r>
        <w:rPr>
          <w:rFonts w:asciiTheme="majorHAnsi" w:eastAsia="Times New Roman" w:hAnsiTheme="majorHAnsi"/>
          <w:color w:val="000000"/>
        </w:rPr>
        <w:t xml:space="preserve"> straitened circumstances. These portraits vary in medium and style, from delicately impressionistic pastel on paper to more robust oil on panel paintings. Self-portraits indicating particular emotional states can be discerned throughout his career. </w:t>
      </w:r>
      <w:r w:rsidR="00642395">
        <w:rPr>
          <w:rFonts w:asciiTheme="majorHAnsi" w:eastAsia="Times New Roman" w:hAnsiTheme="majorHAnsi"/>
          <w:color w:val="000000"/>
        </w:rPr>
        <w:t>Recurring i</w:t>
      </w:r>
      <w:r>
        <w:rPr>
          <w:rFonts w:asciiTheme="majorHAnsi" w:eastAsia="Times New Roman" w:hAnsiTheme="majorHAnsi"/>
          <w:color w:val="000000"/>
        </w:rPr>
        <w:t xml:space="preserve">mages of his mother in are indicative of </w:t>
      </w:r>
      <w:r w:rsidR="00FB1EB9">
        <w:rPr>
          <w:rFonts w:asciiTheme="majorHAnsi" w:eastAsia="Times New Roman" w:hAnsiTheme="majorHAnsi"/>
          <w:color w:val="000000"/>
        </w:rPr>
        <w:t xml:space="preserve">his </w:t>
      </w:r>
      <w:r>
        <w:rPr>
          <w:rFonts w:asciiTheme="majorHAnsi" w:eastAsia="Times New Roman" w:hAnsiTheme="majorHAnsi"/>
          <w:color w:val="000000"/>
        </w:rPr>
        <w:t>ongoing involvement with the matriarch.</w:t>
      </w:r>
      <w:r w:rsidR="00FB5CD6">
        <w:rPr>
          <w:rFonts w:asciiTheme="majorHAnsi" w:eastAsia="Times New Roman" w:hAnsiTheme="majorHAnsi"/>
          <w:color w:val="000000"/>
        </w:rPr>
        <w:t xml:space="preserve"> </w:t>
      </w:r>
      <w:proofErr w:type="spellStart"/>
      <w:r w:rsidR="00910965">
        <w:rPr>
          <w:rFonts w:asciiTheme="majorHAnsi" w:eastAsia="Times New Roman" w:hAnsiTheme="majorHAnsi"/>
          <w:color w:val="000000"/>
        </w:rPr>
        <w:t>Affandi’s</w:t>
      </w:r>
      <w:proofErr w:type="spellEnd"/>
      <w:r w:rsidR="00556177">
        <w:rPr>
          <w:rFonts w:asciiTheme="majorHAnsi" w:eastAsia="Times New Roman" w:hAnsiTheme="majorHAnsi"/>
          <w:color w:val="000000"/>
        </w:rPr>
        <w:t xml:space="preserve"> admiration for </w:t>
      </w:r>
      <w:r w:rsidR="00556177" w:rsidRPr="00556177">
        <w:rPr>
          <w:rFonts w:asciiTheme="majorHAnsi" w:eastAsia="Times New Roman" w:hAnsiTheme="majorHAnsi"/>
          <w:i/>
          <w:color w:val="000000"/>
        </w:rPr>
        <w:t xml:space="preserve">wayang </w:t>
      </w:r>
      <w:proofErr w:type="spellStart"/>
      <w:r w:rsidR="00556177" w:rsidRPr="00556177">
        <w:rPr>
          <w:rFonts w:asciiTheme="majorHAnsi" w:eastAsia="Times New Roman" w:hAnsiTheme="majorHAnsi"/>
          <w:i/>
          <w:color w:val="000000"/>
        </w:rPr>
        <w:t>kulit</w:t>
      </w:r>
      <w:proofErr w:type="spellEnd"/>
      <w:r w:rsidR="00556177">
        <w:rPr>
          <w:rFonts w:asciiTheme="majorHAnsi" w:eastAsia="Times New Roman" w:hAnsiTheme="majorHAnsi"/>
          <w:color w:val="000000"/>
        </w:rPr>
        <w:t xml:space="preserve"> shadow puppets and Balinese masks,</w:t>
      </w:r>
      <w:r w:rsidR="00910965">
        <w:rPr>
          <w:rFonts w:asciiTheme="majorHAnsi" w:eastAsia="Times New Roman" w:hAnsiTheme="majorHAnsi"/>
          <w:color w:val="000000"/>
        </w:rPr>
        <w:t xml:space="preserve"> as well as figures in motion is revealed by the recurrence of them in his work.</w:t>
      </w:r>
      <w:r w:rsidR="00556177">
        <w:rPr>
          <w:rFonts w:asciiTheme="majorHAnsi" w:eastAsia="Times New Roman" w:hAnsiTheme="majorHAnsi"/>
          <w:color w:val="000000"/>
        </w:rPr>
        <w:t xml:space="preserve"> </w:t>
      </w:r>
    </w:p>
    <w:p w14:paraId="27B65D4B" w14:textId="77777777" w:rsidR="00CE32EF" w:rsidRDefault="00CE32EF" w:rsidP="00CE32EF">
      <w:pPr>
        <w:shd w:val="clear" w:color="auto" w:fill="FFFFFF"/>
        <w:rPr>
          <w:rFonts w:eastAsia="Times New Roman"/>
          <w:color w:val="000000"/>
        </w:rPr>
      </w:pPr>
      <w:r>
        <w:rPr>
          <w:rFonts w:asciiTheme="majorHAnsi" w:eastAsia="Times New Roman" w:hAnsiTheme="majorHAnsi"/>
          <w:color w:val="000000"/>
        </w:rPr>
        <w:t> </w:t>
      </w:r>
    </w:p>
    <w:p w14:paraId="1A25D30D" w14:textId="2B1F6893" w:rsidR="00CE32EF" w:rsidRDefault="00FB1EB9" w:rsidP="00CE32EF">
      <w:pPr>
        <w:shd w:val="clear" w:color="auto" w:fill="FFFFFF"/>
        <w:rPr>
          <w:rFonts w:asciiTheme="majorHAnsi" w:eastAsia="Times New Roman" w:hAnsiTheme="majorHAnsi"/>
          <w:color w:val="000000"/>
        </w:rPr>
      </w:pPr>
      <w:r>
        <w:rPr>
          <w:rFonts w:asciiTheme="majorHAnsi" w:eastAsia="Times New Roman" w:hAnsiTheme="majorHAnsi" w:cs="Arial"/>
          <w:color w:val="212020"/>
          <w:lang w:val="en-US"/>
        </w:rPr>
        <w:t>After</w:t>
      </w:r>
      <w:r w:rsidR="00CE32EF">
        <w:rPr>
          <w:rFonts w:asciiTheme="majorHAnsi" w:eastAsia="Times New Roman" w:hAnsiTheme="majorHAnsi"/>
          <w:color w:val="000000"/>
        </w:rPr>
        <w:t xml:space="preserve"> receiv</w:t>
      </w:r>
      <w:r>
        <w:rPr>
          <w:rFonts w:asciiTheme="majorHAnsi" w:eastAsia="Times New Roman" w:hAnsiTheme="majorHAnsi"/>
          <w:color w:val="000000"/>
        </w:rPr>
        <w:t>ing</w:t>
      </w:r>
      <w:r w:rsidR="00CE32EF">
        <w:rPr>
          <w:rFonts w:asciiTheme="majorHAnsi" w:eastAsia="Times New Roman" w:hAnsiTheme="majorHAnsi"/>
          <w:color w:val="000000"/>
        </w:rPr>
        <w:t xml:space="preserve"> a scholarship from the Indian government, </w:t>
      </w:r>
      <w:proofErr w:type="spellStart"/>
      <w:r>
        <w:rPr>
          <w:rFonts w:asciiTheme="majorHAnsi" w:eastAsia="Times New Roman" w:hAnsiTheme="majorHAnsi"/>
          <w:color w:val="000000"/>
        </w:rPr>
        <w:t>Affandi</w:t>
      </w:r>
      <w:proofErr w:type="spellEnd"/>
      <w:r>
        <w:rPr>
          <w:rFonts w:asciiTheme="majorHAnsi" w:eastAsia="Times New Roman" w:hAnsiTheme="majorHAnsi"/>
          <w:color w:val="000000"/>
        </w:rPr>
        <w:t xml:space="preserve"> </w:t>
      </w:r>
      <w:r w:rsidR="00CE32EF">
        <w:rPr>
          <w:rFonts w:asciiTheme="majorHAnsi" w:eastAsia="Times New Roman" w:hAnsiTheme="majorHAnsi"/>
          <w:color w:val="000000"/>
        </w:rPr>
        <w:t>spent 1949-51 in India, based primari</w:t>
      </w:r>
      <w:r w:rsidR="00910965">
        <w:rPr>
          <w:rFonts w:asciiTheme="majorHAnsi" w:eastAsia="Times New Roman" w:hAnsiTheme="majorHAnsi"/>
          <w:color w:val="000000"/>
        </w:rPr>
        <w:t xml:space="preserve">ly at </w:t>
      </w:r>
      <w:proofErr w:type="spellStart"/>
      <w:r w:rsidR="00910965">
        <w:rPr>
          <w:rFonts w:asciiTheme="majorHAnsi" w:eastAsia="Times New Roman" w:hAnsiTheme="majorHAnsi"/>
          <w:color w:val="000000"/>
        </w:rPr>
        <w:t>Santiniketan</w:t>
      </w:r>
      <w:proofErr w:type="spellEnd"/>
      <w:r w:rsidR="00910965">
        <w:rPr>
          <w:rFonts w:asciiTheme="majorHAnsi" w:eastAsia="Times New Roman" w:hAnsiTheme="majorHAnsi"/>
          <w:color w:val="000000"/>
        </w:rPr>
        <w:t xml:space="preserve">, West Bengal. However, he </w:t>
      </w:r>
      <w:r w:rsidR="00CE32EF">
        <w:rPr>
          <w:rFonts w:asciiTheme="majorHAnsi" w:eastAsia="Times New Roman" w:hAnsiTheme="majorHAnsi"/>
          <w:color w:val="000000"/>
        </w:rPr>
        <w:t>also travell</w:t>
      </w:r>
      <w:r w:rsidR="00910965">
        <w:rPr>
          <w:rFonts w:asciiTheme="majorHAnsi" w:eastAsia="Times New Roman" w:hAnsiTheme="majorHAnsi"/>
          <w:color w:val="000000"/>
        </w:rPr>
        <w:t>ed</w:t>
      </w:r>
      <w:r w:rsidR="00CE32EF">
        <w:rPr>
          <w:rFonts w:asciiTheme="majorHAnsi" w:eastAsia="Times New Roman" w:hAnsiTheme="majorHAnsi"/>
          <w:color w:val="000000"/>
        </w:rPr>
        <w:t xml:space="preserve"> around the </w:t>
      </w:r>
      <w:r w:rsidR="00910965">
        <w:rPr>
          <w:rFonts w:asciiTheme="majorHAnsi" w:eastAsia="Times New Roman" w:hAnsiTheme="majorHAnsi"/>
          <w:color w:val="000000"/>
        </w:rPr>
        <w:t xml:space="preserve">country holding </w:t>
      </w:r>
      <w:r w:rsidR="00CE32EF">
        <w:rPr>
          <w:rFonts w:asciiTheme="majorHAnsi" w:eastAsia="Times New Roman" w:hAnsiTheme="majorHAnsi"/>
          <w:color w:val="000000"/>
        </w:rPr>
        <w:t xml:space="preserve">solo exhibitions in Bombay (Mumbai) as well as in Allahabad, New Delhi and Madras (Chennai). </w:t>
      </w:r>
      <w:r>
        <w:rPr>
          <w:rFonts w:asciiTheme="majorHAnsi" w:eastAsia="Times New Roman" w:hAnsiTheme="majorHAnsi"/>
          <w:color w:val="000000"/>
        </w:rPr>
        <w:t xml:space="preserve">During </w:t>
      </w:r>
      <w:r w:rsidR="00910965">
        <w:rPr>
          <w:rFonts w:asciiTheme="majorHAnsi" w:eastAsia="Times New Roman" w:hAnsiTheme="majorHAnsi"/>
          <w:color w:val="000000"/>
        </w:rPr>
        <w:t xml:space="preserve">1951-54 he </w:t>
      </w:r>
      <w:r w:rsidR="00CE32EF">
        <w:rPr>
          <w:rFonts w:asciiTheme="majorHAnsi" w:eastAsia="Times New Roman" w:hAnsiTheme="majorHAnsi"/>
          <w:color w:val="000000"/>
        </w:rPr>
        <w:t>exhibit</w:t>
      </w:r>
      <w:r w:rsidR="00910965">
        <w:rPr>
          <w:rFonts w:asciiTheme="majorHAnsi" w:eastAsia="Times New Roman" w:hAnsiTheme="majorHAnsi"/>
          <w:color w:val="000000"/>
        </w:rPr>
        <w:t>ed</w:t>
      </w:r>
      <w:r w:rsidR="00CE32EF">
        <w:rPr>
          <w:rFonts w:asciiTheme="majorHAnsi" w:eastAsia="Times New Roman" w:hAnsiTheme="majorHAnsi"/>
          <w:color w:val="000000"/>
        </w:rPr>
        <w:t xml:space="preserve"> his work in Latin </w:t>
      </w:r>
      <w:r w:rsidR="00910965">
        <w:rPr>
          <w:rFonts w:asciiTheme="majorHAnsi" w:eastAsia="Times New Roman" w:hAnsiTheme="majorHAnsi"/>
          <w:color w:val="000000"/>
        </w:rPr>
        <w:t>America and Europe, representing</w:t>
      </w:r>
      <w:r w:rsidR="00CE32EF">
        <w:rPr>
          <w:rFonts w:asciiTheme="majorHAnsi" w:eastAsia="Times New Roman" w:hAnsiTheme="majorHAnsi"/>
          <w:color w:val="000000"/>
        </w:rPr>
        <w:t xml:space="preserve"> Indonesia at biennials in Sao Paulo (1953) and Venice (1954).</w:t>
      </w:r>
      <w:r w:rsidR="0071089B">
        <w:rPr>
          <w:rFonts w:asciiTheme="majorHAnsi" w:eastAsia="Times New Roman" w:hAnsiTheme="majorHAnsi"/>
          <w:color w:val="000000"/>
        </w:rPr>
        <w:t xml:space="preserve"> </w:t>
      </w:r>
      <w:r w:rsidR="00612365">
        <w:rPr>
          <w:rFonts w:asciiTheme="majorHAnsi" w:eastAsia="Times New Roman" w:hAnsiTheme="majorHAnsi"/>
          <w:color w:val="000000"/>
        </w:rPr>
        <w:t xml:space="preserve">A string of national and academic honours followed. </w:t>
      </w:r>
      <w:r>
        <w:rPr>
          <w:rFonts w:asciiTheme="majorHAnsi" w:eastAsia="Times New Roman" w:hAnsiTheme="majorHAnsi"/>
          <w:color w:val="000000"/>
        </w:rPr>
        <w:t>From</w:t>
      </w:r>
      <w:r w:rsidR="0071089B">
        <w:rPr>
          <w:rFonts w:asciiTheme="majorHAnsi" w:eastAsia="Times New Roman" w:hAnsiTheme="majorHAnsi"/>
          <w:color w:val="000000"/>
        </w:rPr>
        <w:t xml:space="preserve"> his first solo exhibition</w:t>
      </w:r>
      <w:r>
        <w:rPr>
          <w:rFonts w:asciiTheme="majorHAnsi" w:eastAsia="Times New Roman" w:hAnsiTheme="majorHAnsi"/>
          <w:color w:val="000000"/>
        </w:rPr>
        <w:t xml:space="preserve"> in 1943, until</w:t>
      </w:r>
      <w:r w:rsidR="0071089B">
        <w:rPr>
          <w:rFonts w:asciiTheme="majorHAnsi" w:eastAsia="Times New Roman" w:hAnsiTheme="majorHAnsi"/>
          <w:color w:val="000000"/>
        </w:rPr>
        <w:t xml:space="preserve"> his 1987 retrospective, </w:t>
      </w:r>
      <w:r>
        <w:rPr>
          <w:rFonts w:asciiTheme="majorHAnsi" w:eastAsia="Times New Roman" w:hAnsiTheme="majorHAnsi"/>
          <w:color w:val="000000"/>
        </w:rPr>
        <w:t xml:space="preserve">which were </w:t>
      </w:r>
      <w:r w:rsidR="0071089B">
        <w:rPr>
          <w:rFonts w:asciiTheme="majorHAnsi" w:eastAsia="Times New Roman" w:hAnsiTheme="majorHAnsi"/>
          <w:color w:val="000000"/>
        </w:rPr>
        <w:t>both</w:t>
      </w:r>
      <w:r>
        <w:rPr>
          <w:rFonts w:asciiTheme="majorHAnsi" w:eastAsia="Times New Roman" w:hAnsiTheme="majorHAnsi"/>
          <w:color w:val="000000"/>
        </w:rPr>
        <w:t xml:space="preserve"> held</w:t>
      </w:r>
      <w:r w:rsidR="0071089B">
        <w:rPr>
          <w:rFonts w:asciiTheme="majorHAnsi" w:eastAsia="Times New Roman" w:hAnsiTheme="majorHAnsi"/>
          <w:color w:val="000000"/>
        </w:rPr>
        <w:t xml:space="preserve"> in Jakarta, </w:t>
      </w:r>
      <w:proofErr w:type="spellStart"/>
      <w:r w:rsidR="0071089B">
        <w:rPr>
          <w:rFonts w:asciiTheme="majorHAnsi" w:eastAsia="Times New Roman" w:hAnsiTheme="majorHAnsi"/>
          <w:color w:val="000000"/>
        </w:rPr>
        <w:t>Affandi</w:t>
      </w:r>
      <w:proofErr w:type="spellEnd"/>
      <w:r w:rsidR="0071089B">
        <w:rPr>
          <w:rFonts w:asciiTheme="majorHAnsi" w:eastAsia="Times New Roman" w:hAnsiTheme="majorHAnsi"/>
          <w:color w:val="000000"/>
        </w:rPr>
        <w:t xml:space="preserve"> </w:t>
      </w:r>
      <w:r w:rsidR="00612365">
        <w:rPr>
          <w:rFonts w:asciiTheme="majorHAnsi" w:eastAsia="Times New Roman" w:hAnsiTheme="majorHAnsi"/>
          <w:color w:val="000000"/>
        </w:rPr>
        <w:t>remained</w:t>
      </w:r>
      <w:r w:rsidR="0071089B">
        <w:rPr>
          <w:rFonts w:asciiTheme="majorHAnsi" w:eastAsia="Times New Roman" w:hAnsiTheme="majorHAnsi"/>
          <w:color w:val="000000"/>
        </w:rPr>
        <w:t xml:space="preserve"> a prolific painter deeply interested in humanist ideals.</w:t>
      </w:r>
    </w:p>
    <w:p w14:paraId="381E542B" w14:textId="77777777" w:rsidR="0071089B" w:rsidRDefault="0071089B" w:rsidP="00CE32EF">
      <w:pPr>
        <w:shd w:val="clear" w:color="auto" w:fill="FFFFFF"/>
        <w:rPr>
          <w:rFonts w:asciiTheme="majorHAnsi" w:eastAsia="Times New Roman" w:hAnsiTheme="majorHAnsi"/>
          <w:color w:val="000000"/>
        </w:rPr>
      </w:pPr>
    </w:p>
    <w:p w14:paraId="7E8FC32B" w14:textId="77777777" w:rsidR="0071089B" w:rsidRDefault="00FB1EB9" w:rsidP="00CE32EF">
      <w:pPr>
        <w:shd w:val="clear" w:color="auto" w:fill="FFFFFF"/>
        <w:rPr>
          <w:rFonts w:asciiTheme="majorHAnsi" w:eastAsia="Times New Roman" w:hAnsiTheme="majorHAnsi"/>
          <w:b/>
          <w:color w:val="000000"/>
        </w:rPr>
      </w:pPr>
      <w:proofErr w:type="spellStart"/>
      <w:r>
        <w:rPr>
          <w:rFonts w:asciiTheme="majorHAnsi" w:eastAsia="Times New Roman" w:hAnsiTheme="majorHAnsi"/>
          <w:b/>
          <w:color w:val="000000"/>
        </w:rPr>
        <w:t>Refernces</w:t>
      </w:r>
      <w:proofErr w:type="spellEnd"/>
      <w:r>
        <w:rPr>
          <w:rFonts w:asciiTheme="majorHAnsi" w:eastAsia="Times New Roman" w:hAnsiTheme="majorHAnsi"/>
          <w:b/>
          <w:color w:val="000000"/>
        </w:rPr>
        <w:t xml:space="preserve"> and </w:t>
      </w:r>
      <w:r w:rsidR="007B615F" w:rsidRPr="007B615F">
        <w:rPr>
          <w:rFonts w:asciiTheme="majorHAnsi" w:eastAsia="Times New Roman" w:hAnsiTheme="majorHAnsi"/>
          <w:b/>
          <w:color w:val="000000"/>
        </w:rPr>
        <w:t>Further reading</w:t>
      </w:r>
    </w:p>
    <w:p w14:paraId="6C3F48BF" w14:textId="77777777" w:rsidR="00FB1EB9" w:rsidRPr="00FB1EB9" w:rsidRDefault="00FB1EB9" w:rsidP="00CE32EF">
      <w:pPr>
        <w:shd w:val="clear" w:color="auto" w:fill="FFFFFF"/>
        <w:rPr>
          <w:rFonts w:asciiTheme="majorHAnsi" w:eastAsia="Times New Roman" w:hAnsiTheme="majorHAnsi"/>
          <w:b/>
          <w:color w:val="000000"/>
        </w:rPr>
      </w:pPr>
    </w:p>
    <w:p w14:paraId="52D6B89A" w14:textId="77777777" w:rsidR="00E8350F" w:rsidRDefault="00FB1EB9" w:rsidP="00CE32EF">
      <w:pPr>
        <w:shd w:val="clear" w:color="auto" w:fill="FFFFFF"/>
        <w:rPr>
          <w:rFonts w:asciiTheme="majorHAnsi" w:eastAsia="Times New Roman" w:hAnsiTheme="majorHAnsi"/>
          <w:color w:val="000000"/>
        </w:rPr>
      </w:pPr>
      <w:r>
        <w:rPr>
          <w:rFonts w:asciiTheme="majorHAnsi" w:eastAsia="Times New Roman" w:hAnsiTheme="majorHAnsi"/>
          <w:color w:val="000000"/>
        </w:rPr>
        <w:t xml:space="preserve">---- (1999) </w:t>
      </w:r>
      <w:proofErr w:type="spellStart"/>
      <w:r w:rsidR="0071089B">
        <w:rPr>
          <w:rFonts w:asciiTheme="majorHAnsi" w:eastAsia="Times New Roman" w:hAnsiTheme="majorHAnsi"/>
          <w:i/>
          <w:color w:val="000000"/>
        </w:rPr>
        <w:t>Affandi</w:t>
      </w:r>
      <w:proofErr w:type="spellEnd"/>
      <w:r w:rsidR="0071089B">
        <w:rPr>
          <w:rFonts w:asciiTheme="majorHAnsi" w:eastAsia="Times New Roman" w:hAnsiTheme="majorHAnsi"/>
          <w:color w:val="000000"/>
        </w:rPr>
        <w:t>,</w:t>
      </w:r>
      <w:r>
        <w:rPr>
          <w:rFonts w:asciiTheme="majorHAnsi" w:eastAsia="Times New Roman" w:hAnsiTheme="majorHAnsi"/>
          <w:color w:val="000000"/>
        </w:rPr>
        <w:t xml:space="preserve"> (exhibition catalogue) Fukuoka:</w:t>
      </w:r>
      <w:r w:rsidR="0071089B">
        <w:rPr>
          <w:rFonts w:asciiTheme="majorHAnsi" w:eastAsia="Times New Roman" w:hAnsiTheme="majorHAnsi"/>
          <w:color w:val="000000"/>
        </w:rPr>
        <w:t xml:space="preserve"> Fukuoka Asian Art Museum.</w:t>
      </w:r>
    </w:p>
    <w:p w14:paraId="1274D778" w14:textId="77777777" w:rsidR="0071089B" w:rsidRDefault="0071089B" w:rsidP="00CE32EF">
      <w:pPr>
        <w:shd w:val="clear" w:color="auto" w:fill="FFFFFF"/>
        <w:rPr>
          <w:rFonts w:asciiTheme="majorHAnsi" w:eastAsia="Times New Roman" w:hAnsiTheme="majorHAnsi"/>
          <w:color w:val="000000"/>
        </w:rPr>
      </w:pPr>
    </w:p>
    <w:p w14:paraId="277AE32C" w14:textId="77777777" w:rsidR="00E8350F" w:rsidRDefault="00FB1EB9" w:rsidP="00CE32EF">
      <w:pPr>
        <w:shd w:val="clear" w:color="auto" w:fill="FFFFFF"/>
        <w:rPr>
          <w:rFonts w:asciiTheme="majorHAnsi" w:eastAsia="Times New Roman" w:hAnsiTheme="majorHAnsi"/>
          <w:color w:val="000000"/>
        </w:rPr>
      </w:pPr>
      <w:r>
        <w:rPr>
          <w:rFonts w:asciiTheme="majorHAnsi" w:eastAsia="Times New Roman" w:hAnsiTheme="majorHAnsi"/>
          <w:color w:val="000000"/>
        </w:rPr>
        <w:t xml:space="preserve">Fischer, </w:t>
      </w:r>
      <w:r w:rsidR="0071089B">
        <w:rPr>
          <w:rFonts w:asciiTheme="majorHAnsi" w:eastAsia="Times New Roman" w:hAnsiTheme="majorHAnsi"/>
          <w:color w:val="000000"/>
        </w:rPr>
        <w:t>Joseph, ed.</w:t>
      </w:r>
      <w:r>
        <w:rPr>
          <w:rFonts w:asciiTheme="majorHAnsi" w:eastAsia="Times New Roman" w:hAnsiTheme="majorHAnsi"/>
          <w:color w:val="000000"/>
        </w:rPr>
        <w:t xml:space="preserve"> (1990)</w:t>
      </w:r>
      <w:r w:rsidR="0071089B">
        <w:rPr>
          <w:rFonts w:asciiTheme="majorHAnsi" w:eastAsia="Times New Roman" w:hAnsiTheme="majorHAnsi"/>
          <w:color w:val="000000"/>
        </w:rPr>
        <w:t xml:space="preserve"> </w:t>
      </w:r>
      <w:r w:rsidR="0071089B">
        <w:rPr>
          <w:rFonts w:asciiTheme="majorHAnsi" w:eastAsia="Times New Roman" w:hAnsiTheme="majorHAnsi"/>
          <w:i/>
          <w:color w:val="000000"/>
        </w:rPr>
        <w:t xml:space="preserve">Modern Indonesian </w:t>
      </w:r>
      <w:proofErr w:type="spellStart"/>
      <w:r w:rsidR="0071089B">
        <w:rPr>
          <w:rFonts w:asciiTheme="majorHAnsi" w:eastAsia="Times New Roman" w:hAnsiTheme="majorHAnsi"/>
          <w:i/>
          <w:color w:val="000000"/>
        </w:rPr>
        <w:t>Art</w:t>
      </w:r>
      <w:proofErr w:type="gramStart"/>
      <w:r w:rsidR="0071089B">
        <w:rPr>
          <w:rFonts w:asciiTheme="majorHAnsi" w:eastAsia="Times New Roman" w:hAnsiTheme="majorHAnsi"/>
          <w:color w:val="000000"/>
        </w:rPr>
        <w:t>:</w:t>
      </w:r>
      <w:r w:rsidR="0071089B">
        <w:rPr>
          <w:rFonts w:asciiTheme="majorHAnsi" w:eastAsia="Times New Roman" w:hAnsiTheme="majorHAnsi"/>
          <w:i/>
          <w:color w:val="000000"/>
        </w:rPr>
        <w:t>Three</w:t>
      </w:r>
      <w:proofErr w:type="spellEnd"/>
      <w:proofErr w:type="gramEnd"/>
      <w:r w:rsidR="0071089B">
        <w:rPr>
          <w:rFonts w:asciiTheme="majorHAnsi" w:eastAsia="Times New Roman" w:hAnsiTheme="majorHAnsi"/>
          <w:i/>
          <w:color w:val="000000"/>
        </w:rPr>
        <w:t xml:space="preserve"> Generations of Tradition and Change 1945-1990.</w:t>
      </w:r>
      <w:r w:rsidR="0071089B">
        <w:rPr>
          <w:rFonts w:asciiTheme="majorHAnsi" w:eastAsia="Times New Roman" w:hAnsiTheme="majorHAnsi"/>
          <w:color w:val="000000"/>
        </w:rPr>
        <w:t xml:space="preserve"> Jakarta and New York: </w:t>
      </w:r>
      <w:proofErr w:type="spellStart"/>
      <w:r w:rsidR="0071089B">
        <w:rPr>
          <w:rFonts w:asciiTheme="majorHAnsi" w:eastAsia="Times New Roman" w:hAnsiTheme="majorHAnsi"/>
          <w:color w:val="000000"/>
        </w:rPr>
        <w:t>Panitia</w:t>
      </w:r>
      <w:proofErr w:type="spellEnd"/>
      <w:r w:rsidR="0071089B">
        <w:rPr>
          <w:rFonts w:asciiTheme="majorHAnsi" w:eastAsia="Times New Roman" w:hAnsiTheme="majorHAnsi"/>
          <w:color w:val="000000"/>
        </w:rPr>
        <w:t xml:space="preserve"> </w:t>
      </w:r>
      <w:proofErr w:type="spellStart"/>
      <w:r w:rsidR="0071089B">
        <w:rPr>
          <w:rFonts w:asciiTheme="majorHAnsi" w:eastAsia="Times New Roman" w:hAnsiTheme="majorHAnsi"/>
          <w:color w:val="000000"/>
        </w:rPr>
        <w:t>Pameran</w:t>
      </w:r>
      <w:proofErr w:type="spellEnd"/>
      <w:r w:rsidR="0071089B">
        <w:rPr>
          <w:rFonts w:asciiTheme="majorHAnsi" w:eastAsia="Times New Roman" w:hAnsiTheme="majorHAnsi"/>
          <w:color w:val="000000"/>
        </w:rPr>
        <w:t xml:space="preserve"> KIAS and Festival of Indonesia.</w:t>
      </w:r>
    </w:p>
    <w:p w14:paraId="3069DAE3" w14:textId="77777777" w:rsidR="0071089B" w:rsidRDefault="0071089B" w:rsidP="00CE32EF">
      <w:pPr>
        <w:shd w:val="clear" w:color="auto" w:fill="FFFFFF"/>
        <w:rPr>
          <w:rFonts w:asciiTheme="majorHAnsi" w:eastAsia="Times New Roman" w:hAnsiTheme="majorHAnsi"/>
          <w:color w:val="000000"/>
        </w:rPr>
      </w:pPr>
    </w:p>
    <w:p w14:paraId="67FF1060" w14:textId="77777777" w:rsidR="00E8350F" w:rsidRDefault="0071089B" w:rsidP="00CE32EF">
      <w:pPr>
        <w:shd w:val="clear" w:color="auto" w:fill="FFFFFF"/>
        <w:rPr>
          <w:rFonts w:asciiTheme="majorHAnsi" w:eastAsia="Times New Roman" w:hAnsiTheme="majorHAnsi"/>
          <w:color w:val="000000"/>
        </w:rPr>
      </w:pPr>
      <w:r>
        <w:rPr>
          <w:rFonts w:asciiTheme="majorHAnsi" w:eastAsia="Times New Roman" w:hAnsiTheme="majorHAnsi"/>
          <w:color w:val="000000"/>
        </w:rPr>
        <w:t xml:space="preserve">M. </w:t>
      </w:r>
      <w:proofErr w:type="spellStart"/>
      <w:r>
        <w:rPr>
          <w:rFonts w:asciiTheme="majorHAnsi" w:eastAsia="Times New Roman" w:hAnsiTheme="majorHAnsi"/>
          <w:color w:val="000000"/>
        </w:rPr>
        <w:t>Agus</w:t>
      </w:r>
      <w:proofErr w:type="spellEnd"/>
      <w:r>
        <w:rPr>
          <w:rFonts w:asciiTheme="majorHAnsi" w:eastAsia="Times New Roman" w:hAnsiTheme="majorHAnsi"/>
          <w:color w:val="000000"/>
        </w:rPr>
        <w:t xml:space="preserve"> </w:t>
      </w:r>
      <w:proofErr w:type="spellStart"/>
      <w:r>
        <w:rPr>
          <w:rFonts w:asciiTheme="majorHAnsi" w:eastAsia="Times New Roman" w:hAnsiTheme="majorHAnsi"/>
          <w:color w:val="000000"/>
        </w:rPr>
        <w:t>Burhan</w:t>
      </w:r>
      <w:proofErr w:type="spellEnd"/>
      <w:r w:rsidR="00FB1EB9">
        <w:rPr>
          <w:rFonts w:asciiTheme="majorHAnsi" w:eastAsia="Times New Roman" w:hAnsiTheme="majorHAnsi"/>
          <w:color w:val="000000"/>
        </w:rPr>
        <w:t xml:space="preserve">. </w:t>
      </w:r>
      <w:proofErr w:type="gramStart"/>
      <w:r w:rsidR="00FB1EB9">
        <w:rPr>
          <w:rFonts w:asciiTheme="majorHAnsi" w:eastAsia="Times New Roman" w:hAnsiTheme="majorHAnsi"/>
          <w:color w:val="000000"/>
        </w:rPr>
        <w:t>(2012)</w:t>
      </w:r>
      <w:r>
        <w:rPr>
          <w:rFonts w:asciiTheme="majorHAnsi" w:eastAsia="Times New Roman" w:hAnsiTheme="majorHAnsi"/>
          <w:color w:val="000000"/>
        </w:rPr>
        <w:t xml:space="preserve"> </w:t>
      </w:r>
      <w:r>
        <w:rPr>
          <w:rFonts w:asciiTheme="majorHAnsi" w:eastAsia="Times New Roman" w:hAnsiTheme="majorHAnsi"/>
          <w:i/>
          <w:color w:val="000000"/>
        </w:rPr>
        <w:t>Masterpieces of the Indonesia National Gallery</w:t>
      </w:r>
      <w:r>
        <w:rPr>
          <w:rFonts w:asciiTheme="majorHAnsi" w:eastAsia="Times New Roman" w:hAnsiTheme="majorHAnsi"/>
          <w:color w:val="000000"/>
        </w:rPr>
        <w:t>.</w:t>
      </w:r>
      <w:proofErr w:type="gramEnd"/>
      <w:r>
        <w:rPr>
          <w:rFonts w:asciiTheme="majorHAnsi" w:eastAsia="Times New Roman" w:hAnsiTheme="majorHAnsi"/>
          <w:color w:val="000000"/>
        </w:rPr>
        <w:t xml:space="preserve"> Jakarta: Indonesia National Gallery.</w:t>
      </w:r>
    </w:p>
    <w:p w14:paraId="3F2431E1" w14:textId="77777777" w:rsidR="0071089B" w:rsidRDefault="0071089B" w:rsidP="00CE32EF">
      <w:pPr>
        <w:shd w:val="clear" w:color="auto" w:fill="FFFFFF"/>
        <w:rPr>
          <w:rFonts w:asciiTheme="majorHAnsi" w:eastAsia="Times New Roman" w:hAnsiTheme="majorHAnsi"/>
          <w:color w:val="000000"/>
        </w:rPr>
      </w:pPr>
    </w:p>
    <w:p w14:paraId="6A9A5A01" w14:textId="77777777" w:rsidR="0071089B" w:rsidRPr="0071089B" w:rsidRDefault="00FB1EB9" w:rsidP="00CE32EF">
      <w:pPr>
        <w:shd w:val="clear" w:color="auto" w:fill="FFFFFF"/>
        <w:rPr>
          <w:rFonts w:eastAsia="Times New Roman"/>
          <w:color w:val="000000"/>
        </w:rPr>
      </w:pPr>
      <w:proofErr w:type="spellStart"/>
      <w:r>
        <w:rPr>
          <w:rFonts w:asciiTheme="majorHAnsi" w:eastAsia="Times New Roman" w:hAnsiTheme="majorHAnsi"/>
          <w:color w:val="000000"/>
        </w:rPr>
        <w:t>Spanjaard</w:t>
      </w:r>
      <w:proofErr w:type="spellEnd"/>
      <w:r>
        <w:rPr>
          <w:rFonts w:asciiTheme="majorHAnsi" w:eastAsia="Times New Roman" w:hAnsiTheme="majorHAnsi"/>
          <w:color w:val="000000"/>
        </w:rPr>
        <w:t xml:space="preserve">, </w:t>
      </w:r>
      <w:r w:rsidR="0071089B">
        <w:rPr>
          <w:rFonts w:asciiTheme="majorHAnsi" w:eastAsia="Times New Roman" w:hAnsiTheme="majorHAnsi"/>
          <w:color w:val="000000"/>
        </w:rPr>
        <w:t>Helena</w:t>
      </w:r>
      <w:r>
        <w:rPr>
          <w:rFonts w:asciiTheme="majorHAnsi" w:eastAsia="Times New Roman" w:hAnsiTheme="majorHAnsi"/>
          <w:color w:val="000000"/>
        </w:rPr>
        <w:t>. (2004)</w:t>
      </w:r>
      <w:r w:rsidR="0071089B">
        <w:rPr>
          <w:rFonts w:asciiTheme="majorHAnsi" w:eastAsia="Times New Roman" w:hAnsiTheme="majorHAnsi"/>
          <w:color w:val="000000"/>
        </w:rPr>
        <w:t xml:space="preserve"> </w:t>
      </w:r>
      <w:r w:rsidR="0071089B">
        <w:rPr>
          <w:rFonts w:asciiTheme="majorHAnsi" w:eastAsia="Times New Roman" w:hAnsiTheme="majorHAnsi"/>
          <w:i/>
          <w:color w:val="000000"/>
        </w:rPr>
        <w:t xml:space="preserve">Exploring Modern Indonesian Art: the collection of Dr </w:t>
      </w:r>
      <w:proofErr w:type="spellStart"/>
      <w:r w:rsidR="0071089B">
        <w:rPr>
          <w:rFonts w:asciiTheme="majorHAnsi" w:eastAsia="Times New Roman" w:hAnsiTheme="majorHAnsi"/>
          <w:i/>
          <w:color w:val="000000"/>
        </w:rPr>
        <w:t>Oei</w:t>
      </w:r>
      <w:proofErr w:type="spellEnd"/>
      <w:r w:rsidR="0071089B">
        <w:rPr>
          <w:rFonts w:asciiTheme="majorHAnsi" w:eastAsia="Times New Roman" w:hAnsiTheme="majorHAnsi"/>
          <w:i/>
          <w:color w:val="000000"/>
        </w:rPr>
        <w:t xml:space="preserve"> Hong </w:t>
      </w:r>
      <w:proofErr w:type="spellStart"/>
      <w:r w:rsidR="0071089B">
        <w:rPr>
          <w:rFonts w:asciiTheme="majorHAnsi" w:eastAsia="Times New Roman" w:hAnsiTheme="majorHAnsi"/>
          <w:i/>
          <w:color w:val="000000"/>
        </w:rPr>
        <w:t>Djien</w:t>
      </w:r>
      <w:proofErr w:type="spellEnd"/>
      <w:r w:rsidR="00486BA1">
        <w:rPr>
          <w:rFonts w:asciiTheme="majorHAnsi" w:eastAsia="Times New Roman" w:hAnsiTheme="majorHAnsi"/>
          <w:color w:val="000000"/>
        </w:rPr>
        <w:t>. Singapore: SNP Editions.</w:t>
      </w:r>
    </w:p>
    <w:p w14:paraId="3E7BCD54" w14:textId="77777777" w:rsidR="002009C7" w:rsidRDefault="002009C7"/>
    <w:p w14:paraId="2E80D7BF" w14:textId="77777777" w:rsidR="00556177" w:rsidRDefault="00556177"/>
    <w:p w14:paraId="1FE19820" w14:textId="77777777" w:rsidR="00FB5CD6" w:rsidRDefault="00FB5CD6"/>
    <w:sectPr w:rsidR="00FB5CD6" w:rsidSect="001231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E5C2A" w14:textId="77777777" w:rsidR="00910965" w:rsidRDefault="00910965">
      <w:r>
        <w:separator/>
      </w:r>
    </w:p>
  </w:endnote>
  <w:endnote w:type="continuationSeparator" w:id="0">
    <w:p w14:paraId="6BE9ADB7" w14:textId="77777777" w:rsidR="00910965" w:rsidRDefault="0091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0BB47" w14:textId="77777777" w:rsidR="00910965" w:rsidRDefault="00910965">
      <w:r>
        <w:separator/>
      </w:r>
    </w:p>
  </w:footnote>
  <w:footnote w:type="continuationSeparator" w:id="0">
    <w:p w14:paraId="383E5DD6" w14:textId="77777777" w:rsidR="00910965" w:rsidRDefault="009109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7724E" w14:textId="77777777" w:rsidR="00910965" w:rsidRDefault="00910965">
    <w:pPr>
      <w:pStyle w:val="Header"/>
    </w:pPr>
    <w:proofErr w:type="spellStart"/>
    <w:r>
      <w:t>Chaitanya</w:t>
    </w:r>
    <w:proofErr w:type="spellEnd"/>
    <w:r>
      <w:t xml:space="preserve"> </w:t>
    </w:r>
    <w:proofErr w:type="spellStart"/>
    <w:r>
      <w:t>Sambrani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EF"/>
    <w:rsid w:val="00000A75"/>
    <w:rsid w:val="0012315F"/>
    <w:rsid w:val="00162AE0"/>
    <w:rsid w:val="002009C7"/>
    <w:rsid w:val="00211ADF"/>
    <w:rsid w:val="004674AD"/>
    <w:rsid w:val="00477B4C"/>
    <w:rsid w:val="00486BA1"/>
    <w:rsid w:val="00495C26"/>
    <w:rsid w:val="00556177"/>
    <w:rsid w:val="005D2436"/>
    <w:rsid w:val="00612365"/>
    <w:rsid w:val="00642395"/>
    <w:rsid w:val="006D5A14"/>
    <w:rsid w:val="00701842"/>
    <w:rsid w:val="0071089B"/>
    <w:rsid w:val="00781926"/>
    <w:rsid w:val="007B615F"/>
    <w:rsid w:val="00910965"/>
    <w:rsid w:val="00C47B36"/>
    <w:rsid w:val="00C97F27"/>
    <w:rsid w:val="00CE32EF"/>
    <w:rsid w:val="00D2090F"/>
    <w:rsid w:val="00E25C7F"/>
    <w:rsid w:val="00E8350F"/>
    <w:rsid w:val="00FB1EB9"/>
    <w:rsid w:val="00FB5CD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1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EF"/>
    <w:pPr>
      <w:spacing w:after="0" w:line="240" w:lineRule="auto"/>
    </w:pPr>
    <w:rPr>
      <w:rFonts w:ascii="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1EB9"/>
    <w:pPr>
      <w:tabs>
        <w:tab w:val="center" w:pos="4320"/>
        <w:tab w:val="right" w:pos="8640"/>
      </w:tabs>
    </w:pPr>
  </w:style>
  <w:style w:type="character" w:customStyle="1" w:styleId="HeaderChar">
    <w:name w:val="Header Char"/>
    <w:basedOn w:val="DefaultParagraphFont"/>
    <w:link w:val="Header"/>
    <w:uiPriority w:val="99"/>
    <w:semiHidden/>
    <w:rsid w:val="00FB1EB9"/>
    <w:rPr>
      <w:rFonts w:ascii="Times New Roman" w:hAnsi="Times New Roman" w:cs="Times New Roman"/>
      <w:sz w:val="24"/>
      <w:szCs w:val="24"/>
      <w:lang w:eastAsia="en-AU"/>
    </w:rPr>
  </w:style>
  <w:style w:type="paragraph" w:styleId="Footer">
    <w:name w:val="footer"/>
    <w:basedOn w:val="Normal"/>
    <w:link w:val="FooterChar"/>
    <w:uiPriority w:val="99"/>
    <w:semiHidden/>
    <w:unhideWhenUsed/>
    <w:rsid w:val="00FB1EB9"/>
    <w:pPr>
      <w:tabs>
        <w:tab w:val="center" w:pos="4320"/>
        <w:tab w:val="right" w:pos="8640"/>
      </w:tabs>
    </w:pPr>
  </w:style>
  <w:style w:type="character" w:customStyle="1" w:styleId="FooterChar">
    <w:name w:val="Footer Char"/>
    <w:basedOn w:val="DefaultParagraphFont"/>
    <w:link w:val="Footer"/>
    <w:uiPriority w:val="99"/>
    <w:semiHidden/>
    <w:rsid w:val="00FB1EB9"/>
    <w:rPr>
      <w:rFonts w:ascii="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B1EB9"/>
    <w:rPr>
      <w:rFonts w:ascii="Lucida Grande" w:hAnsi="Lucida Grande"/>
      <w:sz w:val="18"/>
      <w:szCs w:val="18"/>
    </w:rPr>
  </w:style>
  <w:style w:type="character" w:customStyle="1" w:styleId="BalloonTextChar">
    <w:name w:val="Balloon Text Char"/>
    <w:basedOn w:val="DefaultParagraphFont"/>
    <w:link w:val="BalloonText"/>
    <w:uiPriority w:val="99"/>
    <w:semiHidden/>
    <w:rsid w:val="00FB1EB9"/>
    <w:rPr>
      <w:rFonts w:ascii="Lucida Grande" w:hAnsi="Lucida Grande" w:cs="Times New Roman"/>
      <w:sz w:val="18"/>
      <w:szCs w:val="18"/>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EF"/>
    <w:pPr>
      <w:spacing w:after="0" w:line="240" w:lineRule="auto"/>
    </w:pPr>
    <w:rPr>
      <w:rFonts w:ascii="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1EB9"/>
    <w:pPr>
      <w:tabs>
        <w:tab w:val="center" w:pos="4320"/>
        <w:tab w:val="right" w:pos="8640"/>
      </w:tabs>
    </w:pPr>
  </w:style>
  <w:style w:type="character" w:customStyle="1" w:styleId="HeaderChar">
    <w:name w:val="Header Char"/>
    <w:basedOn w:val="DefaultParagraphFont"/>
    <w:link w:val="Header"/>
    <w:uiPriority w:val="99"/>
    <w:semiHidden/>
    <w:rsid w:val="00FB1EB9"/>
    <w:rPr>
      <w:rFonts w:ascii="Times New Roman" w:hAnsi="Times New Roman" w:cs="Times New Roman"/>
      <w:sz w:val="24"/>
      <w:szCs w:val="24"/>
      <w:lang w:eastAsia="en-AU"/>
    </w:rPr>
  </w:style>
  <w:style w:type="paragraph" w:styleId="Footer">
    <w:name w:val="footer"/>
    <w:basedOn w:val="Normal"/>
    <w:link w:val="FooterChar"/>
    <w:uiPriority w:val="99"/>
    <w:semiHidden/>
    <w:unhideWhenUsed/>
    <w:rsid w:val="00FB1EB9"/>
    <w:pPr>
      <w:tabs>
        <w:tab w:val="center" w:pos="4320"/>
        <w:tab w:val="right" w:pos="8640"/>
      </w:tabs>
    </w:pPr>
  </w:style>
  <w:style w:type="character" w:customStyle="1" w:styleId="FooterChar">
    <w:name w:val="Footer Char"/>
    <w:basedOn w:val="DefaultParagraphFont"/>
    <w:link w:val="Footer"/>
    <w:uiPriority w:val="99"/>
    <w:semiHidden/>
    <w:rsid w:val="00FB1EB9"/>
    <w:rPr>
      <w:rFonts w:ascii="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B1EB9"/>
    <w:rPr>
      <w:rFonts w:ascii="Lucida Grande" w:hAnsi="Lucida Grande"/>
      <w:sz w:val="18"/>
      <w:szCs w:val="18"/>
    </w:rPr>
  </w:style>
  <w:style w:type="character" w:customStyle="1" w:styleId="BalloonTextChar">
    <w:name w:val="Balloon Text Char"/>
    <w:basedOn w:val="DefaultParagraphFont"/>
    <w:link w:val="BalloonText"/>
    <w:uiPriority w:val="99"/>
    <w:semiHidden/>
    <w:rsid w:val="00FB1EB9"/>
    <w:rPr>
      <w:rFonts w:ascii="Lucida Grande" w:hAnsi="Lucida Grande" w:cs="Times New Roman"/>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599</Words>
  <Characters>3418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V. Sambrani</dc:creator>
  <cp:lastModifiedBy>Laura Dosky</cp:lastModifiedBy>
  <cp:revision>4</cp:revision>
  <dcterms:created xsi:type="dcterms:W3CDTF">2014-05-13T10:32:00Z</dcterms:created>
  <dcterms:modified xsi:type="dcterms:W3CDTF">2014-07-13T16:47:00Z</dcterms:modified>
</cp:coreProperties>
</file>